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89250059"/>
        <w:docPartObj>
          <w:docPartGallery w:val="Cover Pages"/>
          <w:docPartUnique/>
        </w:docPartObj>
      </w:sdtPr>
      <w:sdtEndPr>
        <w:rPr>
          <w:rFonts w:ascii="Times New Roman" w:hAnsi="Times New Roman" w:cs="Times New Roman"/>
          <w:b/>
          <w:bCs/>
        </w:rPr>
      </w:sdtEndPr>
      <w:sdtContent>
        <w:p w14:paraId="7A738B48" w14:textId="4FC36EFD" w:rsidR="007D0934" w:rsidRDefault="007D0934"/>
        <w:p w14:paraId="39F431E5" w14:textId="31F75DAF" w:rsidR="00930542" w:rsidRDefault="007D0934">
          <w:pPr>
            <w:rPr>
              <w:rFonts w:ascii="Times New Roman" w:hAnsi="Times New Roman" w:cs="Times New Roman"/>
              <w:b/>
              <w:bCs/>
            </w:rPr>
          </w:pPr>
          <w:r>
            <w:rPr>
              <w:noProof/>
              <w:lang w:eastAsia="zh-CN"/>
            </w:rPr>
            <mc:AlternateContent>
              <mc:Choice Requires="wps">
                <w:drawing>
                  <wp:anchor distT="0" distB="0" distL="182880" distR="182880" simplePos="0" relativeHeight="251670528" behindDoc="0" locked="0" layoutInCell="1" allowOverlap="1" wp14:anchorId="207FB247" wp14:editId="5DE70949">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BB570" w14:textId="09B0E0D8" w:rsidR="00DB1941" w:rsidRPr="00930542" w:rsidRDefault="00DB1941" w:rsidP="007D0934">
                                <w:pPr>
                                  <w:pStyle w:val="NoSpacing"/>
                                  <w:spacing w:before="40" w:after="560" w:line="216" w:lineRule="auto"/>
                                  <w:jc w:val="center"/>
                                  <w:rPr>
                                    <w:sz w:val="48"/>
                                    <w:szCs w:val="48"/>
                                  </w:rPr>
                                </w:pPr>
                                <w:sdt>
                                  <w:sdtPr>
                                    <w:rPr>
                                      <w:sz w:val="48"/>
                                      <w:szCs w:val="48"/>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sz w:val="48"/>
                                        <w:szCs w:val="48"/>
                                      </w:rPr>
                                      <w:t>Adoption of improved GLDC crop varieties: A synthesis of evidence</w:t>
                                    </w:r>
                                  </w:sdtContent>
                                </w:sdt>
                              </w:p>
                              <w:p w14:paraId="13FE57B1" w14:textId="11CB22FD" w:rsidR="00DB1941" w:rsidRPr="0059727A" w:rsidRDefault="00DB1941">
                                <w:pPr>
                                  <w:pStyle w:val="NoSpacing"/>
                                  <w:spacing w:before="80" w:after="40"/>
                                  <w:rPr>
                                    <w:caps/>
                                    <w:sz w:val="24"/>
                                    <w:szCs w:val="24"/>
                                  </w:rPr>
                                </w:pPr>
                                <w:r w:rsidRPr="0059727A">
                                  <w:rPr>
                                    <w:sz w:val="24"/>
                                    <w:szCs w:val="24"/>
                                  </w:rPr>
                                  <w:t xml:space="preserve">Tesfaye Woldeyohanes, Judith </w:t>
                                </w:r>
                                <w:proofErr w:type="spellStart"/>
                                <w:r w:rsidRPr="0059727A">
                                  <w:rPr>
                                    <w:sz w:val="24"/>
                                    <w:szCs w:val="24"/>
                                  </w:rPr>
                                  <w:t>Odou</w:t>
                                </w:r>
                                <w:r>
                                  <w:rPr>
                                    <w:sz w:val="24"/>
                                    <w:szCs w:val="24"/>
                                  </w:rPr>
                                  <w:t>l</w:t>
                                </w:r>
                                <w:proofErr w:type="spellEnd"/>
                                <w:r w:rsidRPr="0059727A">
                                  <w:rPr>
                                    <w:sz w:val="24"/>
                                    <w:szCs w:val="24"/>
                                  </w:rPr>
                                  <w:t xml:space="preserve">, Kai </w:t>
                                </w:r>
                                <w:proofErr w:type="spellStart"/>
                                <w:r w:rsidRPr="0059727A">
                                  <w:rPr>
                                    <w:sz w:val="24"/>
                                    <w:szCs w:val="24"/>
                                  </w:rPr>
                                  <w:t>Mausc</w:t>
                                </w:r>
                                <w:r>
                                  <w:rPr>
                                    <w:sz w:val="24"/>
                                    <w:szCs w:val="24"/>
                                  </w:rPr>
                                  <w:t>h</w:t>
                                </w:r>
                                <w:proofErr w:type="spellEnd"/>
                                <w:r w:rsidRPr="0059727A">
                                  <w:rPr>
                                    <w:sz w:val="24"/>
                                    <w:szCs w:val="24"/>
                                  </w:rPr>
                                  <w:t>, Karl Hughes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07FB247" id="_x0000_t202" coordsize="21600,21600" o:spt="202" path="m,l,21600r21600,l21600,xe">
                    <v:stroke joinstyle="miter"/>
                    <v:path gradientshapeok="t" o:connecttype="rect"/>
                  </v:shapetype>
                  <v:shape id="Text Box 131" o:spid="_x0000_s1026" type="#_x0000_t202" style="position:absolute;margin-left:0;margin-top:0;width:369pt;height:529.2pt;z-index:25167052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" filled="f" stroked="f" strokeweight=".5pt">
                    <v:textbox style="mso-fit-shape-to-text:t" inset="0,0,0,0">
                      <w:txbxContent>
                        <w:p w14:paraId="5DBBB570" w14:textId="09B0E0D8" w:rsidR="00DB1941" w:rsidRPr="00930542" w:rsidRDefault="00DB1941" w:rsidP="007D0934">
                          <w:pPr>
                            <w:pStyle w:val="NoSpacing"/>
                            <w:spacing w:before="40" w:after="560" w:line="216" w:lineRule="auto"/>
                            <w:jc w:val="center"/>
                            <w:rPr>
                              <w:sz w:val="48"/>
                              <w:szCs w:val="48"/>
                            </w:rPr>
                          </w:pPr>
                          <w:sdt>
                            <w:sdtPr>
                              <w:rPr>
                                <w:sz w:val="48"/>
                                <w:szCs w:val="48"/>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sz w:val="48"/>
                                  <w:szCs w:val="48"/>
                                </w:rPr>
                                <w:t>Adoption of improved GLDC crop varieties: A synthesis of evidence</w:t>
                              </w:r>
                            </w:sdtContent>
                          </w:sdt>
                        </w:p>
                        <w:p w14:paraId="13FE57B1" w14:textId="11CB22FD" w:rsidR="00DB1941" w:rsidRPr="0059727A" w:rsidRDefault="00DB1941">
                          <w:pPr>
                            <w:pStyle w:val="NoSpacing"/>
                            <w:spacing w:before="80" w:after="40"/>
                            <w:rPr>
                              <w:caps/>
                              <w:sz w:val="24"/>
                              <w:szCs w:val="24"/>
                            </w:rPr>
                          </w:pPr>
                          <w:r w:rsidRPr="0059727A">
                            <w:rPr>
                              <w:sz w:val="24"/>
                              <w:szCs w:val="24"/>
                            </w:rPr>
                            <w:t xml:space="preserve">Tesfaye Woldeyohanes, Judith </w:t>
                          </w:r>
                          <w:proofErr w:type="spellStart"/>
                          <w:r w:rsidRPr="0059727A">
                            <w:rPr>
                              <w:sz w:val="24"/>
                              <w:szCs w:val="24"/>
                            </w:rPr>
                            <w:t>Odou</w:t>
                          </w:r>
                          <w:r>
                            <w:rPr>
                              <w:sz w:val="24"/>
                              <w:szCs w:val="24"/>
                            </w:rPr>
                            <w:t>l</w:t>
                          </w:r>
                          <w:proofErr w:type="spellEnd"/>
                          <w:r w:rsidRPr="0059727A">
                            <w:rPr>
                              <w:sz w:val="24"/>
                              <w:szCs w:val="24"/>
                            </w:rPr>
                            <w:t xml:space="preserve">, Kai </w:t>
                          </w:r>
                          <w:proofErr w:type="spellStart"/>
                          <w:r w:rsidRPr="0059727A">
                            <w:rPr>
                              <w:sz w:val="24"/>
                              <w:szCs w:val="24"/>
                            </w:rPr>
                            <w:t>Mausc</w:t>
                          </w:r>
                          <w:r>
                            <w:rPr>
                              <w:sz w:val="24"/>
                              <w:szCs w:val="24"/>
                            </w:rPr>
                            <w:t>h</w:t>
                          </w:r>
                          <w:proofErr w:type="spellEnd"/>
                          <w:r w:rsidRPr="0059727A">
                            <w:rPr>
                              <w:sz w:val="24"/>
                              <w:szCs w:val="24"/>
                            </w:rPr>
                            <w:t>, Karl Hughes</w:t>
                          </w:r>
                        </w:p>
                      </w:txbxContent>
                    </v:textbox>
                    <w10:wrap type="square" anchorx="margin" anchory="page"/>
                  </v:shape>
                </w:pict>
              </mc:Fallback>
            </mc:AlternateContent>
          </w:r>
          <w:r>
            <w:rPr>
              <w:rFonts w:ascii="Times New Roman" w:hAnsi="Times New Roman" w:cs="Times New Roman"/>
              <w:b/>
              <w:bCs/>
            </w:rPr>
            <w:br w:type="page"/>
          </w:r>
        </w:p>
        <w:p w14:paraId="79D1BFF0" w14:textId="79A294FC" w:rsidR="0059727A" w:rsidRDefault="0059727A">
          <w:pPr>
            <w:rPr>
              <w:rFonts w:ascii="Times New Roman" w:hAnsi="Times New Roman" w:cs="Times New Roman"/>
              <w:b/>
              <w:bCs/>
            </w:rPr>
          </w:pPr>
        </w:p>
        <w:p w14:paraId="7B73A21A" w14:textId="59660766" w:rsidR="00B52497" w:rsidRPr="001B1D31" w:rsidRDefault="0059727A" w:rsidP="001B1D31">
          <w:pPr>
            <w:spacing w:after="0" w:line="240" w:lineRule="auto"/>
            <w:rPr>
              <w:rFonts w:ascii="Calibri" w:eastAsia="Times New Roman" w:hAnsi="Calibri" w:cs="Times New Roman"/>
              <w:b/>
              <w:bCs/>
              <w:color w:val="000000"/>
              <w:sz w:val="28"/>
              <w:szCs w:val="28"/>
              <w:lang w:val="en-US"/>
            </w:rPr>
          </w:pPr>
          <w:r w:rsidRPr="001B1D31">
            <w:rPr>
              <w:rFonts w:ascii="Calibri" w:eastAsia="Times New Roman" w:hAnsi="Calibri" w:cs="Times New Roman"/>
              <w:b/>
              <w:bCs/>
              <w:color w:val="000000"/>
              <w:sz w:val="28"/>
              <w:szCs w:val="28"/>
              <w:lang w:val="en-US"/>
            </w:rPr>
            <w:t xml:space="preserve">Acronyms </w:t>
          </w:r>
        </w:p>
        <w:tbl>
          <w:tblPr>
            <w:tblW w:w="7238" w:type="dxa"/>
            <w:tblLook w:val="04A0" w:firstRow="1" w:lastRow="0" w:firstColumn="1" w:lastColumn="0" w:noHBand="0" w:noVBand="1"/>
          </w:tblPr>
          <w:tblGrid>
            <w:gridCol w:w="1300"/>
            <w:gridCol w:w="5938"/>
          </w:tblGrid>
          <w:tr w:rsidR="00E80333" w:rsidRPr="00DF6291" w14:paraId="052F6E75" w14:textId="77777777" w:rsidTr="00E80333">
            <w:trPr>
              <w:trHeight w:val="320"/>
            </w:trPr>
            <w:tc>
              <w:tcPr>
                <w:tcW w:w="1300" w:type="dxa"/>
                <w:tcBorders>
                  <w:top w:val="nil"/>
                  <w:left w:val="nil"/>
                  <w:bottom w:val="nil"/>
                  <w:right w:val="nil"/>
                </w:tcBorders>
                <w:shd w:val="clear" w:color="auto" w:fill="auto"/>
                <w:noWrap/>
                <w:vAlign w:val="center"/>
                <w:hideMark/>
              </w:tcPr>
              <w:p w14:paraId="06BCBCF4"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CG</w:t>
                </w:r>
              </w:p>
            </w:tc>
            <w:tc>
              <w:tcPr>
                <w:tcW w:w="5938" w:type="dxa"/>
                <w:tcBorders>
                  <w:top w:val="nil"/>
                  <w:left w:val="nil"/>
                  <w:bottom w:val="nil"/>
                  <w:right w:val="nil"/>
                </w:tcBorders>
                <w:shd w:val="clear" w:color="auto" w:fill="auto"/>
                <w:noWrap/>
                <w:vAlign w:val="bottom"/>
                <w:hideMark/>
              </w:tcPr>
              <w:p w14:paraId="4C3AC1F3" w14:textId="3DC6FAD2" w:rsidR="00E80333" w:rsidRPr="00DF6291" w:rsidRDefault="00E80333" w:rsidP="00DF6291">
                <w:pPr>
                  <w:spacing w:after="0" w:line="240" w:lineRule="auto"/>
                  <w:rPr>
                    <w:rFonts w:ascii="Times New Roman" w:eastAsia="Times New Roman" w:hAnsi="Times New Roman" w:cs="Times New Roman"/>
                    <w:sz w:val="20"/>
                    <w:szCs w:val="20"/>
                    <w:lang w:val="en-US"/>
                  </w:rPr>
                </w:pPr>
                <w:r w:rsidRPr="00DF6291">
                  <w:rPr>
                    <w:rFonts w:ascii="Calibri" w:eastAsia="Times New Roman" w:hAnsi="Calibri" w:cs="Times New Roman"/>
                    <w:color w:val="000000"/>
                    <w:sz w:val="24"/>
                    <w:szCs w:val="24"/>
                    <w:lang w:val="en-US"/>
                  </w:rPr>
                  <w:t>Consultative Group</w:t>
                </w:r>
              </w:p>
            </w:tc>
          </w:tr>
          <w:tr w:rsidR="00DF6291" w:rsidRPr="00DF6291" w14:paraId="32C35548" w14:textId="77777777" w:rsidTr="00E80333">
            <w:trPr>
              <w:trHeight w:val="320"/>
            </w:trPr>
            <w:tc>
              <w:tcPr>
                <w:tcW w:w="1300" w:type="dxa"/>
                <w:tcBorders>
                  <w:top w:val="nil"/>
                  <w:left w:val="nil"/>
                  <w:bottom w:val="nil"/>
                  <w:right w:val="nil"/>
                </w:tcBorders>
                <w:shd w:val="clear" w:color="auto" w:fill="auto"/>
                <w:noWrap/>
                <w:vAlign w:val="center"/>
                <w:hideMark/>
              </w:tcPr>
              <w:p w14:paraId="07AD368E" w14:textId="77777777" w:rsidR="00DF6291" w:rsidRPr="00DF6291" w:rsidRDefault="00DF6291"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CGIAR</w:t>
                </w:r>
              </w:p>
            </w:tc>
            <w:tc>
              <w:tcPr>
                <w:tcW w:w="5938" w:type="dxa"/>
                <w:tcBorders>
                  <w:top w:val="nil"/>
                  <w:left w:val="nil"/>
                  <w:bottom w:val="nil"/>
                  <w:right w:val="nil"/>
                </w:tcBorders>
                <w:shd w:val="clear" w:color="auto" w:fill="auto"/>
                <w:noWrap/>
                <w:vAlign w:val="bottom"/>
                <w:hideMark/>
              </w:tcPr>
              <w:p w14:paraId="1B1293F8"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Consultative Group for International Agricultural Research</w:t>
                </w:r>
              </w:p>
            </w:tc>
          </w:tr>
          <w:tr w:rsidR="00DF6291" w:rsidRPr="00DF6291" w14:paraId="1D5F7FAC" w14:textId="77777777" w:rsidTr="00E80333">
            <w:trPr>
              <w:trHeight w:val="320"/>
            </w:trPr>
            <w:tc>
              <w:tcPr>
                <w:tcW w:w="1300" w:type="dxa"/>
                <w:tcBorders>
                  <w:top w:val="nil"/>
                  <w:left w:val="nil"/>
                  <w:bottom w:val="nil"/>
                  <w:right w:val="nil"/>
                </w:tcBorders>
                <w:shd w:val="clear" w:color="auto" w:fill="auto"/>
                <w:noWrap/>
                <w:vAlign w:val="center"/>
                <w:hideMark/>
              </w:tcPr>
              <w:p w14:paraId="0AAB69E0" w14:textId="77777777" w:rsidR="00DF6291" w:rsidRPr="00DF6291" w:rsidRDefault="00DF6291"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CIAT</w:t>
                </w:r>
              </w:p>
            </w:tc>
            <w:tc>
              <w:tcPr>
                <w:tcW w:w="5938" w:type="dxa"/>
                <w:tcBorders>
                  <w:top w:val="nil"/>
                  <w:left w:val="nil"/>
                  <w:bottom w:val="nil"/>
                  <w:right w:val="nil"/>
                </w:tcBorders>
                <w:shd w:val="clear" w:color="auto" w:fill="auto"/>
                <w:noWrap/>
                <w:vAlign w:val="bottom"/>
                <w:hideMark/>
              </w:tcPr>
              <w:p w14:paraId="6D096B1F"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 xml:space="preserve">International Center for Tropical Agriculture </w:t>
                </w:r>
              </w:p>
            </w:tc>
          </w:tr>
          <w:tr w:rsidR="00DF6291" w:rsidRPr="00DF6291" w14:paraId="65CF26FC" w14:textId="77777777" w:rsidTr="00E80333">
            <w:trPr>
              <w:trHeight w:val="320"/>
            </w:trPr>
            <w:tc>
              <w:tcPr>
                <w:tcW w:w="1300" w:type="dxa"/>
                <w:tcBorders>
                  <w:top w:val="nil"/>
                  <w:left w:val="nil"/>
                  <w:bottom w:val="nil"/>
                  <w:right w:val="nil"/>
                </w:tcBorders>
                <w:shd w:val="clear" w:color="auto" w:fill="auto"/>
                <w:noWrap/>
                <w:vAlign w:val="center"/>
                <w:hideMark/>
              </w:tcPr>
              <w:p w14:paraId="73B1A340" w14:textId="77777777" w:rsidR="00DF6291" w:rsidRPr="00DF6291" w:rsidRDefault="00DF6291"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CIMMYT</w:t>
                </w:r>
              </w:p>
            </w:tc>
            <w:tc>
              <w:tcPr>
                <w:tcW w:w="5938" w:type="dxa"/>
                <w:tcBorders>
                  <w:top w:val="nil"/>
                  <w:left w:val="nil"/>
                  <w:bottom w:val="nil"/>
                  <w:right w:val="nil"/>
                </w:tcBorders>
                <w:shd w:val="clear" w:color="auto" w:fill="auto"/>
                <w:noWrap/>
                <w:vAlign w:val="bottom"/>
                <w:hideMark/>
              </w:tcPr>
              <w:p w14:paraId="00D0D02E"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International Maize and Wheat Improvement Center</w:t>
                </w:r>
              </w:p>
            </w:tc>
          </w:tr>
          <w:tr w:rsidR="00E80333" w:rsidRPr="00DF6291" w14:paraId="327F29F7" w14:textId="77777777" w:rsidTr="009666BE">
            <w:trPr>
              <w:trHeight w:val="320"/>
            </w:trPr>
            <w:tc>
              <w:tcPr>
                <w:tcW w:w="1300" w:type="dxa"/>
                <w:tcBorders>
                  <w:top w:val="nil"/>
                  <w:left w:val="nil"/>
                  <w:bottom w:val="nil"/>
                  <w:right w:val="nil"/>
                </w:tcBorders>
                <w:shd w:val="clear" w:color="auto" w:fill="auto"/>
                <w:noWrap/>
                <w:vAlign w:val="center"/>
                <w:hideMark/>
              </w:tcPr>
              <w:p w14:paraId="57178D2E"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CRP</w:t>
                </w:r>
              </w:p>
            </w:tc>
            <w:tc>
              <w:tcPr>
                <w:tcW w:w="5938" w:type="dxa"/>
                <w:tcBorders>
                  <w:top w:val="nil"/>
                  <w:left w:val="nil"/>
                  <w:bottom w:val="nil"/>
                  <w:right w:val="nil"/>
                </w:tcBorders>
                <w:shd w:val="clear" w:color="auto" w:fill="auto"/>
                <w:noWrap/>
                <w:vAlign w:val="bottom"/>
                <w:hideMark/>
              </w:tcPr>
              <w:p w14:paraId="33A74141" w14:textId="7572A7C4" w:rsidR="00E80333" w:rsidRPr="00DF6291" w:rsidRDefault="00E80333" w:rsidP="00DF6291">
                <w:pPr>
                  <w:spacing w:after="0" w:line="240" w:lineRule="auto"/>
                  <w:rPr>
                    <w:rFonts w:ascii="Times New Roman" w:eastAsia="Times New Roman" w:hAnsi="Times New Roman" w:cs="Times New Roman"/>
                    <w:sz w:val="20"/>
                    <w:szCs w:val="20"/>
                    <w:lang w:val="en-US"/>
                  </w:rPr>
                </w:pPr>
                <w:r w:rsidRPr="00DF6291">
                  <w:rPr>
                    <w:rFonts w:ascii="Calibri" w:eastAsia="Times New Roman" w:hAnsi="Calibri" w:cs="Times New Roman"/>
                    <w:color w:val="000000"/>
                    <w:sz w:val="24"/>
                    <w:szCs w:val="24"/>
                    <w:lang w:val="en-US"/>
                  </w:rPr>
                  <w:t>CGIAR Research Program</w:t>
                </w:r>
              </w:p>
            </w:tc>
          </w:tr>
          <w:tr w:rsidR="00E80333" w:rsidRPr="00DF6291" w14:paraId="0A901D7F" w14:textId="77777777" w:rsidTr="009666BE">
            <w:trPr>
              <w:trHeight w:val="320"/>
            </w:trPr>
            <w:tc>
              <w:tcPr>
                <w:tcW w:w="1300" w:type="dxa"/>
                <w:tcBorders>
                  <w:top w:val="nil"/>
                  <w:left w:val="nil"/>
                  <w:bottom w:val="nil"/>
                  <w:right w:val="nil"/>
                </w:tcBorders>
                <w:shd w:val="clear" w:color="auto" w:fill="auto"/>
                <w:noWrap/>
                <w:vAlign w:val="center"/>
                <w:hideMark/>
              </w:tcPr>
              <w:p w14:paraId="5379A9EB"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DC</w:t>
                </w:r>
              </w:p>
            </w:tc>
            <w:tc>
              <w:tcPr>
                <w:tcW w:w="5938" w:type="dxa"/>
                <w:tcBorders>
                  <w:top w:val="nil"/>
                  <w:left w:val="nil"/>
                  <w:bottom w:val="nil"/>
                  <w:right w:val="nil"/>
                </w:tcBorders>
                <w:shd w:val="clear" w:color="auto" w:fill="auto"/>
                <w:noWrap/>
                <w:vAlign w:val="bottom"/>
                <w:hideMark/>
              </w:tcPr>
              <w:p w14:paraId="10D305BF" w14:textId="1BAFDCE3" w:rsidR="00E80333" w:rsidRPr="00DF6291" w:rsidRDefault="00E80333" w:rsidP="00DF6291">
                <w:pPr>
                  <w:spacing w:after="0" w:line="240" w:lineRule="auto"/>
                  <w:rPr>
                    <w:rFonts w:ascii="Times New Roman" w:eastAsia="Times New Roman" w:hAnsi="Times New Roman" w:cs="Times New Roman"/>
                    <w:sz w:val="20"/>
                    <w:szCs w:val="20"/>
                    <w:lang w:val="en-US"/>
                  </w:rPr>
                </w:pPr>
                <w:r w:rsidRPr="00DF6291">
                  <w:rPr>
                    <w:rFonts w:ascii="Calibri" w:eastAsia="Times New Roman" w:hAnsi="Calibri" w:cs="Times New Roman"/>
                    <w:color w:val="000000"/>
                    <w:sz w:val="24"/>
                    <w:szCs w:val="24"/>
                    <w:lang w:val="en-US"/>
                  </w:rPr>
                  <w:t>Dryland Cereal</w:t>
                </w:r>
              </w:p>
            </w:tc>
          </w:tr>
          <w:tr w:rsidR="00DF6291" w:rsidRPr="00DF6291" w14:paraId="79D2F5AE" w14:textId="77777777" w:rsidTr="00E80333">
            <w:trPr>
              <w:trHeight w:val="320"/>
            </w:trPr>
            <w:tc>
              <w:tcPr>
                <w:tcW w:w="1300" w:type="dxa"/>
                <w:tcBorders>
                  <w:top w:val="nil"/>
                  <w:left w:val="nil"/>
                  <w:bottom w:val="nil"/>
                  <w:right w:val="nil"/>
                </w:tcBorders>
                <w:shd w:val="clear" w:color="auto" w:fill="auto"/>
                <w:noWrap/>
                <w:vAlign w:val="center"/>
                <w:hideMark/>
              </w:tcPr>
              <w:p w14:paraId="55C851F3" w14:textId="77777777" w:rsidR="00DF6291" w:rsidRPr="00DF6291" w:rsidRDefault="00DF6291"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DIIVA</w:t>
                </w:r>
              </w:p>
            </w:tc>
            <w:tc>
              <w:tcPr>
                <w:tcW w:w="5938" w:type="dxa"/>
                <w:tcBorders>
                  <w:top w:val="nil"/>
                  <w:left w:val="nil"/>
                  <w:bottom w:val="nil"/>
                  <w:right w:val="nil"/>
                </w:tcBorders>
                <w:shd w:val="clear" w:color="auto" w:fill="auto"/>
                <w:noWrap/>
                <w:vAlign w:val="bottom"/>
                <w:hideMark/>
              </w:tcPr>
              <w:p w14:paraId="00FCB5B1"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Diffusion and Impact of Improved Varieties in Africa</w:t>
                </w:r>
              </w:p>
            </w:tc>
          </w:tr>
          <w:tr w:rsidR="00E80333" w:rsidRPr="00DF6291" w14:paraId="707B9A61" w14:textId="77777777" w:rsidTr="009666BE">
            <w:trPr>
              <w:trHeight w:val="320"/>
            </w:trPr>
            <w:tc>
              <w:tcPr>
                <w:tcW w:w="1300" w:type="dxa"/>
                <w:tcBorders>
                  <w:top w:val="nil"/>
                  <w:left w:val="nil"/>
                  <w:bottom w:val="nil"/>
                  <w:right w:val="nil"/>
                </w:tcBorders>
                <w:shd w:val="clear" w:color="auto" w:fill="auto"/>
                <w:noWrap/>
                <w:vAlign w:val="bottom"/>
                <w:hideMark/>
              </w:tcPr>
              <w:p w14:paraId="2D27FEC3" w14:textId="77777777" w:rsidR="00E80333" w:rsidRPr="00DF6291" w:rsidRDefault="00E80333"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rPr>
                  <w:t xml:space="preserve">DR Congo </w:t>
                </w:r>
              </w:p>
            </w:tc>
            <w:tc>
              <w:tcPr>
                <w:tcW w:w="5938" w:type="dxa"/>
                <w:tcBorders>
                  <w:top w:val="nil"/>
                  <w:left w:val="nil"/>
                  <w:bottom w:val="nil"/>
                  <w:right w:val="nil"/>
                </w:tcBorders>
                <w:shd w:val="clear" w:color="auto" w:fill="auto"/>
                <w:noWrap/>
                <w:vAlign w:val="bottom"/>
                <w:hideMark/>
              </w:tcPr>
              <w:p w14:paraId="32B1F7C9" w14:textId="5658D5A6" w:rsidR="00E80333" w:rsidRPr="00DF6291" w:rsidRDefault="00E80333"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Democratic Republic of Congo</w:t>
                </w:r>
              </w:p>
            </w:tc>
          </w:tr>
          <w:tr w:rsidR="00DF6291" w:rsidRPr="00DF6291" w14:paraId="5A1AD9B2" w14:textId="77777777" w:rsidTr="00E80333">
            <w:trPr>
              <w:trHeight w:val="320"/>
            </w:trPr>
            <w:tc>
              <w:tcPr>
                <w:tcW w:w="1300" w:type="dxa"/>
                <w:tcBorders>
                  <w:top w:val="nil"/>
                  <w:left w:val="nil"/>
                  <w:bottom w:val="nil"/>
                  <w:right w:val="nil"/>
                </w:tcBorders>
                <w:shd w:val="clear" w:color="auto" w:fill="auto"/>
                <w:noWrap/>
                <w:vAlign w:val="center"/>
                <w:hideMark/>
              </w:tcPr>
              <w:p w14:paraId="50DE7C90"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heme="minorHAnsi"/>
                    <w:color w:val="000000"/>
                    <w:sz w:val="24"/>
                    <w:szCs w:val="24"/>
                  </w:rPr>
                  <w:t>FPVS</w:t>
                </w:r>
              </w:p>
            </w:tc>
            <w:tc>
              <w:tcPr>
                <w:tcW w:w="5938" w:type="dxa"/>
                <w:tcBorders>
                  <w:top w:val="nil"/>
                  <w:left w:val="nil"/>
                  <w:bottom w:val="nil"/>
                  <w:right w:val="nil"/>
                </w:tcBorders>
                <w:shd w:val="clear" w:color="auto" w:fill="auto"/>
                <w:noWrap/>
                <w:vAlign w:val="bottom"/>
                <w:hideMark/>
              </w:tcPr>
              <w:p w14:paraId="025D8DF0"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rPr>
                  <w:t xml:space="preserve">Farmers Participatory Varietal Selection </w:t>
                </w:r>
              </w:p>
            </w:tc>
          </w:tr>
          <w:tr w:rsidR="00E80333" w:rsidRPr="00DF6291" w14:paraId="4660FD14" w14:textId="77777777" w:rsidTr="009666BE">
            <w:trPr>
              <w:trHeight w:val="320"/>
            </w:trPr>
            <w:tc>
              <w:tcPr>
                <w:tcW w:w="1300" w:type="dxa"/>
                <w:tcBorders>
                  <w:top w:val="nil"/>
                  <w:left w:val="nil"/>
                  <w:bottom w:val="nil"/>
                  <w:right w:val="nil"/>
                </w:tcBorders>
                <w:shd w:val="clear" w:color="auto" w:fill="auto"/>
                <w:noWrap/>
                <w:vAlign w:val="center"/>
                <w:hideMark/>
              </w:tcPr>
              <w:p w14:paraId="531E73A2"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GL</w:t>
                </w:r>
              </w:p>
            </w:tc>
            <w:tc>
              <w:tcPr>
                <w:tcW w:w="5938" w:type="dxa"/>
                <w:tcBorders>
                  <w:top w:val="nil"/>
                  <w:left w:val="nil"/>
                  <w:bottom w:val="nil"/>
                  <w:right w:val="nil"/>
                </w:tcBorders>
                <w:shd w:val="clear" w:color="auto" w:fill="auto"/>
                <w:noWrap/>
                <w:vAlign w:val="bottom"/>
                <w:hideMark/>
              </w:tcPr>
              <w:p w14:paraId="0902AAD9" w14:textId="1597396D" w:rsidR="00E80333" w:rsidRPr="00DF6291" w:rsidRDefault="00E80333" w:rsidP="00DF6291">
                <w:pPr>
                  <w:spacing w:after="0" w:line="240" w:lineRule="auto"/>
                  <w:rPr>
                    <w:rFonts w:ascii="Times New Roman" w:eastAsia="Times New Roman" w:hAnsi="Times New Roman" w:cs="Times New Roman"/>
                    <w:sz w:val="20"/>
                    <w:szCs w:val="20"/>
                    <w:lang w:val="en-US"/>
                  </w:rPr>
                </w:pPr>
                <w:r w:rsidRPr="00DF6291">
                  <w:rPr>
                    <w:rFonts w:ascii="Calibri" w:eastAsia="Times New Roman" w:hAnsi="Calibri" w:cs="Times New Roman"/>
                    <w:color w:val="000000"/>
                    <w:sz w:val="24"/>
                    <w:szCs w:val="24"/>
                    <w:lang w:val="en-US"/>
                  </w:rPr>
                  <w:t>Grain Legumes</w:t>
                </w:r>
              </w:p>
            </w:tc>
          </w:tr>
          <w:tr w:rsidR="00E80333" w:rsidRPr="00DF6291" w14:paraId="68D592EB" w14:textId="77777777" w:rsidTr="009666BE">
            <w:trPr>
              <w:trHeight w:val="320"/>
            </w:trPr>
            <w:tc>
              <w:tcPr>
                <w:tcW w:w="1300" w:type="dxa"/>
                <w:tcBorders>
                  <w:top w:val="nil"/>
                  <w:left w:val="nil"/>
                  <w:bottom w:val="nil"/>
                  <w:right w:val="nil"/>
                </w:tcBorders>
                <w:shd w:val="clear" w:color="auto" w:fill="auto"/>
                <w:noWrap/>
                <w:vAlign w:val="center"/>
                <w:hideMark/>
              </w:tcPr>
              <w:p w14:paraId="11D9D597" w14:textId="77777777" w:rsidR="00E80333" w:rsidRPr="00DF6291" w:rsidRDefault="00E80333"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heme="minorHAnsi"/>
                    <w:color w:val="000000"/>
                    <w:sz w:val="24"/>
                    <w:szCs w:val="24"/>
                  </w:rPr>
                  <w:t>GLDC</w:t>
                </w:r>
              </w:p>
            </w:tc>
            <w:tc>
              <w:tcPr>
                <w:tcW w:w="5938" w:type="dxa"/>
                <w:tcBorders>
                  <w:top w:val="nil"/>
                  <w:left w:val="nil"/>
                  <w:bottom w:val="nil"/>
                  <w:right w:val="nil"/>
                </w:tcBorders>
                <w:shd w:val="clear" w:color="auto" w:fill="auto"/>
                <w:noWrap/>
                <w:vAlign w:val="bottom"/>
                <w:hideMark/>
              </w:tcPr>
              <w:p w14:paraId="76C46EA4" w14:textId="7D13A2D5" w:rsidR="00E80333" w:rsidRPr="00DF6291" w:rsidRDefault="00E80333"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Grain Legumes and Dryland Cereals</w:t>
                </w:r>
              </w:p>
            </w:tc>
          </w:tr>
          <w:tr w:rsidR="00DF6291" w:rsidRPr="00DF6291" w14:paraId="2679CF23" w14:textId="77777777" w:rsidTr="00E80333">
            <w:trPr>
              <w:trHeight w:val="320"/>
            </w:trPr>
            <w:tc>
              <w:tcPr>
                <w:tcW w:w="1300" w:type="dxa"/>
                <w:tcBorders>
                  <w:top w:val="nil"/>
                  <w:left w:val="nil"/>
                  <w:bottom w:val="nil"/>
                  <w:right w:val="nil"/>
                </w:tcBorders>
                <w:shd w:val="clear" w:color="auto" w:fill="auto"/>
                <w:noWrap/>
                <w:vAlign w:val="center"/>
                <w:hideMark/>
              </w:tcPr>
              <w:p w14:paraId="64723FA0"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heme="minorHAnsi"/>
                    <w:color w:val="000000"/>
                    <w:sz w:val="24"/>
                    <w:szCs w:val="24"/>
                  </w:rPr>
                  <w:t>HOPE</w:t>
                </w:r>
              </w:p>
            </w:tc>
            <w:tc>
              <w:tcPr>
                <w:tcW w:w="5938" w:type="dxa"/>
                <w:tcBorders>
                  <w:top w:val="nil"/>
                  <w:left w:val="nil"/>
                  <w:bottom w:val="nil"/>
                  <w:right w:val="nil"/>
                </w:tcBorders>
                <w:shd w:val="clear" w:color="auto" w:fill="auto"/>
                <w:noWrap/>
                <w:vAlign w:val="bottom"/>
                <w:hideMark/>
              </w:tcPr>
              <w:p w14:paraId="0DFFB971"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rPr>
                  <w:t>Harnessing Opportunities for Productivity Enhancement</w:t>
                </w:r>
              </w:p>
            </w:tc>
          </w:tr>
          <w:tr w:rsidR="00DF6291" w:rsidRPr="00DF6291" w14:paraId="4DD1D287" w14:textId="77777777" w:rsidTr="00E80333">
            <w:trPr>
              <w:trHeight w:val="320"/>
            </w:trPr>
            <w:tc>
              <w:tcPr>
                <w:tcW w:w="1300" w:type="dxa"/>
                <w:tcBorders>
                  <w:top w:val="nil"/>
                  <w:left w:val="nil"/>
                  <w:bottom w:val="nil"/>
                  <w:right w:val="nil"/>
                </w:tcBorders>
                <w:shd w:val="clear" w:color="auto" w:fill="auto"/>
                <w:noWrap/>
                <w:vAlign w:val="center"/>
                <w:hideMark/>
              </w:tcPr>
              <w:p w14:paraId="2A0C3633" w14:textId="77777777" w:rsidR="00DF6291" w:rsidRPr="00DF6291" w:rsidRDefault="00DF6291"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ICARDA</w:t>
                </w:r>
              </w:p>
            </w:tc>
            <w:tc>
              <w:tcPr>
                <w:tcW w:w="5938" w:type="dxa"/>
                <w:tcBorders>
                  <w:top w:val="nil"/>
                  <w:left w:val="nil"/>
                  <w:bottom w:val="nil"/>
                  <w:right w:val="nil"/>
                </w:tcBorders>
                <w:shd w:val="clear" w:color="auto" w:fill="auto"/>
                <w:noWrap/>
                <w:vAlign w:val="bottom"/>
                <w:hideMark/>
              </w:tcPr>
              <w:p w14:paraId="31881D1E"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 xml:space="preserve">International Center for Agricultural Research in Dry Areas </w:t>
                </w:r>
              </w:p>
            </w:tc>
          </w:tr>
          <w:tr w:rsidR="00DF6291" w:rsidRPr="00DF6291" w14:paraId="20E5B322" w14:textId="77777777" w:rsidTr="00E80333">
            <w:trPr>
              <w:trHeight w:val="320"/>
            </w:trPr>
            <w:tc>
              <w:tcPr>
                <w:tcW w:w="1300" w:type="dxa"/>
                <w:tcBorders>
                  <w:top w:val="nil"/>
                  <w:left w:val="nil"/>
                  <w:bottom w:val="nil"/>
                  <w:right w:val="nil"/>
                </w:tcBorders>
                <w:shd w:val="clear" w:color="auto" w:fill="auto"/>
                <w:noWrap/>
                <w:vAlign w:val="center"/>
                <w:hideMark/>
              </w:tcPr>
              <w:p w14:paraId="05865B97" w14:textId="77777777" w:rsidR="00DF6291" w:rsidRPr="00DF6291" w:rsidRDefault="00DF6291"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ICRISAT</w:t>
                </w:r>
              </w:p>
            </w:tc>
            <w:tc>
              <w:tcPr>
                <w:tcW w:w="5938" w:type="dxa"/>
                <w:tcBorders>
                  <w:top w:val="nil"/>
                  <w:left w:val="nil"/>
                  <w:bottom w:val="nil"/>
                  <w:right w:val="nil"/>
                </w:tcBorders>
                <w:shd w:val="clear" w:color="auto" w:fill="auto"/>
                <w:noWrap/>
                <w:vAlign w:val="bottom"/>
                <w:hideMark/>
              </w:tcPr>
              <w:p w14:paraId="0E745B78"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International Crops Research Institute for Semi-arid Tropics</w:t>
                </w:r>
              </w:p>
            </w:tc>
          </w:tr>
          <w:tr w:rsidR="00DF6291" w:rsidRPr="00DF6291" w14:paraId="1678445A" w14:textId="77777777" w:rsidTr="00E80333">
            <w:trPr>
              <w:trHeight w:val="320"/>
            </w:trPr>
            <w:tc>
              <w:tcPr>
                <w:tcW w:w="1300" w:type="dxa"/>
                <w:tcBorders>
                  <w:top w:val="nil"/>
                  <w:left w:val="nil"/>
                  <w:bottom w:val="nil"/>
                  <w:right w:val="nil"/>
                </w:tcBorders>
                <w:shd w:val="clear" w:color="auto" w:fill="auto"/>
                <w:noWrap/>
                <w:vAlign w:val="center"/>
                <w:hideMark/>
              </w:tcPr>
              <w:p w14:paraId="2715DD18" w14:textId="77777777" w:rsidR="00DF6291" w:rsidRPr="00DF6291" w:rsidRDefault="00DF6291"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IITA</w:t>
                </w:r>
              </w:p>
            </w:tc>
            <w:tc>
              <w:tcPr>
                <w:tcW w:w="5938" w:type="dxa"/>
                <w:tcBorders>
                  <w:top w:val="nil"/>
                  <w:left w:val="nil"/>
                  <w:bottom w:val="nil"/>
                  <w:right w:val="nil"/>
                </w:tcBorders>
                <w:shd w:val="clear" w:color="auto" w:fill="auto"/>
                <w:noWrap/>
                <w:vAlign w:val="bottom"/>
                <w:hideMark/>
              </w:tcPr>
              <w:p w14:paraId="0CCFAEF9"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International Institute of Tropical Agriculture</w:t>
                </w:r>
              </w:p>
            </w:tc>
          </w:tr>
          <w:tr w:rsidR="00DF6291" w:rsidRPr="00DF6291" w14:paraId="7235A173" w14:textId="77777777" w:rsidTr="00E80333">
            <w:trPr>
              <w:trHeight w:val="320"/>
            </w:trPr>
            <w:tc>
              <w:tcPr>
                <w:tcW w:w="1300" w:type="dxa"/>
                <w:tcBorders>
                  <w:top w:val="nil"/>
                  <w:left w:val="nil"/>
                  <w:bottom w:val="nil"/>
                  <w:right w:val="nil"/>
                </w:tcBorders>
                <w:shd w:val="clear" w:color="auto" w:fill="auto"/>
                <w:noWrap/>
                <w:vAlign w:val="center"/>
                <w:hideMark/>
              </w:tcPr>
              <w:p w14:paraId="1EE2E586" w14:textId="77777777" w:rsidR="00DF6291" w:rsidRPr="00DF6291" w:rsidRDefault="00DF6291" w:rsidP="00DF6291">
                <w:pPr>
                  <w:spacing w:after="0" w:line="240" w:lineRule="auto"/>
                  <w:rPr>
                    <w:rFonts w:ascii="Times New Roman" w:eastAsia="Times New Roman" w:hAnsi="Times New Roman" w:cs="Times New Roman"/>
                    <w:color w:val="000000"/>
                    <w:lang w:val="en-US"/>
                  </w:rPr>
                </w:pPr>
                <w:r w:rsidRPr="00DF6291">
                  <w:rPr>
                    <w:rFonts w:ascii="Times New Roman" w:eastAsia="Times New Roman" w:hAnsi="Times New Roman" w:cs="Times New Roman"/>
                    <w:color w:val="000000"/>
                  </w:rPr>
                  <w:t>ISPC</w:t>
                </w:r>
              </w:p>
            </w:tc>
            <w:tc>
              <w:tcPr>
                <w:tcW w:w="5938" w:type="dxa"/>
                <w:tcBorders>
                  <w:top w:val="nil"/>
                  <w:left w:val="nil"/>
                  <w:bottom w:val="nil"/>
                  <w:right w:val="nil"/>
                </w:tcBorders>
                <w:shd w:val="clear" w:color="auto" w:fill="auto"/>
                <w:noWrap/>
                <w:vAlign w:val="bottom"/>
                <w:hideMark/>
              </w:tcPr>
              <w:p w14:paraId="018BFB55"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rPr>
                  <w:t>Independent Science and Partnership Council</w:t>
                </w:r>
              </w:p>
            </w:tc>
          </w:tr>
          <w:tr w:rsidR="00E80333" w:rsidRPr="00DF6291" w14:paraId="4BF8E0EE" w14:textId="77777777" w:rsidTr="009666BE">
            <w:trPr>
              <w:trHeight w:val="320"/>
            </w:trPr>
            <w:tc>
              <w:tcPr>
                <w:tcW w:w="1300" w:type="dxa"/>
                <w:tcBorders>
                  <w:top w:val="nil"/>
                  <w:left w:val="nil"/>
                  <w:bottom w:val="nil"/>
                  <w:right w:val="nil"/>
                </w:tcBorders>
                <w:shd w:val="clear" w:color="auto" w:fill="auto"/>
                <w:noWrap/>
                <w:vAlign w:val="center"/>
                <w:hideMark/>
              </w:tcPr>
              <w:p w14:paraId="0E7FB41D"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IV</w:t>
                </w:r>
              </w:p>
            </w:tc>
            <w:tc>
              <w:tcPr>
                <w:tcW w:w="5938" w:type="dxa"/>
                <w:tcBorders>
                  <w:top w:val="nil"/>
                  <w:left w:val="nil"/>
                  <w:bottom w:val="nil"/>
                  <w:right w:val="nil"/>
                </w:tcBorders>
                <w:shd w:val="clear" w:color="auto" w:fill="auto"/>
                <w:noWrap/>
                <w:vAlign w:val="bottom"/>
                <w:hideMark/>
              </w:tcPr>
              <w:p w14:paraId="220C467D" w14:textId="3DAA504A" w:rsidR="00E80333" w:rsidRPr="00DF6291" w:rsidRDefault="00E80333" w:rsidP="00DF6291">
                <w:pPr>
                  <w:spacing w:after="0" w:line="240" w:lineRule="auto"/>
                  <w:rPr>
                    <w:rFonts w:ascii="Times New Roman" w:eastAsia="Times New Roman" w:hAnsi="Times New Roman" w:cs="Times New Roman"/>
                    <w:sz w:val="20"/>
                    <w:szCs w:val="20"/>
                    <w:lang w:val="en-US"/>
                  </w:rPr>
                </w:pPr>
                <w:r w:rsidRPr="00DF6291">
                  <w:rPr>
                    <w:rFonts w:ascii="Calibri" w:eastAsia="Times New Roman" w:hAnsi="Calibri" w:cs="Times New Roman"/>
                    <w:color w:val="000000"/>
                    <w:sz w:val="24"/>
                    <w:szCs w:val="24"/>
                    <w:lang w:val="en-US"/>
                  </w:rPr>
                  <w:t>Improved Variety</w:t>
                </w:r>
              </w:p>
            </w:tc>
          </w:tr>
          <w:tr w:rsidR="00E80333" w:rsidRPr="00DF6291" w14:paraId="032D66F4" w14:textId="77777777" w:rsidTr="009666BE">
            <w:trPr>
              <w:trHeight w:val="320"/>
            </w:trPr>
            <w:tc>
              <w:tcPr>
                <w:tcW w:w="1300" w:type="dxa"/>
                <w:tcBorders>
                  <w:top w:val="nil"/>
                  <w:left w:val="nil"/>
                  <w:bottom w:val="nil"/>
                  <w:right w:val="nil"/>
                </w:tcBorders>
                <w:shd w:val="clear" w:color="auto" w:fill="auto"/>
                <w:noWrap/>
                <w:vAlign w:val="center"/>
                <w:hideMark/>
              </w:tcPr>
              <w:p w14:paraId="25D9FB28"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MEL</w:t>
                </w:r>
              </w:p>
            </w:tc>
            <w:tc>
              <w:tcPr>
                <w:tcW w:w="5938" w:type="dxa"/>
                <w:tcBorders>
                  <w:top w:val="nil"/>
                  <w:left w:val="nil"/>
                  <w:bottom w:val="nil"/>
                  <w:right w:val="nil"/>
                </w:tcBorders>
                <w:shd w:val="clear" w:color="auto" w:fill="auto"/>
                <w:noWrap/>
                <w:vAlign w:val="bottom"/>
                <w:hideMark/>
              </w:tcPr>
              <w:p w14:paraId="23CCCEFC" w14:textId="1FAFD5B2" w:rsidR="00E80333" w:rsidRPr="00DF6291" w:rsidRDefault="00E80333"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Monitoring, Evaluation and Learning</w:t>
                </w:r>
              </w:p>
            </w:tc>
          </w:tr>
          <w:tr w:rsidR="00DF6291" w:rsidRPr="00DF6291" w14:paraId="0352E9E2" w14:textId="77777777" w:rsidTr="00E80333">
            <w:trPr>
              <w:trHeight w:val="320"/>
            </w:trPr>
            <w:tc>
              <w:tcPr>
                <w:tcW w:w="1300" w:type="dxa"/>
                <w:tcBorders>
                  <w:top w:val="nil"/>
                  <w:left w:val="nil"/>
                  <w:bottom w:val="nil"/>
                  <w:right w:val="nil"/>
                </w:tcBorders>
                <w:shd w:val="clear" w:color="auto" w:fill="auto"/>
                <w:noWrap/>
                <w:vAlign w:val="center"/>
                <w:hideMark/>
              </w:tcPr>
              <w:p w14:paraId="7FD3441A" w14:textId="77777777" w:rsidR="00DF6291" w:rsidRPr="00DF6291" w:rsidRDefault="00DF6291"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NARS</w:t>
                </w:r>
              </w:p>
            </w:tc>
            <w:tc>
              <w:tcPr>
                <w:tcW w:w="5938" w:type="dxa"/>
                <w:tcBorders>
                  <w:top w:val="nil"/>
                  <w:left w:val="nil"/>
                  <w:bottom w:val="nil"/>
                  <w:right w:val="nil"/>
                </w:tcBorders>
                <w:shd w:val="clear" w:color="auto" w:fill="auto"/>
                <w:noWrap/>
                <w:vAlign w:val="bottom"/>
                <w:hideMark/>
              </w:tcPr>
              <w:p w14:paraId="66E892C1"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 xml:space="preserve">National Agricultural Research Systems </w:t>
                </w:r>
              </w:p>
            </w:tc>
          </w:tr>
          <w:tr w:rsidR="00E80333" w:rsidRPr="00DF6291" w14:paraId="10337AD8" w14:textId="77777777" w:rsidTr="009666BE">
            <w:trPr>
              <w:trHeight w:val="320"/>
            </w:trPr>
            <w:tc>
              <w:tcPr>
                <w:tcW w:w="1300" w:type="dxa"/>
                <w:tcBorders>
                  <w:top w:val="nil"/>
                  <w:left w:val="nil"/>
                  <w:bottom w:val="nil"/>
                  <w:right w:val="nil"/>
                </w:tcBorders>
                <w:shd w:val="clear" w:color="auto" w:fill="auto"/>
                <w:noWrap/>
                <w:vAlign w:val="center"/>
                <w:hideMark/>
              </w:tcPr>
              <w:p w14:paraId="1EE32891"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SA</w:t>
                </w:r>
              </w:p>
            </w:tc>
            <w:tc>
              <w:tcPr>
                <w:tcW w:w="5938" w:type="dxa"/>
                <w:tcBorders>
                  <w:top w:val="nil"/>
                  <w:left w:val="nil"/>
                  <w:bottom w:val="nil"/>
                  <w:right w:val="nil"/>
                </w:tcBorders>
                <w:shd w:val="clear" w:color="auto" w:fill="auto"/>
                <w:noWrap/>
                <w:vAlign w:val="bottom"/>
                <w:hideMark/>
              </w:tcPr>
              <w:p w14:paraId="263D13F6" w14:textId="4E471678" w:rsidR="00E80333" w:rsidRPr="00DF6291" w:rsidRDefault="00E80333" w:rsidP="00DF6291">
                <w:pPr>
                  <w:spacing w:after="0" w:line="240" w:lineRule="auto"/>
                  <w:rPr>
                    <w:rFonts w:ascii="Times New Roman" w:eastAsia="Times New Roman" w:hAnsi="Times New Roman" w:cs="Times New Roman"/>
                    <w:sz w:val="20"/>
                    <w:szCs w:val="20"/>
                    <w:lang w:val="en-US"/>
                  </w:rPr>
                </w:pPr>
                <w:r w:rsidRPr="00DF6291">
                  <w:rPr>
                    <w:rFonts w:ascii="Calibri" w:eastAsia="Times New Roman" w:hAnsi="Calibri" w:cs="Times New Roman"/>
                    <w:color w:val="000000"/>
                    <w:sz w:val="24"/>
                    <w:szCs w:val="24"/>
                    <w:lang w:val="en-US"/>
                  </w:rPr>
                  <w:t>South Asia</w:t>
                </w:r>
              </w:p>
            </w:tc>
          </w:tr>
          <w:tr w:rsidR="00E80333" w:rsidRPr="00DF6291" w14:paraId="45CEFC3B" w14:textId="77777777" w:rsidTr="009666BE">
            <w:trPr>
              <w:trHeight w:val="320"/>
            </w:trPr>
            <w:tc>
              <w:tcPr>
                <w:tcW w:w="1300" w:type="dxa"/>
                <w:tcBorders>
                  <w:top w:val="nil"/>
                  <w:left w:val="nil"/>
                  <w:bottom w:val="nil"/>
                  <w:right w:val="nil"/>
                </w:tcBorders>
                <w:shd w:val="clear" w:color="auto" w:fill="auto"/>
                <w:noWrap/>
                <w:vAlign w:val="center"/>
                <w:hideMark/>
              </w:tcPr>
              <w:p w14:paraId="21FC65F8"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SLO</w:t>
                </w:r>
              </w:p>
            </w:tc>
            <w:tc>
              <w:tcPr>
                <w:tcW w:w="5938" w:type="dxa"/>
                <w:tcBorders>
                  <w:top w:val="nil"/>
                  <w:left w:val="nil"/>
                  <w:bottom w:val="nil"/>
                  <w:right w:val="nil"/>
                </w:tcBorders>
                <w:shd w:val="clear" w:color="auto" w:fill="auto"/>
                <w:noWrap/>
                <w:vAlign w:val="bottom"/>
                <w:hideMark/>
              </w:tcPr>
              <w:p w14:paraId="3FB2B4CD" w14:textId="54AF1183" w:rsidR="00E80333" w:rsidRPr="00DF6291" w:rsidRDefault="00E80333" w:rsidP="00DF6291">
                <w:pPr>
                  <w:spacing w:after="0" w:line="240" w:lineRule="auto"/>
                  <w:rPr>
                    <w:rFonts w:ascii="Times New Roman" w:eastAsia="Times New Roman" w:hAnsi="Times New Roman" w:cs="Times New Roman"/>
                    <w:sz w:val="20"/>
                    <w:szCs w:val="20"/>
                    <w:lang w:val="en-US"/>
                  </w:rPr>
                </w:pPr>
                <w:r w:rsidRPr="00DF6291">
                  <w:rPr>
                    <w:rFonts w:ascii="Calibri" w:eastAsia="Times New Roman" w:hAnsi="Calibri" w:cs="Times New Roman"/>
                    <w:color w:val="000000"/>
                    <w:sz w:val="24"/>
                    <w:szCs w:val="24"/>
                    <w:lang w:val="en-US"/>
                  </w:rPr>
                  <w:t>System Level Outcomes</w:t>
                </w:r>
              </w:p>
            </w:tc>
          </w:tr>
          <w:tr w:rsidR="00E80333" w:rsidRPr="00DF6291" w14:paraId="61080C29" w14:textId="77777777" w:rsidTr="009666BE">
            <w:trPr>
              <w:trHeight w:val="320"/>
            </w:trPr>
            <w:tc>
              <w:tcPr>
                <w:tcW w:w="1300" w:type="dxa"/>
                <w:tcBorders>
                  <w:top w:val="nil"/>
                  <w:left w:val="nil"/>
                  <w:bottom w:val="nil"/>
                  <w:right w:val="nil"/>
                </w:tcBorders>
                <w:shd w:val="clear" w:color="auto" w:fill="auto"/>
                <w:noWrap/>
                <w:vAlign w:val="center"/>
                <w:hideMark/>
              </w:tcPr>
              <w:p w14:paraId="30AF4285"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SPIA</w:t>
                </w:r>
              </w:p>
            </w:tc>
            <w:tc>
              <w:tcPr>
                <w:tcW w:w="5938" w:type="dxa"/>
                <w:tcBorders>
                  <w:top w:val="nil"/>
                  <w:left w:val="nil"/>
                  <w:bottom w:val="nil"/>
                  <w:right w:val="nil"/>
                </w:tcBorders>
                <w:shd w:val="clear" w:color="auto" w:fill="auto"/>
                <w:noWrap/>
                <w:vAlign w:val="bottom"/>
                <w:hideMark/>
              </w:tcPr>
              <w:p w14:paraId="2C234B2F" w14:textId="6CF3A890" w:rsidR="00E80333" w:rsidRPr="00DF6291" w:rsidRDefault="00E80333"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 xml:space="preserve">Standing Panel on Impact Assessment </w:t>
                </w:r>
              </w:p>
            </w:tc>
          </w:tr>
          <w:tr w:rsidR="00E80333" w:rsidRPr="00DF6291" w14:paraId="4B8216C4" w14:textId="77777777" w:rsidTr="009666BE">
            <w:trPr>
              <w:trHeight w:val="320"/>
            </w:trPr>
            <w:tc>
              <w:tcPr>
                <w:tcW w:w="1300" w:type="dxa"/>
                <w:tcBorders>
                  <w:top w:val="nil"/>
                  <w:left w:val="nil"/>
                  <w:bottom w:val="nil"/>
                  <w:right w:val="nil"/>
                </w:tcBorders>
                <w:shd w:val="clear" w:color="auto" w:fill="auto"/>
                <w:noWrap/>
                <w:vAlign w:val="center"/>
                <w:hideMark/>
              </w:tcPr>
              <w:p w14:paraId="0CC762AE"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SRF</w:t>
                </w:r>
              </w:p>
            </w:tc>
            <w:tc>
              <w:tcPr>
                <w:tcW w:w="5938" w:type="dxa"/>
                <w:tcBorders>
                  <w:top w:val="nil"/>
                  <w:left w:val="nil"/>
                  <w:bottom w:val="nil"/>
                  <w:right w:val="nil"/>
                </w:tcBorders>
                <w:shd w:val="clear" w:color="auto" w:fill="auto"/>
                <w:noWrap/>
                <w:vAlign w:val="bottom"/>
                <w:hideMark/>
              </w:tcPr>
              <w:p w14:paraId="13C36EE6" w14:textId="5F0DE3E2" w:rsidR="00E80333" w:rsidRPr="00DF6291" w:rsidRDefault="00E80333"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 xml:space="preserve">Strategy and Result Frameworks </w:t>
                </w:r>
              </w:p>
            </w:tc>
          </w:tr>
          <w:tr w:rsidR="00E80333" w:rsidRPr="00DF6291" w14:paraId="11CF7B1A" w14:textId="77777777" w:rsidTr="009666BE">
            <w:trPr>
              <w:trHeight w:val="320"/>
            </w:trPr>
            <w:tc>
              <w:tcPr>
                <w:tcW w:w="1300" w:type="dxa"/>
                <w:tcBorders>
                  <w:top w:val="nil"/>
                  <w:left w:val="nil"/>
                  <w:bottom w:val="nil"/>
                  <w:right w:val="nil"/>
                </w:tcBorders>
                <w:shd w:val="clear" w:color="auto" w:fill="auto"/>
                <w:noWrap/>
                <w:vAlign w:val="center"/>
                <w:hideMark/>
              </w:tcPr>
              <w:p w14:paraId="58B0334B" w14:textId="77777777" w:rsidR="00E80333" w:rsidRPr="00DF6291" w:rsidRDefault="00E80333"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SSA</w:t>
                </w:r>
              </w:p>
            </w:tc>
            <w:tc>
              <w:tcPr>
                <w:tcW w:w="5938" w:type="dxa"/>
                <w:tcBorders>
                  <w:top w:val="nil"/>
                  <w:left w:val="nil"/>
                  <w:bottom w:val="nil"/>
                  <w:right w:val="nil"/>
                </w:tcBorders>
                <w:shd w:val="clear" w:color="auto" w:fill="auto"/>
                <w:noWrap/>
                <w:vAlign w:val="bottom"/>
                <w:hideMark/>
              </w:tcPr>
              <w:p w14:paraId="79C83CC0" w14:textId="0FE6D83B" w:rsidR="00E80333" w:rsidRPr="00DF6291" w:rsidRDefault="00E80333" w:rsidP="00DF6291">
                <w:pPr>
                  <w:spacing w:after="0" w:line="240" w:lineRule="auto"/>
                  <w:rPr>
                    <w:rFonts w:ascii="Times New Roman" w:eastAsia="Times New Roman" w:hAnsi="Times New Roman" w:cs="Times New Roman"/>
                    <w:sz w:val="20"/>
                    <w:szCs w:val="20"/>
                    <w:lang w:val="en-US"/>
                  </w:rPr>
                </w:pPr>
                <w:r w:rsidRPr="00DF6291">
                  <w:rPr>
                    <w:rFonts w:ascii="Calibri" w:eastAsia="Times New Roman" w:hAnsi="Calibri" w:cs="Times New Roman"/>
                    <w:color w:val="000000"/>
                    <w:sz w:val="24"/>
                    <w:szCs w:val="24"/>
                    <w:lang w:val="en-US"/>
                  </w:rPr>
                  <w:t>Sub-Saharan Africa</w:t>
                </w:r>
              </w:p>
            </w:tc>
          </w:tr>
          <w:tr w:rsidR="00E80333" w:rsidRPr="00DF6291" w14:paraId="3CF93C2B" w14:textId="77777777" w:rsidTr="009666BE">
            <w:trPr>
              <w:trHeight w:val="320"/>
            </w:trPr>
            <w:tc>
              <w:tcPr>
                <w:tcW w:w="1300" w:type="dxa"/>
                <w:tcBorders>
                  <w:top w:val="nil"/>
                  <w:left w:val="nil"/>
                  <w:bottom w:val="nil"/>
                  <w:right w:val="nil"/>
                </w:tcBorders>
                <w:shd w:val="clear" w:color="auto" w:fill="auto"/>
                <w:noWrap/>
                <w:vAlign w:val="center"/>
                <w:hideMark/>
              </w:tcPr>
              <w:p w14:paraId="5FB256E8" w14:textId="77777777" w:rsidR="00E80333" w:rsidRPr="00DF6291" w:rsidRDefault="00E80333"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heme="minorHAnsi"/>
                    <w:color w:val="000000"/>
                    <w:sz w:val="24"/>
                    <w:szCs w:val="24"/>
                  </w:rPr>
                  <w:t>TL</w:t>
                </w:r>
              </w:p>
            </w:tc>
            <w:tc>
              <w:tcPr>
                <w:tcW w:w="5938" w:type="dxa"/>
                <w:tcBorders>
                  <w:top w:val="nil"/>
                  <w:left w:val="nil"/>
                  <w:bottom w:val="nil"/>
                  <w:right w:val="nil"/>
                </w:tcBorders>
                <w:shd w:val="clear" w:color="auto" w:fill="auto"/>
                <w:noWrap/>
                <w:vAlign w:val="bottom"/>
                <w:hideMark/>
              </w:tcPr>
              <w:p w14:paraId="67FBABC3" w14:textId="79AD5472" w:rsidR="00E80333" w:rsidRPr="00DF6291" w:rsidRDefault="00E80333" w:rsidP="00DF6291">
                <w:pPr>
                  <w:spacing w:after="0" w:line="240" w:lineRule="auto"/>
                  <w:rPr>
                    <w:rFonts w:ascii="Times New Roman" w:eastAsia="Times New Roman" w:hAnsi="Times New Roman" w:cs="Times New Roman"/>
                    <w:sz w:val="20"/>
                    <w:szCs w:val="20"/>
                    <w:lang w:val="en-US"/>
                  </w:rPr>
                </w:pPr>
                <w:r w:rsidRPr="00DF6291">
                  <w:rPr>
                    <w:rFonts w:ascii="Calibri" w:eastAsia="Times New Roman" w:hAnsi="Calibri" w:cs="Times New Roman"/>
                    <w:color w:val="000000"/>
                    <w:sz w:val="24"/>
                    <w:szCs w:val="24"/>
                    <w:lang w:val="en-US"/>
                  </w:rPr>
                  <w:t>Tropical Legume</w:t>
                </w:r>
              </w:p>
            </w:tc>
          </w:tr>
          <w:tr w:rsidR="00DF6291" w:rsidRPr="00DF6291" w14:paraId="1E010063" w14:textId="77777777" w:rsidTr="00E80333">
            <w:trPr>
              <w:trHeight w:val="320"/>
            </w:trPr>
            <w:tc>
              <w:tcPr>
                <w:tcW w:w="1300" w:type="dxa"/>
                <w:tcBorders>
                  <w:top w:val="nil"/>
                  <w:left w:val="nil"/>
                  <w:bottom w:val="nil"/>
                  <w:right w:val="nil"/>
                </w:tcBorders>
                <w:shd w:val="clear" w:color="auto" w:fill="auto"/>
                <w:noWrap/>
                <w:vAlign w:val="center"/>
                <w:hideMark/>
              </w:tcPr>
              <w:p w14:paraId="40861FC7" w14:textId="77777777" w:rsidR="00DF6291" w:rsidRPr="00DF6291" w:rsidRDefault="00DF6291" w:rsidP="00DF6291">
                <w:pPr>
                  <w:spacing w:after="0" w:line="240" w:lineRule="auto"/>
                  <w:rPr>
                    <w:rFonts w:ascii="Calibri" w:eastAsia="Times New Roman" w:hAnsi="Calibri" w:cs="Times New Roman"/>
                    <w:color w:val="000000"/>
                    <w:lang w:val="en-US"/>
                  </w:rPr>
                </w:pPr>
                <w:r w:rsidRPr="00DF6291">
                  <w:rPr>
                    <w:rFonts w:ascii="Calibri" w:eastAsia="Times New Roman" w:hAnsi="Calibri" w:cstheme="minorHAnsi"/>
                    <w:color w:val="000000"/>
                    <w:lang w:val="en-US"/>
                  </w:rPr>
                  <w:t>TRIVSA</w:t>
                </w:r>
              </w:p>
            </w:tc>
            <w:tc>
              <w:tcPr>
                <w:tcW w:w="5938" w:type="dxa"/>
                <w:tcBorders>
                  <w:top w:val="nil"/>
                  <w:left w:val="nil"/>
                  <w:bottom w:val="nil"/>
                  <w:right w:val="nil"/>
                </w:tcBorders>
                <w:shd w:val="clear" w:color="auto" w:fill="auto"/>
                <w:noWrap/>
                <w:vAlign w:val="bottom"/>
                <w:hideMark/>
              </w:tcPr>
              <w:p w14:paraId="747DED2E" w14:textId="77777777" w:rsidR="00DF6291" w:rsidRPr="00DF6291" w:rsidRDefault="00DF6291" w:rsidP="00DF6291">
                <w:pPr>
                  <w:spacing w:after="0" w:line="240" w:lineRule="auto"/>
                  <w:rPr>
                    <w:rFonts w:ascii="Calibri" w:eastAsia="Times New Roman" w:hAnsi="Calibri" w:cs="Times New Roman"/>
                    <w:color w:val="000000"/>
                    <w:sz w:val="24"/>
                    <w:szCs w:val="24"/>
                    <w:lang w:val="en-US"/>
                  </w:rPr>
                </w:pPr>
                <w:r w:rsidRPr="00DF6291">
                  <w:rPr>
                    <w:rFonts w:ascii="Calibri" w:eastAsia="Times New Roman" w:hAnsi="Calibri" w:cs="Times New Roman"/>
                    <w:color w:val="000000"/>
                    <w:sz w:val="24"/>
                    <w:szCs w:val="24"/>
                    <w:lang w:val="en-US"/>
                  </w:rPr>
                  <w:t>Tracking Improved Varieties in South Asia</w:t>
                </w:r>
              </w:p>
            </w:tc>
          </w:tr>
        </w:tbl>
        <w:p w14:paraId="3A36B77C" w14:textId="77777777" w:rsidR="005A07AF" w:rsidRDefault="005A07AF">
          <w:pPr>
            <w:rPr>
              <w:rFonts w:ascii="Times New Roman" w:hAnsi="Times New Roman" w:cs="Times New Roman"/>
              <w:b/>
              <w:bCs/>
            </w:rPr>
          </w:pPr>
        </w:p>
        <w:p w14:paraId="6D3A72D7" w14:textId="69945AFE" w:rsidR="0059727A" w:rsidRDefault="0059727A">
          <w:pPr>
            <w:rPr>
              <w:rFonts w:ascii="Times New Roman" w:hAnsi="Times New Roman" w:cs="Times New Roman"/>
              <w:b/>
              <w:bCs/>
            </w:rPr>
          </w:pPr>
          <w:r>
            <w:rPr>
              <w:rFonts w:ascii="Times New Roman" w:hAnsi="Times New Roman" w:cs="Times New Roman"/>
              <w:b/>
              <w:bCs/>
            </w:rPr>
            <w:br w:type="page"/>
          </w:r>
        </w:p>
        <w:p w14:paraId="3C67EAAC" w14:textId="77777777" w:rsidR="0059727A" w:rsidRDefault="0059727A">
          <w:pPr>
            <w:rPr>
              <w:rFonts w:ascii="Times New Roman" w:hAnsi="Times New Roman" w:cs="Times New Roman"/>
              <w:b/>
              <w:bCs/>
            </w:rPr>
          </w:pPr>
        </w:p>
        <w:p w14:paraId="207C5AFF" w14:textId="1BB6414F" w:rsidR="007D0934" w:rsidRDefault="004F1742">
          <w:pPr>
            <w:rPr>
              <w:rFonts w:ascii="Times New Roman" w:hAnsi="Times New Roman" w:cs="Times New Roman"/>
              <w:b/>
              <w:bCs/>
            </w:rPr>
          </w:pPr>
        </w:p>
      </w:sdtContent>
    </w:sdt>
    <w:p w14:paraId="5EF0C220" w14:textId="6800F36C" w:rsidR="009E2F1E" w:rsidRPr="001B1D31" w:rsidRDefault="005B2F90" w:rsidP="00096717">
      <w:pPr>
        <w:spacing w:after="120" w:line="240" w:lineRule="auto"/>
        <w:rPr>
          <w:rFonts w:cstheme="minorHAnsi"/>
          <w:b/>
          <w:bCs/>
          <w:sz w:val="28"/>
          <w:szCs w:val="28"/>
          <w:lang w:val="en-US"/>
        </w:rPr>
      </w:pPr>
      <w:r w:rsidRPr="001B1D31">
        <w:rPr>
          <w:rFonts w:cstheme="minorHAnsi"/>
          <w:b/>
          <w:bCs/>
          <w:sz w:val="28"/>
          <w:szCs w:val="28"/>
          <w:lang w:val="en-US"/>
        </w:rPr>
        <w:t xml:space="preserve">Abstract </w:t>
      </w:r>
    </w:p>
    <w:p w14:paraId="0BCAA1F4" w14:textId="0117FEF1" w:rsidR="00AF162B" w:rsidRPr="00AF162B" w:rsidRDefault="008B2EC1" w:rsidP="00130126">
      <w:pPr>
        <w:spacing w:after="120"/>
        <w:jc w:val="both"/>
        <w:rPr>
          <w:rFonts w:cstheme="minorHAnsi"/>
          <w:sz w:val="24"/>
          <w:szCs w:val="24"/>
          <w:lang w:val="en-US"/>
        </w:rPr>
      </w:pPr>
      <w:r>
        <w:rPr>
          <w:rFonts w:cstheme="minorHAnsi"/>
          <w:sz w:val="24"/>
          <w:szCs w:val="24"/>
          <w:lang w:val="en-US"/>
        </w:rPr>
        <w:t>The</w:t>
      </w:r>
      <w:r w:rsidR="004F1742">
        <w:rPr>
          <w:rFonts w:cstheme="minorHAnsi"/>
          <w:sz w:val="24"/>
          <w:szCs w:val="24"/>
          <w:lang w:val="en-US"/>
        </w:rPr>
        <w:t>re</w:t>
      </w:r>
      <w:r>
        <w:rPr>
          <w:rFonts w:cstheme="minorHAnsi"/>
          <w:sz w:val="24"/>
          <w:szCs w:val="24"/>
          <w:lang w:val="en-US"/>
        </w:rPr>
        <w:t xml:space="preserve"> have been </w:t>
      </w:r>
      <w:r w:rsidR="003533D4">
        <w:rPr>
          <w:rFonts w:cstheme="minorHAnsi"/>
          <w:sz w:val="24"/>
          <w:szCs w:val="24"/>
          <w:lang w:val="en-US"/>
        </w:rPr>
        <w:t>several</w:t>
      </w:r>
      <w:r>
        <w:rPr>
          <w:rFonts w:cstheme="minorHAnsi"/>
          <w:sz w:val="24"/>
          <w:szCs w:val="24"/>
          <w:lang w:val="en-US"/>
        </w:rPr>
        <w:t xml:space="preserve"> interventions </w:t>
      </w:r>
      <w:r w:rsidR="004F1742">
        <w:rPr>
          <w:rFonts w:cstheme="minorHAnsi"/>
          <w:sz w:val="24"/>
          <w:szCs w:val="24"/>
          <w:lang w:val="en-US"/>
        </w:rPr>
        <w:t>by CGIAR research programs to provide improved technologies of</w:t>
      </w:r>
      <w:r>
        <w:rPr>
          <w:rFonts w:cstheme="minorHAnsi"/>
          <w:sz w:val="24"/>
          <w:szCs w:val="24"/>
          <w:lang w:val="en-US"/>
        </w:rPr>
        <w:t xml:space="preserve"> grain legumes and dryland </w:t>
      </w:r>
      <w:r w:rsidR="004F1742">
        <w:rPr>
          <w:rFonts w:cstheme="minorHAnsi"/>
          <w:sz w:val="24"/>
          <w:szCs w:val="24"/>
          <w:lang w:val="en-US"/>
        </w:rPr>
        <w:t xml:space="preserve">cereals </w:t>
      </w:r>
      <w:r w:rsidR="00C96C52">
        <w:rPr>
          <w:rFonts w:cstheme="minorHAnsi"/>
          <w:sz w:val="24"/>
          <w:szCs w:val="24"/>
          <w:lang w:val="en-US"/>
        </w:rPr>
        <w:t>of high</w:t>
      </w:r>
      <w:r w:rsidR="004F1742">
        <w:rPr>
          <w:rFonts w:cstheme="minorHAnsi"/>
          <w:sz w:val="24"/>
          <w:szCs w:val="24"/>
          <w:lang w:val="en-US"/>
        </w:rPr>
        <w:t xml:space="preserve"> productivity, profitability, resilience</w:t>
      </w:r>
      <w:r w:rsidR="003533D4">
        <w:rPr>
          <w:rFonts w:cstheme="minorHAnsi"/>
          <w:sz w:val="24"/>
          <w:szCs w:val="24"/>
          <w:lang w:val="en-US"/>
        </w:rPr>
        <w:t>,</w:t>
      </w:r>
      <w:r w:rsidR="004F1742">
        <w:rPr>
          <w:rFonts w:cstheme="minorHAnsi"/>
          <w:sz w:val="24"/>
          <w:szCs w:val="24"/>
          <w:lang w:val="en-US"/>
        </w:rPr>
        <w:t xml:space="preserve"> and marketability. </w:t>
      </w:r>
      <w:r w:rsidR="000974C5" w:rsidRPr="00AF162B">
        <w:rPr>
          <w:rFonts w:cstheme="minorHAnsi"/>
          <w:sz w:val="24"/>
          <w:szCs w:val="24"/>
          <w:lang w:val="en-US"/>
        </w:rPr>
        <w:t xml:space="preserve">Understanding the extent of use of </w:t>
      </w:r>
      <w:r w:rsidR="004F1742">
        <w:rPr>
          <w:rFonts w:cstheme="minorHAnsi"/>
          <w:sz w:val="24"/>
          <w:szCs w:val="24"/>
          <w:lang w:val="en-US"/>
        </w:rPr>
        <w:t>these technologies</w:t>
      </w:r>
      <w:r w:rsidR="00CE23AE" w:rsidRPr="00AF162B">
        <w:rPr>
          <w:rFonts w:cstheme="minorHAnsi"/>
          <w:sz w:val="24"/>
          <w:szCs w:val="24"/>
          <w:lang w:val="en-US"/>
        </w:rPr>
        <w:t xml:space="preserve"> </w:t>
      </w:r>
      <w:r w:rsidR="000974C5" w:rsidRPr="00AF162B">
        <w:rPr>
          <w:rFonts w:cstheme="minorHAnsi"/>
          <w:sz w:val="24"/>
          <w:szCs w:val="24"/>
          <w:lang w:val="en-US"/>
        </w:rPr>
        <w:t xml:space="preserve">is a key step to estimate </w:t>
      </w:r>
      <w:r w:rsidR="004F1742">
        <w:rPr>
          <w:rFonts w:cstheme="minorHAnsi"/>
          <w:sz w:val="24"/>
          <w:szCs w:val="24"/>
          <w:lang w:val="en-US"/>
        </w:rPr>
        <w:t>its</w:t>
      </w:r>
      <w:r w:rsidR="000974C5" w:rsidRPr="00AF162B">
        <w:rPr>
          <w:rFonts w:cstheme="minorHAnsi"/>
          <w:sz w:val="24"/>
          <w:szCs w:val="24"/>
          <w:lang w:val="en-US"/>
        </w:rPr>
        <w:t xml:space="preserve"> </w:t>
      </w:r>
      <w:r w:rsidR="002C47C3" w:rsidRPr="00AF162B">
        <w:rPr>
          <w:rFonts w:cstheme="minorHAnsi"/>
          <w:sz w:val="24"/>
          <w:szCs w:val="24"/>
          <w:lang w:val="en-US"/>
        </w:rPr>
        <w:t>impact</w:t>
      </w:r>
      <w:r w:rsidR="000974C5" w:rsidRPr="00AF162B">
        <w:rPr>
          <w:rFonts w:cstheme="minorHAnsi"/>
          <w:sz w:val="24"/>
          <w:szCs w:val="24"/>
          <w:lang w:val="en-US"/>
        </w:rPr>
        <w:t xml:space="preserve"> on </w:t>
      </w:r>
      <w:r w:rsidR="004F1742">
        <w:rPr>
          <w:rFonts w:cstheme="minorHAnsi"/>
          <w:sz w:val="24"/>
          <w:szCs w:val="24"/>
          <w:lang w:val="en-US"/>
        </w:rPr>
        <w:t xml:space="preserve">the </w:t>
      </w:r>
      <w:r w:rsidR="00CE23AE" w:rsidRPr="00AF162B">
        <w:rPr>
          <w:rFonts w:cstheme="minorHAnsi"/>
          <w:sz w:val="24"/>
          <w:szCs w:val="24"/>
          <w:lang w:val="en-US"/>
        </w:rPr>
        <w:t>welfare</w:t>
      </w:r>
      <w:r w:rsidR="002C47C3" w:rsidRPr="00AF162B">
        <w:rPr>
          <w:rFonts w:cstheme="minorHAnsi"/>
          <w:sz w:val="24"/>
          <w:szCs w:val="24"/>
          <w:lang w:val="en-US"/>
        </w:rPr>
        <w:t xml:space="preserve"> of </w:t>
      </w:r>
      <w:r w:rsidR="004F1742">
        <w:rPr>
          <w:rFonts w:cstheme="minorHAnsi"/>
          <w:sz w:val="24"/>
          <w:szCs w:val="24"/>
          <w:lang w:val="en-US"/>
        </w:rPr>
        <w:t xml:space="preserve">smallholder </w:t>
      </w:r>
      <w:r>
        <w:rPr>
          <w:rFonts w:cstheme="minorHAnsi"/>
          <w:sz w:val="24"/>
          <w:szCs w:val="24"/>
          <w:lang w:val="en-US"/>
        </w:rPr>
        <w:t>households</w:t>
      </w:r>
      <w:r w:rsidR="000974C5" w:rsidRPr="00AF162B">
        <w:rPr>
          <w:rFonts w:cstheme="minorHAnsi"/>
          <w:sz w:val="24"/>
          <w:szCs w:val="24"/>
          <w:lang w:val="en-US"/>
        </w:rPr>
        <w:t xml:space="preserve">. </w:t>
      </w:r>
      <w:r w:rsidR="00D31878">
        <w:rPr>
          <w:rFonts w:cstheme="minorHAnsi"/>
          <w:sz w:val="24"/>
          <w:szCs w:val="24"/>
          <w:lang w:val="en-US"/>
        </w:rPr>
        <w:t>T</w:t>
      </w:r>
      <w:r w:rsidR="002C47C3" w:rsidRPr="00AF162B">
        <w:rPr>
          <w:rFonts w:cstheme="minorHAnsi"/>
          <w:sz w:val="24"/>
          <w:szCs w:val="24"/>
          <w:lang w:val="en-US"/>
        </w:rPr>
        <w:t>h</w:t>
      </w:r>
      <w:r w:rsidR="00BB2681">
        <w:rPr>
          <w:rFonts w:cstheme="minorHAnsi"/>
          <w:sz w:val="24"/>
          <w:szCs w:val="24"/>
          <w:lang w:val="en-US"/>
        </w:rPr>
        <w:t>e objective of this review was</w:t>
      </w:r>
      <w:r w:rsidR="002C47C3" w:rsidRPr="00AF162B">
        <w:rPr>
          <w:rFonts w:cstheme="minorHAnsi"/>
          <w:sz w:val="24"/>
          <w:szCs w:val="24"/>
          <w:lang w:val="en-US"/>
        </w:rPr>
        <w:t xml:space="preserve"> </w:t>
      </w:r>
      <w:r w:rsidR="00BB2681">
        <w:rPr>
          <w:rFonts w:cstheme="minorHAnsi"/>
          <w:sz w:val="24"/>
          <w:szCs w:val="24"/>
          <w:lang w:val="en-US"/>
        </w:rPr>
        <w:t xml:space="preserve">to </w:t>
      </w:r>
      <w:r w:rsidR="002C47C3" w:rsidRPr="00AF162B">
        <w:rPr>
          <w:rFonts w:cstheme="minorHAnsi"/>
          <w:sz w:val="24"/>
          <w:szCs w:val="24"/>
          <w:lang w:val="en-US"/>
        </w:rPr>
        <w:t>map</w:t>
      </w:r>
      <w:r w:rsidR="00D31878">
        <w:rPr>
          <w:rFonts w:cstheme="minorHAnsi"/>
          <w:sz w:val="24"/>
          <w:szCs w:val="24"/>
          <w:lang w:val="en-US"/>
        </w:rPr>
        <w:t xml:space="preserve"> </w:t>
      </w:r>
      <w:r w:rsidR="00CE23AE" w:rsidRPr="00AF162B">
        <w:rPr>
          <w:rFonts w:cstheme="minorHAnsi"/>
          <w:sz w:val="24"/>
          <w:szCs w:val="24"/>
          <w:lang w:val="en-US"/>
        </w:rPr>
        <w:t xml:space="preserve">adoption </w:t>
      </w:r>
      <w:r w:rsidR="00EC6205" w:rsidRPr="00AF162B">
        <w:rPr>
          <w:rFonts w:cstheme="minorHAnsi"/>
          <w:sz w:val="24"/>
          <w:szCs w:val="24"/>
          <w:lang w:val="en-US"/>
        </w:rPr>
        <w:t>evidence of</w:t>
      </w:r>
      <w:r w:rsidR="002C47C3" w:rsidRPr="00AF162B">
        <w:rPr>
          <w:rFonts w:cstheme="minorHAnsi"/>
          <w:sz w:val="24"/>
          <w:szCs w:val="24"/>
          <w:lang w:val="en-US"/>
        </w:rPr>
        <w:t xml:space="preserve"> improved Grain legume and Dryland </w:t>
      </w:r>
      <w:r w:rsidR="00BB2681" w:rsidRPr="00AF162B">
        <w:rPr>
          <w:rFonts w:cstheme="minorHAnsi"/>
          <w:sz w:val="24"/>
          <w:szCs w:val="24"/>
          <w:lang w:val="en-US"/>
        </w:rPr>
        <w:t>Cereal (</w:t>
      </w:r>
      <w:r w:rsidR="002C47C3" w:rsidRPr="00AF162B">
        <w:rPr>
          <w:rFonts w:cstheme="minorHAnsi"/>
          <w:sz w:val="24"/>
          <w:szCs w:val="24"/>
          <w:lang w:val="en-US"/>
        </w:rPr>
        <w:t xml:space="preserve">GLDC) </w:t>
      </w:r>
      <w:r w:rsidR="002043D4" w:rsidRPr="00AF162B">
        <w:rPr>
          <w:rFonts w:cstheme="minorHAnsi"/>
          <w:sz w:val="24"/>
          <w:szCs w:val="24"/>
          <w:lang w:val="en-US"/>
        </w:rPr>
        <w:t xml:space="preserve">crop </w:t>
      </w:r>
      <w:r w:rsidR="002C47C3" w:rsidRPr="00AF162B">
        <w:rPr>
          <w:rFonts w:cstheme="minorHAnsi"/>
          <w:sz w:val="24"/>
          <w:szCs w:val="24"/>
          <w:lang w:val="en-US"/>
        </w:rPr>
        <w:t>varieties</w:t>
      </w:r>
      <w:r w:rsidR="00CE23AE" w:rsidRPr="00AF162B">
        <w:rPr>
          <w:rFonts w:cstheme="minorHAnsi"/>
          <w:sz w:val="24"/>
          <w:szCs w:val="24"/>
          <w:lang w:val="en-US"/>
        </w:rPr>
        <w:t xml:space="preserve"> </w:t>
      </w:r>
      <w:r w:rsidR="002C47C3" w:rsidRPr="00AF162B">
        <w:rPr>
          <w:rFonts w:cstheme="minorHAnsi"/>
          <w:sz w:val="24"/>
          <w:szCs w:val="24"/>
          <w:lang w:val="en-US"/>
        </w:rPr>
        <w:t>based on</w:t>
      </w:r>
      <w:r w:rsidR="00AF162B">
        <w:rPr>
          <w:rFonts w:cstheme="minorHAnsi"/>
          <w:sz w:val="24"/>
          <w:szCs w:val="24"/>
          <w:lang w:val="en-US"/>
        </w:rPr>
        <w:t xml:space="preserve"> </w:t>
      </w:r>
      <w:r w:rsidR="003533D4">
        <w:rPr>
          <w:rFonts w:cstheme="minorHAnsi"/>
          <w:sz w:val="24"/>
          <w:szCs w:val="24"/>
          <w:lang w:val="en-US"/>
        </w:rPr>
        <w:t xml:space="preserve">the </w:t>
      </w:r>
      <w:r w:rsidR="00BB2681">
        <w:rPr>
          <w:rFonts w:cstheme="minorHAnsi"/>
          <w:sz w:val="24"/>
          <w:szCs w:val="24"/>
          <w:lang w:val="en-US"/>
        </w:rPr>
        <w:t>latest</w:t>
      </w:r>
      <w:r w:rsidR="002C1B58" w:rsidRPr="00AF162B">
        <w:rPr>
          <w:rFonts w:cstheme="minorHAnsi"/>
          <w:sz w:val="24"/>
          <w:szCs w:val="24"/>
          <w:lang w:val="en-US"/>
        </w:rPr>
        <w:t xml:space="preserve"> adoption </w:t>
      </w:r>
      <w:r w:rsidR="00BB2681">
        <w:rPr>
          <w:rFonts w:cstheme="minorHAnsi"/>
          <w:sz w:val="24"/>
          <w:szCs w:val="24"/>
          <w:lang w:val="en-US"/>
        </w:rPr>
        <w:t>data</w:t>
      </w:r>
      <w:r w:rsidR="00C96C52">
        <w:rPr>
          <w:rFonts w:cstheme="minorHAnsi"/>
          <w:sz w:val="24"/>
          <w:szCs w:val="24"/>
          <w:lang w:val="en-US"/>
        </w:rPr>
        <w:t xml:space="preserve"> available</w:t>
      </w:r>
      <w:r w:rsidR="00BB2681">
        <w:rPr>
          <w:rFonts w:cstheme="minorHAnsi"/>
          <w:sz w:val="24"/>
          <w:szCs w:val="24"/>
          <w:lang w:val="en-US"/>
        </w:rPr>
        <w:t xml:space="preserve"> from </w:t>
      </w:r>
      <w:r w:rsidR="001B0959" w:rsidRPr="00AF162B">
        <w:rPr>
          <w:rFonts w:cstheme="minorHAnsi"/>
          <w:sz w:val="24"/>
          <w:szCs w:val="24"/>
          <w:lang w:val="en-US"/>
        </w:rPr>
        <w:t>s</w:t>
      </w:r>
      <w:r w:rsidR="002C47C3" w:rsidRPr="00AF162B">
        <w:rPr>
          <w:rFonts w:cstheme="minorHAnsi"/>
          <w:sz w:val="24"/>
          <w:szCs w:val="24"/>
          <w:lang w:val="en-US"/>
        </w:rPr>
        <w:t>ub-Saharan Africa</w:t>
      </w:r>
      <w:r w:rsidR="00933C41" w:rsidRPr="00AF162B">
        <w:rPr>
          <w:rFonts w:cstheme="minorHAnsi"/>
          <w:sz w:val="24"/>
          <w:szCs w:val="24"/>
          <w:lang w:val="en-US"/>
        </w:rPr>
        <w:t xml:space="preserve"> and Asia</w:t>
      </w:r>
      <w:r w:rsidR="002C47C3" w:rsidRPr="00AF162B">
        <w:rPr>
          <w:rFonts w:cstheme="minorHAnsi"/>
          <w:sz w:val="24"/>
          <w:szCs w:val="24"/>
          <w:lang w:val="en-US"/>
        </w:rPr>
        <w:t xml:space="preserve"> countries</w:t>
      </w:r>
      <w:r w:rsidR="00933C41" w:rsidRPr="00AF162B">
        <w:rPr>
          <w:rFonts w:cstheme="minorHAnsi"/>
          <w:sz w:val="24"/>
          <w:szCs w:val="24"/>
          <w:lang w:val="en-US"/>
        </w:rPr>
        <w:t>.</w:t>
      </w:r>
      <w:r w:rsidR="00BB2681">
        <w:rPr>
          <w:rFonts w:cstheme="minorHAnsi"/>
          <w:sz w:val="24"/>
          <w:szCs w:val="24"/>
          <w:lang w:val="en-US"/>
        </w:rPr>
        <w:t xml:space="preserve"> </w:t>
      </w:r>
      <w:r w:rsidR="00AF162B">
        <w:rPr>
          <w:rFonts w:cstheme="minorHAnsi"/>
          <w:sz w:val="24"/>
          <w:szCs w:val="24"/>
          <w:lang w:val="en-US"/>
        </w:rPr>
        <w:t xml:space="preserve">The mapping was </w:t>
      </w:r>
      <w:r w:rsidR="00BB2681">
        <w:rPr>
          <w:rFonts w:cstheme="minorHAnsi"/>
          <w:sz w:val="24"/>
          <w:szCs w:val="24"/>
          <w:lang w:val="en-US"/>
        </w:rPr>
        <w:t>done</w:t>
      </w:r>
      <w:r w:rsidR="00AF162B">
        <w:rPr>
          <w:rFonts w:cstheme="minorHAnsi"/>
          <w:sz w:val="24"/>
          <w:szCs w:val="24"/>
          <w:lang w:val="en-US"/>
        </w:rPr>
        <w:t xml:space="preserve"> for </w:t>
      </w:r>
      <w:r w:rsidR="00E12D16">
        <w:rPr>
          <w:rFonts w:cstheme="minorHAnsi"/>
          <w:sz w:val="24"/>
          <w:szCs w:val="24"/>
          <w:lang w:val="en-US"/>
        </w:rPr>
        <w:t>9</w:t>
      </w:r>
      <w:r w:rsidR="00AF162B">
        <w:rPr>
          <w:rFonts w:cstheme="minorHAnsi"/>
          <w:sz w:val="24"/>
          <w:szCs w:val="24"/>
          <w:lang w:val="en-US"/>
        </w:rPr>
        <w:t xml:space="preserve"> GLDC mandate crops and</w:t>
      </w:r>
      <w:r w:rsidR="00D31878">
        <w:rPr>
          <w:rFonts w:cstheme="minorHAnsi"/>
          <w:sz w:val="24"/>
          <w:szCs w:val="24"/>
          <w:lang w:val="en-US"/>
        </w:rPr>
        <w:t xml:space="preserve"> 13 target countries resulti</w:t>
      </w:r>
      <w:r w:rsidR="00C96C52">
        <w:rPr>
          <w:rFonts w:cstheme="minorHAnsi"/>
          <w:sz w:val="24"/>
          <w:szCs w:val="24"/>
          <w:lang w:val="en-US"/>
        </w:rPr>
        <w:t>n</w:t>
      </w:r>
      <w:r w:rsidR="00D31878">
        <w:rPr>
          <w:rFonts w:cstheme="minorHAnsi"/>
          <w:sz w:val="24"/>
          <w:szCs w:val="24"/>
          <w:lang w:val="en-US"/>
        </w:rPr>
        <w:t>g in</w:t>
      </w:r>
      <w:r w:rsidR="00AF162B">
        <w:rPr>
          <w:rFonts w:cstheme="minorHAnsi"/>
          <w:sz w:val="24"/>
          <w:szCs w:val="24"/>
          <w:lang w:val="en-US"/>
        </w:rPr>
        <w:t xml:space="preserve"> 35</w:t>
      </w:r>
      <w:r w:rsidR="00AF162B" w:rsidRPr="00AF162B">
        <w:rPr>
          <w:rFonts w:cstheme="minorHAnsi"/>
          <w:sz w:val="24"/>
          <w:szCs w:val="24"/>
          <w:lang w:val="en-US"/>
        </w:rPr>
        <w:t xml:space="preserve"> country crop combinations</w:t>
      </w:r>
      <w:r w:rsidR="00AF162B">
        <w:rPr>
          <w:rFonts w:cstheme="minorHAnsi"/>
          <w:sz w:val="24"/>
          <w:szCs w:val="24"/>
          <w:lang w:val="en-US"/>
        </w:rPr>
        <w:t>.</w:t>
      </w:r>
      <w:r w:rsidR="00BB2681">
        <w:rPr>
          <w:rFonts w:cstheme="minorHAnsi"/>
          <w:sz w:val="24"/>
          <w:szCs w:val="24"/>
          <w:lang w:val="en-US"/>
        </w:rPr>
        <w:t xml:space="preserve"> </w:t>
      </w:r>
      <w:r w:rsidR="004C1426">
        <w:rPr>
          <w:rFonts w:cstheme="minorHAnsi"/>
          <w:sz w:val="24"/>
          <w:szCs w:val="24"/>
          <w:lang w:val="en-US"/>
        </w:rPr>
        <w:t xml:space="preserve">The synthesis result highlighted some of the following key </w:t>
      </w:r>
      <w:r w:rsidR="00F6034E">
        <w:rPr>
          <w:rFonts w:cstheme="minorHAnsi"/>
          <w:sz w:val="24"/>
          <w:szCs w:val="24"/>
          <w:lang w:val="en-US"/>
        </w:rPr>
        <w:t>findings</w:t>
      </w:r>
      <w:r w:rsidR="00BF2698">
        <w:rPr>
          <w:rFonts w:cstheme="minorHAnsi"/>
          <w:sz w:val="24"/>
          <w:szCs w:val="24"/>
          <w:lang w:val="en-US"/>
        </w:rPr>
        <w:t>.</w:t>
      </w:r>
      <w:r w:rsidR="00F6034E">
        <w:rPr>
          <w:rFonts w:cstheme="minorHAnsi"/>
          <w:sz w:val="24"/>
          <w:szCs w:val="24"/>
          <w:lang w:val="en-US"/>
        </w:rPr>
        <w:t xml:space="preserve"> </w:t>
      </w:r>
      <w:r w:rsidR="00BF2698">
        <w:rPr>
          <w:rFonts w:cstheme="minorHAnsi"/>
          <w:sz w:val="24"/>
          <w:szCs w:val="24"/>
          <w:lang w:val="en-US"/>
        </w:rPr>
        <w:t>Adoption</w:t>
      </w:r>
      <w:r w:rsidR="00902AF6" w:rsidRPr="00C44B0B">
        <w:rPr>
          <w:rFonts w:cstheme="minorHAnsi"/>
          <w:sz w:val="24"/>
          <w:szCs w:val="24"/>
        </w:rPr>
        <w:t xml:space="preserve"> evidence is scarce as the number of surveys conducted over the last decade </w:t>
      </w:r>
      <w:r w:rsidR="003533D4">
        <w:rPr>
          <w:rFonts w:cstheme="minorHAnsi"/>
          <w:sz w:val="24"/>
          <w:szCs w:val="24"/>
        </w:rPr>
        <w:t>is</w:t>
      </w:r>
      <w:r w:rsidR="00902AF6" w:rsidRPr="00C44B0B">
        <w:rPr>
          <w:rFonts w:cstheme="minorHAnsi"/>
          <w:sz w:val="24"/>
          <w:szCs w:val="24"/>
        </w:rPr>
        <w:t xml:space="preserve"> quite limited</w:t>
      </w:r>
      <w:r w:rsidR="00BF2698">
        <w:rPr>
          <w:rFonts w:cstheme="minorHAnsi"/>
          <w:sz w:val="24"/>
          <w:szCs w:val="24"/>
        </w:rPr>
        <w:t xml:space="preserve">. </w:t>
      </w:r>
      <w:r w:rsidR="00BF2698">
        <w:rPr>
          <w:rFonts w:cstheme="minorHAnsi"/>
          <w:sz w:val="24"/>
          <w:szCs w:val="24"/>
          <w:lang w:val="en-US"/>
        </w:rPr>
        <w:t>As a result, data</w:t>
      </w:r>
      <w:r w:rsidR="00130126" w:rsidRPr="00130126">
        <w:rPr>
          <w:rFonts w:cstheme="minorHAnsi"/>
          <w:sz w:val="24"/>
          <w:szCs w:val="24"/>
          <w:lang w:val="en-US"/>
        </w:rPr>
        <w:t xml:space="preserve"> is lacking for some crops in the target countries (</w:t>
      </w:r>
      <w:r w:rsidR="00BF2698" w:rsidRPr="00130126">
        <w:rPr>
          <w:rFonts w:cstheme="minorHAnsi"/>
          <w:sz w:val="24"/>
          <w:szCs w:val="24"/>
          <w:lang w:val="en-US"/>
        </w:rPr>
        <w:t>e.g.,</w:t>
      </w:r>
      <w:r w:rsidR="00130126" w:rsidRPr="00130126">
        <w:rPr>
          <w:rFonts w:cstheme="minorHAnsi"/>
          <w:sz w:val="24"/>
          <w:szCs w:val="24"/>
          <w:lang w:val="en-US"/>
        </w:rPr>
        <w:t xml:space="preserve"> Sorghum in Ethiopia and Groundnut in Tanzania) and are old for some crop and country </w:t>
      </w:r>
      <w:r w:rsidR="00BF2698" w:rsidRPr="00130126">
        <w:rPr>
          <w:rFonts w:cstheme="minorHAnsi"/>
          <w:sz w:val="24"/>
          <w:szCs w:val="24"/>
          <w:lang w:val="en-US"/>
        </w:rPr>
        <w:t>combinations</w:t>
      </w:r>
      <w:r w:rsidR="00BF2698">
        <w:rPr>
          <w:rFonts w:cstheme="minorHAnsi"/>
          <w:sz w:val="24"/>
          <w:szCs w:val="24"/>
          <w:lang w:val="en-US"/>
        </w:rPr>
        <w:t>.</w:t>
      </w:r>
      <w:r w:rsidR="00BF2698">
        <w:rPr>
          <w:rFonts w:cstheme="minorHAnsi"/>
          <w:sz w:val="24"/>
          <w:szCs w:val="24"/>
        </w:rPr>
        <w:t xml:space="preserve"> </w:t>
      </w:r>
      <w:r w:rsidR="00F6034E">
        <w:rPr>
          <w:rFonts w:cstheme="minorHAnsi"/>
          <w:sz w:val="24"/>
          <w:szCs w:val="24"/>
        </w:rPr>
        <w:t xml:space="preserve">Overall, </w:t>
      </w:r>
      <w:r w:rsidR="006C03D8">
        <w:rPr>
          <w:rFonts w:cstheme="minorHAnsi"/>
          <w:sz w:val="24"/>
          <w:szCs w:val="24"/>
        </w:rPr>
        <w:t xml:space="preserve">an estimated </w:t>
      </w:r>
      <w:r w:rsidR="00F6034E">
        <w:rPr>
          <w:rFonts w:cstheme="minorHAnsi"/>
          <w:sz w:val="24"/>
          <w:szCs w:val="24"/>
        </w:rPr>
        <w:t xml:space="preserve">43% </w:t>
      </w:r>
      <w:r w:rsidR="006C03D8">
        <w:rPr>
          <w:rFonts w:cstheme="minorHAnsi"/>
          <w:sz w:val="24"/>
          <w:szCs w:val="24"/>
        </w:rPr>
        <w:t xml:space="preserve">of GLDC crop area </w:t>
      </w:r>
      <w:r w:rsidR="00F6034E">
        <w:rPr>
          <w:rFonts w:cstheme="minorHAnsi"/>
          <w:sz w:val="24"/>
          <w:szCs w:val="24"/>
        </w:rPr>
        <w:t>is</w:t>
      </w:r>
      <w:r w:rsidR="006C03D8">
        <w:rPr>
          <w:rFonts w:cstheme="minorHAnsi"/>
          <w:sz w:val="24"/>
          <w:szCs w:val="24"/>
        </w:rPr>
        <w:t xml:space="preserve"> </w:t>
      </w:r>
      <w:r w:rsidR="00F6034E">
        <w:rPr>
          <w:rFonts w:cstheme="minorHAnsi"/>
          <w:sz w:val="24"/>
          <w:szCs w:val="24"/>
        </w:rPr>
        <w:t xml:space="preserve">grown to improved </w:t>
      </w:r>
      <w:r w:rsidR="006C03D8">
        <w:rPr>
          <w:rFonts w:cstheme="minorHAnsi"/>
          <w:sz w:val="24"/>
          <w:szCs w:val="24"/>
        </w:rPr>
        <w:t>varieties</w:t>
      </w:r>
      <w:r w:rsidR="00F6034E">
        <w:rPr>
          <w:rFonts w:cstheme="minorHAnsi"/>
          <w:sz w:val="24"/>
          <w:szCs w:val="24"/>
        </w:rPr>
        <w:t xml:space="preserve">, </w:t>
      </w:r>
      <w:r w:rsidR="006C03D8">
        <w:rPr>
          <w:rFonts w:cstheme="minorHAnsi"/>
          <w:sz w:val="24"/>
          <w:szCs w:val="24"/>
        </w:rPr>
        <w:t xml:space="preserve">20.5M hectares are </w:t>
      </w:r>
      <w:r w:rsidR="00F6034E">
        <w:rPr>
          <w:rFonts w:cstheme="minorHAnsi"/>
          <w:sz w:val="24"/>
          <w:szCs w:val="24"/>
        </w:rPr>
        <w:t>under improved GLDC crop</w:t>
      </w:r>
      <w:r w:rsidR="006C03D8">
        <w:rPr>
          <w:rFonts w:cstheme="minorHAnsi"/>
          <w:sz w:val="24"/>
          <w:szCs w:val="24"/>
        </w:rPr>
        <w:t xml:space="preserve"> varieties and an </w:t>
      </w:r>
      <w:r w:rsidR="00194F70">
        <w:rPr>
          <w:rFonts w:cstheme="minorHAnsi"/>
          <w:sz w:val="24"/>
          <w:szCs w:val="24"/>
        </w:rPr>
        <w:t>estimated 21.9M smallholder farmer</w:t>
      </w:r>
      <w:r w:rsidR="00732B68">
        <w:rPr>
          <w:rFonts w:cstheme="minorHAnsi"/>
          <w:sz w:val="24"/>
          <w:szCs w:val="24"/>
        </w:rPr>
        <w:t>s</w:t>
      </w:r>
      <w:r w:rsidR="006C03D8">
        <w:rPr>
          <w:rFonts w:cstheme="minorHAnsi"/>
          <w:sz w:val="24"/>
          <w:szCs w:val="24"/>
        </w:rPr>
        <w:t xml:space="preserve"> have</w:t>
      </w:r>
      <w:r w:rsidR="00F6034E">
        <w:rPr>
          <w:rFonts w:cstheme="minorHAnsi"/>
          <w:sz w:val="24"/>
          <w:szCs w:val="24"/>
        </w:rPr>
        <w:t xml:space="preserve"> adopt</w:t>
      </w:r>
      <w:r w:rsidR="006C03D8">
        <w:rPr>
          <w:rFonts w:cstheme="minorHAnsi"/>
          <w:sz w:val="24"/>
          <w:szCs w:val="24"/>
        </w:rPr>
        <w:t>ed</w:t>
      </w:r>
      <w:r w:rsidR="00F6034E">
        <w:rPr>
          <w:rFonts w:cstheme="minorHAnsi"/>
          <w:sz w:val="24"/>
          <w:szCs w:val="24"/>
        </w:rPr>
        <w:t xml:space="preserve"> improved GLDC crops</w:t>
      </w:r>
      <w:r w:rsidR="00732B68">
        <w:rPr>
          <w:rFonts w:cstheme="minorHAnsi"/>
          <w:sz w:val="24"/>
          <w:szCs w:val="24"/>
        </w:rPr>
        <w:t xml:space="preserve"> in the target countries</w:t>
      </w:r>
      <w:r w:rsidR="00F6034E">
        <w:rPr>
          <w:rFonts w:cstheme="minorHAnsi"/>
          <w:sz w:val="24"/>
          <w:szCs w:val="24"/>
        </w:rPr>
        <w:t>.</w:t>
      </w:r>
      <w:r w:rsidR="00732B68">
        <w:rPr>
          <w:rFonts w:cstheme="minorHAnsi"/>
          <w:sz w:val="24"/>
          <w:szCs w:val="24"/>
        </w:rPr>
        <w:t xml:space="preserve"> </w:t>
      </w:r>
      <w:r w:rsidR="00194F70">
        <w:rPr>
          <w:rFonts w:cstheme="minorHAnsi"/>
          <w:sz w:val="24"/>
          <w:szCs w:val="24"/>
        </w:rPr>
        <w:t xml:space="preserve">The estimated number of farm households that have adopted improved GLDC varieties </w:t>
      </w:r>
      <w:r w:rsidR="00732B68">
        <w:rPr>
          <w:rFonts w:cstheme="minorHAnsi"/>
          <w:sz w:val="24"/>
          <w:szCs w:val="24"/>
        </w:rPr>
        <w:t xml:space="preserve">exceeds the target households to be reached by 2022 by about 13M households. There are some methodological issues related to adoption measurement </w:t>
      </w:r>
      <w:r w:rsidR="003533D4">
        <w:rPr>
          <w:rFonts w:cstheme="minorHAnsi"/>
          <w:sz w:val="24"/>
          <w:szCs w:val="24"/>
        </w:rPr>
        <w:t xml:space="preserve">that </w:t>
      </w:r>
      <w:r w:rsidR="00732B68">
        <w:rPr>
          <w:rFonts w:cstheme="minorHAnsi"/>
          <w:sz w:val="24"/>
          <w:szCs w:val="24"/>
        </w:rPr>
        <w:t xml:space="preserve">impede an accurate estimation of adoption extent. </w:t>
      </w:r>
    </w:p>
    <w:p w14:paraId="76704847" w14:textId="77B3D040" w:rsidR="005B2F90" w:rsidRPr="00AF162B" w:rsidRDefault="005B2F90" w:rsidP="00AF162B">
      <w:pPr>
        <w:spacing w:after="120" w:line="240" w:lineRule="auto"/>
        <w:jc w:val="both"/>
        <w:rPr>
          <w:rFonts w:cstheme="minorHAnsi"/>
          <w:sz w:val="24"/>
          <w:szCs w:val="24"/>
          <w:lang w:val="en-US"/>
        </w:rPr>
      </w:pPr>
    </w:p>
    <w:p w14:paraId="108812EF" w14:textId="77777777" w:rsidR="00B12722" w:rsidRDefault="00B12722" w:rsidP="00096717">
      <w:pPr>
        <w:spacing w:after="120" w:line="240" w:lineRule="auto"/>
        <w:rPr>
          <w:rFonts w:cstheme="minorHAnsi"/>
          <w:sz w:val="24"/>
          <w:szCs w:val="24"/>
        </w:rPr>
      </w:pPr>
    </w:p>
    <w:p w14:paraId="2046E429" w14:textId="77777777" w:rsidR="00A37F92" w:rsidRDefault="00A37F92" w:rsidP="00096717">
      <w:pPr>
        <w:spacing w:after="120" w:line="240" w:lineRule="auto"/>
        <w:rPr>
          <w:rFonts w:cstheme="minorHAnsi"/>
          <w:sz w:val="24"/>
          <w:szCs w:val="24"/>
        </w:rPr>
        <w:sectPr w:rsidR="00A37F92" w:rsidSect="00A37F92">
          <w:footerReference w:type="even" r:id="rId8"/>
          <w:footerReference w:type="default" r:id="rId9"/>
          <w:pgSz w:w="12240" w:h="15840"/>
          <w:pgMar w:top="1440" w:right="1440" w:bottom="1440" w:left="1440" w:header="720" w:footer="720" w:gutter="0"/>
          <w:pgNumType w:fmt="lowerRoman" w:start="0"/>
          <w:cols w:space="720"/>
          <w:titlePg/>
          <w:docGrid w:linePitch="360"/>
        </w:sectPr>
      </w:pPr>
    </w:p>
    <w:sdt>
      <w:sdtPr>
        <w:id w:val="1341429423"/>
        <w:docPartObj>
          <w:docPartGallery w:val="Table of Contents"/>
          <w:docPartUnique/>
        </w:docPartObj>
      </w:sdtPr>
      <w:sdtEndPr>
        <w:rPr>
          <w:rFonts w:asciiTheme="minorHAnsi" w:eastAsiaTheme="minorHAnsi" w:hAnsiTheme="minorHAnsi" w:cstheme="minorBidi"/>
          <w:noProof/>
          <w:color w:val="auto"/>
          <w:sz w:val="22"/>
          <w:szCs w:val="22"/>
          <w:lang w:val="en-GB"/>
        </w:rPr>
      </w:sdtEndPr>
      <w:sdtContent>
        <w:p w14:paraId="421E0B0F" w14:textId="783F1AF7" w:rsidR="00A307CB" w:rsidRDefault="00A307CB">
          <w:pPr>
            <w:pStyle w:val="TOCHeading"/>
          </w:pPr>
          <w:r>
            <w:t>Table of Contents</w:t>
          </w:r>
        </w:p>
        <w:p w14:paraId="4932958E" w14:textId="34C1C2F4" w:rsidR="00A307CB" w:rsidRDefault="00A307CB">
          <w:pPr>
            <w:pStyle w:val="TOC1"/>
            <w:tabs>
              <w:tab w:val="left" w:pos="440"/>
              <w:tab w:val="right" w:leader="dot" w:pos="9350"/>
            </w:tabs>
            <w:rPr>
              <w:rFonts w:eastAsiaTheme="minorEastAsia"/>
              <w:b w:val="0"/>
              <w:bCs w:val="0"/>
              <w:i/>
              <w:iCs/>
              <w:noProof/>
              <w:lang w:val="en-US"/>
            </w:rPr>
          </w:pPr>
          <w:r>
            <w:rPr>
              <w:b w:val="0"/>
              <w:bCs w:val="0"/>
            </w:rPr>
            <w:fldChar w:fldCharType="begin"/>
          </w:r>
          <w:r>
            <w:instrText xml:space="preserve"> TOC \o "1-3" \h \z \u </w:instrText>
          </w:r>
          <w:r>
            <w:rPr>
              <w:b w:val="0"/>
              <w:bCs w:val="0"/>
            </w:rPr>
            <w:fldChar w:fldCharType="separate"/>
          </w:r>
          <w:hyperlink w:anchor="_Toc62112269" w:history="1">
            <w:r w:rsidRPr="005E06FD">
              <w:rPr>
                <w:rStyle w:val="Hyperlink"/>
                <w:noProof/>
              </w:rPr>
              <w:t>1.</w:t>
            </w:r>
            <w:r>
              <w:rPr>
                <w:rFonts w:eastAsiaTheme="minorEastAsia"/>
                <w:b w:val="0"/>
                <w:bCs w:val="0"/>
                <w:i/>
                <w:iCs/>
                <w:noProof/>
                <w:lang w:val="en-US"/>
              </w:rPr>
              <w:tab/>
            </w:r>
            <w:r w:rsidRPr="005E06FD">
              <w:rPr>
                <w:rStyle w:val="Hyperlink"/>
                <w:noProof/>
              </w:rPr>
              <w:t>Introduction</w:t>
            </w:r>
            <w:r>
              <w:rPr>
                <w:noProof/>
                <w:webHidden/>
              </w:rPr>
              <w:tab/>
            </w:r>
            <w:r>
              <w:rPr>
                <w:noProof/>
                <w:webHidden/>
              </w:rPr>
              <w:fldChar w:fldCharType="begin"/>
            </w:r>
            <w:r>
              <w:rPr>
                <w:noProof/>
                <w:webHidden/>
              </w:rPr>
              <w:instrText xml:space="preserve"> PAGEREF _Toc62112269 \h </w:instrText>
            </w:r>
            <w:r>
              <w:rPr>
                <w:noProof/>
                <w:webHidden/>
              </w:rPr>
            </w:r>
            <w:r>
              <w:rPr>
                <w:noProof/>
                <w:webHidden/>
              </w:rPr>
              <w:fldChar w:fldCharType="separate"/>
            </w:r>
            <w:r>
              <w:rPr>
                <w:noProof/>
                <w:webHidden/>
              </w:rPr>
              <w:t>1</w:t>
            </w:r>
            <w:r>
              <w:rPr>
                <w:noProof/>
                <w:webHidden/>
              </w:rPr>
              <w:fldChar w:fldCharType="end"/>
            </w:r>
          </w:hyperlink>
        </w:p>
        <w:p w14:paraId="34A05156" w14:textId="0454B1D8" w:rsidR="00A307CB" w:rsidRDefault="00A307CB">
          <w:pPr>
            <w:pStyle w:val="TOC1"/>
            <w:tabs>
              <w:tab w:val="left" w:pos="440"/>
              <w:tab w:val="right" w:leader="dot" w:pos="9350"/>
            </w:tabs>
            <w:rPr>
              <w:rFonts w:eastAsiaTheme="minorEastAsia"/>
              <w:b w:val="0"/>
              <w:bCs w:val="0"/>
              <w:i/>
              <w:iCs/>
              <w:noProof/>
              <w:lang w:val="en-US"/>
            </w:rPr>
          </w:pPr>
          <w:hyperlink w:anchor="_Toc62112270" w:history="1">
            <w:r w:rsidRPr="005E06FD">
              <w:rPr>
                <w:rStyle w:val="Hyperlink"/>
                <w:noProof/>
              </w:rPr>
              <w:t>2.</w:t>
            </w:r>
            <w:r>
              <w:rPr>
                <w:rFonts w:eastAsiaTheme="minorEastAsia"/>
                <w:b w:val="0"/>
                <w:bCs w:val="0"/>
                <w:i/>
                <w:iCs/>
                <w:noProof/>
                <w:lang w:val="en-US"/>
              </w:rPr>
              <w:tab/>
            </w:r>
            <w:r w:rsidRPr="005E06FD">
              <w:rPr>
                <w:rStyle w:val="Hyperlink"/>
                <w:noProof/>
              </w:rPr>
              <w:t>Data and Methods</w:t>
            </w:r>
            <w:r>
              <w:rPr>
                <w:noProof/>
                <w:webHidden/>
              </w:rPr>
              <w:tab/>
            </w:r>
            <w:r>
              <w:rPr>
                <w:noProof/>
                <w:webHidden/>
              </w:rPr>
              <w:fldChar w:fldCharType="begin"/>
            </w:r>
            <w:r>
              <w:rPr>
                <w:noProof/>
                <w:webHidden/>
              </w:rPr>
              <w:instrText xml:space="preserve"> PAGEREF _Toc62112270 \h </w:instrText>
            </w:r>
            <w:r>
              <w:rPr>
                <w:noProof/>
                <w:webHidden/>
              </w:rPr>
            </w:r>
            <w:r>
              <w:rPr>
                <w:noProof/>
                <w:webHidden/>
              </w:rPr>
              <w:fldChar w:fldCharType="separate"/>
            </w:r>
            <w:r>
              <w:rPr>
                <w:noProof/>
                <w:webHidden/>
              </w:rPr>
              <w:t>2</w:t>
            </w:r>
            <w:r>
              <w:rPr>
                <w:noProof/>
                <w:webHidden/>
              </w:rPr>
              <w:fldChar w:fldCharType="end"/>
            </w:r>
          </w:hyperlink>
        </w:p>
        <w:p w14:paraId="055D278A" w14:textId="40267096" w:rsidR="00A307CB" w:rsidRDefault="00A307CB">
          <w:pPr>
            <w:pStyle w:val="TOC1"/>
            <w:tabs>
              <w:tab w:val="left" w:pos="660"/>
              <w:tab w:val="right" w:leader="dot" w:pos="9350"/>
            </w:tabs>
            <w:rPr>
              <w:rFonts w:eastAsiaTheme="minorEastAsia"/>
              <w:b w:val="0"/>
              <w:bCs w:val="0"/>
              <w:i/>
              <w:iCs/>
              <w:noProof/>
              <w:lang w:val="en-US"/>
            </w:rPr>
          </w:pPr>
          <w:hyperlink w:anchor="_Toc62112271" w:history="1">
            <w:r w:rsidRPr="005E06FD">
              <w:rPr>
                <w:rStyle w:val="Hyperlink"/>
                <w:noProof/>
              </w:rPr>
              <w:t>2.1.</w:t>
            </w:r>
            <w:r>
              <w:rPr>
                <w:rFonts w:eastAsiaTheme="minorEastAsia"/>
                <w:b w:val="0"/>
                <w:bCs w:val="0"/>
                <w:i/>
                <w:iCs/>
                <w:noProof/>
                <w:lang w:val="en-US"/>
              </w:rPr>
              <w:tab/>
            </w:r>
            <w:r w:rsidRPr="005E06FD">
              <w:rPr>
                <w:rStyle w:val="Hyperlink"/>
                <w:noProof/>
              </w:rPr>
              <w:t>Search methods and selection criteria</w:t>
            </w:r>
            <w:r>
              <w:rPr>
                <w:noProof/>
                <w:webHidden/>
              </w:rPr>
              <w:tab/>
            </w:r>
            <w:r>
              <w:rPr>
                <w:noProof/>
                <w:webHidden/>
              </w:rPr>
              <w:fldChar w:fldCharType="begin"/>
            </w:r>
            <w:r>
              <w:rPr>
                <w:noProof/>
                <w:webHidden/>
              </w:rPr>
              <w:instrText xml:space="preserve"> PAGEREF _Toc62112271 \h </w:instrText>
            </w:r>
            <w:r>
              <w:rPr>
                <w:noProof/>
                <w:webHidden/>
              </w:rPr>
            </w:r>
            <w:r>
              <w:rPr>
                <w:noProof/>
                <w:webHidden/>
              </w:rPr>
              <w:fldChar w:fldCharType="separate"/>
            </w:r>
            <w:r>
              <w:rPr>
                <w:noProof/>
                <w:webHidden/>
              </w:rPr>
              <w:t>3</w:t>
            </w:r>
            <w:r>
              <w:rPr>
                <w:noProof/>
                <w:webHidden/>
              </w:rPr>
              <w:fldChar w:fldCharType="end"/>
            </w:r>
          </w:hyperlink>
        </w:p>
        <w:p w14:paraId="61C27DB2" w14:textId="26993438" w:rsidR="00A307CB" w:rsidRDefault="00A307CB">
          <w:pPr>
            <w:pStyle w:val="TOC1"/>
            <w:tabs>
              <w:tab w:val="left" w:pos="660"/>
              <w:tab w:val="right" w:leader="dot" w:pos="9350"/>
            </w:tabs>
            <w:rPr>
              <w:rFonts w:eastAsiaTheme="minorEastAsia"/>
              <w:b w:val="0"/>
              <w:bCs w:val="0"/>
              <w:i/>
              <w:iCs/>
              <w:noProof/>
              <w:lang w:val="en-US"/>
            </w:rPr>
          </w:pPr>
          <w:hyperlink w:anchor="_Toc62112272" w:history="1">
            <w:r w:rsidRPr="005E06FD">
              <w:rPr>
                <w:rStyle w:val="Hyperlink"/>
                <w:noProof/>
              </w:rPr>
              <w:t>2.2.</w:t>
            </w:r>
            <w:r>
              <w:rPr>
                <w:rFonts w:eastAsiaTheme="minorEastAsia"/>
                <w:b w:val="0"/>
                <w:bCs w:val="0"/>
                <w:i/>
                <w:iCs/>
                <w:noProof/>
                <w:lang w:val="en-US"/>
              </w:rPr>
              <w:tab/>
            </w:r>
            <w:r w:rsidRPr="005E06FD">
              <w:rPr>
                <w:rStyle w:val="Hyperlink"/>
                <w:noProof/>
              </w:rPr>
              <w:t>Inclusion and exclusion criteria</w:t>
            </w:r>
            <w:r>
              <w:rPr>
                <w:noProof/>
                <w:webHidden/>
              </w:rPr>
              <w:tab/>
            </w:r>
            <w:r>
              <w:rPr>
                <w:noProof/>
                <w:webHidden/>
              </w:rPr>
              <w:fldChar w:fldCharType="begin"/>
            </w:r>
            <w:r>
              <w:rPr>
                <w:noProof/>
                <w:webHidden/>
              </w:rPr>
              <w:instrText xml:space="preserve"> PAGEREF _Toc62112272 \h </w:instrText>
            </w:r>
            <w:r>
              <w:rPr>
                <w:noProof/>
                <w:webHidden/>
              </w:rPr>
            </w:r>
            <w:r>
              <w:rPr>
                <w:noProof/>
                <w:webHidden/>
              </w:rPr>
              <w:fldChar w:fldCharType="separate"/>
            </w:r>
            <w:r>
              <w:rPr>
                <w:noProof/>
                <w:webHidden/>
              </w:rPr>
              <w:t>3</w:t>
            </w:r>
            <w:r>
              <w:rPr>
                <w:noProof/>
                <w:webHidden/>
              </w:rPr>
              <w:fldChar w:fldCharType="end"/>
            </w:r>
          </w:hyperlink>
        </w:p>
        <w:p w14:paraId="7D5D0813" w14:textId="033EC19C" w:rsidR="00A307CB" w:rsidRDefault="00A307CB">
          <w:pPr>
            <w:pStyle w:val="TOC1"/>
            <w:tabs>
              <w:tab w:val="left" w:pos="660"/>
              <w:tab w:val="right" w:leader="dot" w:pos="9350"/>
            </w:tabs>
            <w:rPr>
              <w:rFonts w:eastAsiaTheme="minorEastAsia"/>
              <w:b w:val="0"/>
              <w:bCs w:val="0"/>
              <w:i/>
              <w:iCs/>
              <w:noProof/>
              <w:lang w:val="en-US"/>
            </w:rPr>
          </w:pPr>
          <w:hyperlink w:anchor="_Toc62112273" w:history="1">
            <w:r w:rsidRPr="005E06FD">
              <w:rPr>
                <w:rStyle w:val="Hyperlink"/>
                <w:noProof/>
              </w:rPr>
              <w:t>2.3.</w:t>
            </w:r>
            <w:r>
              <w:rPr>
                <w:rFonts w:eastAsiaTheme="minorEastAsia"/>
                <w:b w:val="0"/>
                <w:bCs w:val="0"/>
                <w:i/>
                <w:iCs/>
                <w:noProof/>
                <w:lang w:val="en-US"/>
              </w:rPr>
              <w:tab/>
            </w:r>
            <w:r w:rsidRPr="005E06FD">
              <w:rPr>
                <w:rStyle w:val="Hyperlink"/>
                <w:noProof/>
              </w:rPr>
              <w:t>Quality assessment</w:t>
            </w:r>
            <w:r>
              <w:rPr>
                <w:noProof/>
                <w:webHidden/>
              </w:rPr>
              <w:tab/>
            </w:r>
            <w:r>
              <w:rPr>
                <w:noProof/>
                <w:webHidden/>
              </w:rPr>
              <w:fldChar w:fldCharType="begin"/>
            </w:r>
            <w:r>
              <w:rPr>
                <w:noProof/>
                <w:webHidden/>
              </w:rPr>
              <w:instrText xml:space="preserve"> PAGEREF _Toc62112273 \h </w:instrText>
            </w:r>
            <w:r>
              <w:rPr>
                <w:noProof/>
                <w:webHidden/>
              </w:rPr>
            </w:r>
            <w:r>
              <w:rPr>
                <w:noProof/>
                <w:webHidden/>
              </w:rPr>
              <w:fldChar w:fldCharType="separate"/>
            </w:r>
            <w:r>
              <w:rPr>
                <w:noProof/>
                <w:webHidden/>
              </w:rPr>
              <w:t>3</w:t>
            </w:r>
            <w:r>
              <w:rPr>
                <w:noProof/>
                <w:webHidden/>
              </w:rPr>
              <w:fldChar w:fldCharType="end"/>
            </w:r>
          </w:hyperlink>
        </w:p>
        <w:p w14:paraId="750BCF1D" w14:textId="4E85705A" w:rsidR="00A307CB" w:rsidRDefault="00A307CB">
          <w:pPr>
            <w:pStyle w:val="TOC1"/>
            <w:tabs>
              <w:tab w:val="left" w:pos="440"/>
              <w:tab w:val="right" w:leader="dot" w:pos="9350"/>
            </w:tabs>
            <w:rPr>
              <w:rFonts w:eastAsiaTheme="minorEastAsia"/>
              <w:b w:val="0"/>
              <w:bCs w:val="0"/>
              <w:i/>
              <w:iCs/>
              <w:noProof/>
              <w:lang w:val="en-US"/>
            </w:rPr>
          </w:pPr>
          <w:hyperlink w:anchor="_Toc62112274" w:history="1">
            <w:r w:rsidRPr="005E06FD">
              <w:rPr>
                <w:rStyle w:val="Hyperlink"/>
                <w:noProof/>
              </w:rPr>
              <w:t>3.</w:t>
            </w:r>
            <w:r>
              <w:rPr>
                <w:rFonts w:eastAsiaTheme="minorEastAsia"/>
                <w:b w:val="0"/>
                <w:bCs w:val="0"/>
                <w:i/>
                <w:iCs/>
                <w:noProof/>
                <w:lang w:val="en-US"/>
              </w:rPr>
              <w:tab/>
            </w:r>
            <w:r w:rsidRPr="005E06FD">
              <w:rPr>
                <w:rStyle w:val="Hyperlink"/>
                <w:noProof/>
              </w:rPr>
              <w:t>Results and discussion</w:t>
            </w:r>
            <w:r>
              <w:rPr>
                <w:noProof/>
                <w:webHidden/>
              </w:rPr>
              <w:tab/>
            </w:r>
            <w:r>
              <w:rPr>
                <w:noProof/>
                <w:webHidden/>
              </w:rPr>
              <w:fldChar w:fldCharType="begin"/>
            </w:r>
            <w:r>
              <w:rPr>
                <w:noProof/>
                <w:webHidden/>
              </w:rPr>
              <w:instrText xml:space="preserve"> PAGEREF _Toc62112274 \h </w:instrText>
            </w:r>
            <w:r>
              <w:rPr>
                <w:noProof/>
                <w:webHidden/>
              </w:rPr>
            </w:r>
            <w:r>
              <w:rPr>
                <w:noProof/>
                <w:webHidden/>
              </w:rPr>
              <w:fldChar w:fldCharType="separate"/>
            </w:r>
            <w:r>
              <w:rPr>
                <w:noProof/>
                <w:webHidden/>
              </w:rPr>
              <w:t>4</w:t>
            </w:r>
            <w:r>
              <w:rPr>
                <w:noProof/>
                <w:webHidden/>
              </w:rPr>
              <w:fldChar w:fldCharType="end"/>
            </w:r>
          </w:hyperlink>
        </w:p>
        <w:p w14:paraId="61158272" w14:textId="2CCD6345" w:rsidR="00A307CB" w:rsidRDefault="00A307CB">
          <w:pPr>
            <w:pStyle w:val="TOC1"/>
            <w:tabs>
              <w:tab w:val="left" w:pos="660"/>
              <w:tab w:val="right" w:leader="dot" w:pos="9350"/>
            </w:tabs>
            <w:rPr>
              <w:rFonts w:eastAsiaTheme="minorEastAsia"/>
              <w:b w:val="0"/>
              <w:bCs w:val="0"/>
              <w:i/>
              <w:iCs/>
              <w:noProof/>
              <w:lang w:val="en-US"/>
            </w:rPr>
          </w:pPr>
          <w:hyperlink w:anchor="_Toc62112275" w:history="1">
            <w:r w:rsidRPr="005E06FD">
              <w:rPr>
                <w:rStyle w:val="Hyperlink"/>
                <w:noProof/>
              </w:rPr>
              <w:t>3.1.</w:t>
            </w:r>
            <w:r>
              <w:rPr>
                <w:rFonts w:eastAsiaTheme="minorEastAsia"/>
                <w:b w:val="0"/>
                <w:bCs w:val="0"/>
                <w:i/>
                <w:iCs/>
                <w:noProof/>
                <w:lang w:val="en-US"/>
              </w:rPr>
              <w:tab/>
            </w:r>
            <w:r w:rsidRPr="005E06FD">
              <w:rPr>
                <w:rStyle w:val="Hyperlink"/>
                <w:noProof/>
              </w:rPr>
              <w:t>Description of the included adoption studies</w:t>
            </w:r>
            <w:r>
              <w:rPr>
                <w:noProof/>
                <w:webHidden/>
              </w:rPr>
              <w:tab/>
            </w:r>
            <w:r>
              <w:rPr>
                <w:noProof/>
                <w:webHidden/>
              </w:rPr>
              <w:fldChar w:fldCharType="begin"/>
            </w:r>
            <w:r>
              <w:rPr>
                <w:noProof/>
                <w:webHidden/>
              </w:rPr>
              <w:instrText xml:space="preserve"> PAGEREF _Toc62112275 \h </w:instrText>
            </w:r>
            <w:r>
              <w:rPr>
                <w:noProof/>
                <w:webHidden/>
              </w:rPr>
            </w:r>
            <w:r>
              <w:rPr>
                <w:noProof/>
                <w:webHidden/>
              </w:rPr>
              <w:fldChar w:fldCharType="separate"/>
            </w:r>
            <w:r>
              <w:rPr>
                <w:noProof/>
                <w:webHidden/>
              </w:rPr>
              <w:t>4</w:t>
            </w:r>
            <w:r>
              <w:rPr>
                <w:noProof/>
                <w:webHidden/>
              </w:rPr>
              <w:fldChar w:fldCharType="end"/>
            </w:r>
          </w:hyperlink>
        </w:p>
        <w:p w14:paraId="113A3372" w14:textId="55C1D0BF" w:rsidR="00A307CB" w:rsidRDefault="00A307CB">
          <w:pPr>
            <w:pStyle w:val="TOC1"/>
            <w:tabs>
              <w:tab w:val="left" w:pos="660"/>
              <w:tab w:val="right" w:leader="dot" w:pos="9350"/>
            </w:tabs>
            <w:rPr>
              <w:rFonts w:eastAsiaTheme="minorEastAsia"/>
              <w:b w:val="0"/>
              <w:bCs w:val="0"/>
              <w:i/>
              <w:iCs/>
              <w:noProof/>
              <w:lang w:val="en-US"/>
            </w:rPr>
          </w:pPr>
          <w:hyperlink w:anchor="_Toc62112276" w:history="1">
            <w:r w:rsidRPr="005E06FD">
              <w:rPr>
                <w:rStyle w:val="Hyperlink"/>
                <w:noProof/>
              </w:rPr>
              <w:t>3.2.</w:t>
            </w:r>
            <w:r>
              <w:rPr>
                <w:rFonts w:eastAsiaTheme="minorEastAsia"/>
                <w:b w:val="0"/>
                <w:bCs w:val="0"/>
                <w:i/>
                <w:iCs/>
                <w:noProof/>
                <w:lang w:val="en-US"/>
              </w:rPr>
              <w:tab/>
            </w:r>
            <w:r w:rsidRPr="005E06FD">
              <w:rPr>
                <w:rStyle w:val="Hyperlink"/>
                <w:noProof/>
              </w:rPr>
              <w:t>Overview of varietal releases</w:t>
            </w:r>
            <w:r>
              <w:rPr>
                <w:noProof/>
                <w:webHidden/>
              </w:rPr>
              <w:tab/>
            </w:r>
            <w:r>
              <w:rPr>
                <w:noProof/>
                <w:webHidden/>
              </w:rPr>
              <w:fldChar w:fldCharType="begin"/>
            </w:r>
            <w:r>
              <w:rPr>
                <w:noProof/>
                <w:webHidden/>
              </w:rPr>
              <w:instrText xml:space="preserve"> PAGEREF _Toc62112276 \h </w:instrText>
            </w:r>
            <w:r>
              <w:rPr>
                <w:noProof/>
                <w:webHidden/>
              </w:rPr>
            </w:r>
            <w:r>
              <w:rPr>
                <w:noProof/>
                <w:webHidden/>
              </w:rPr>
              <w:fldChar w:fldCharType="separate"/>
            </w:r>
            <w:r>
              <w:rPr>
                <w:noProof/>
                <w:webHidden/>
              </w:rPr>
              <w:t>9</w:t>
            </w:r>
            <w:r>
              <w:rPr>
                <w:noProof/>
                <w:webHidden/>
              </w:rPr>
              <w:fldChar w:fldCharType="end"/>
            </w:r>
          </w:hyperlink>
        </w:p>
        <w:p w14:paraId="00D462B3" w14:textId="2333E142" w:rsidR="00A307CB" w:rsidRDefault="00A307CB">
          <w:pPr>
            <w:pStyle w:val="TOC1"/>
            <w:tabs>
              <w:tab w:val="left" w:pos="660"/>
              <w:tab w:val="right" w:leader="dot" w:pos="9350"/>
            </w:tabs>
            <w:rPr>
              <w:rFonts w:eastAsiaTheme="minorEastAsia"/>
              <w:b w:val="0"/>
              <w:bCs w:val="0"/>
              <w:i/>
              <w:iCs/>
              <w:noProof/>
              <w:lang w:val="en-US"/>
            </w:rPr>
          </w:pPr>
          <w:hyperlink w:anchor="_Toc62112277" w:history="1">
            <w:r w:rsidRPr="005E06FD">
              <w:rPr>
                <w:rStyle w:val="Hyperlink"/>
                <w:noProof/>
              </w:rPr>
              <w:t>3.3.</w:t>
            </w:r>
            <w:r>
              <w:rPr>
                <w:rFonts w:eastAsiaTheme="minorEastAsia"/>
                <w:b w:val="0"/>
                <w:bCs w:val="0"/>
                <w:i/>
                <w:iCs/>
                <w:noProof/>
                <w:lang w:val="en-US"/>
              </w:rPr>
              <w:tab/>
            </w:r>
            <w:r w:rsidRPr="005E06FD">
              <w:rPr>
                <w:rStyle w:val="Hyperlink"/>
                <w:noProof/>
              </w:rPr>
              <w:t>Evidence of adoption by mandate crops and country</w:t>
            </w:r>
            <w:r>
              <w:rPr>
                <w:noProof/>
                <w:webHidden/>
              </w:rPr>
              <w:tab/>
            </w:r>
            <w:r>
              <w:rPr>
                <w:noProof/>
                <w:webHidden/>
              </w:rPr>
              <w:fldChar w:fldCharType="begin"/>
            </w:r>
            <w:r>
              <w:rPr>
                <w:noProof/>
                <w:webHidden/>
              </w:rPr>
              <w:instrText xml:space="preserve"> PAGEREF _Toc62112277 \h </w:instrText>
            </w:r>
            <w:r>
              <w:rPr>
                <w:noProof/>
                <w:webHidden/>
              </w:rPr>
            </w:r>
            <w:r>
              <w:rPr>
                <w:noProof/>
                <w:webHidden/>
              </w:rPr>
              <w:fldChar w:fldCharType="separate"/>
            </w:r>
            <w:r>
              <w:rPr>
                <w:noProof/>
                <w:webHidden/>
              </w:rPr>
              <w:t>10</w:t>
            </w:r>
            <w:r>
              <w:rPr>
                <w:noProof/>
                <w:webHidden/>
              </w:rPr>
              <w:fldChar w:fldCharType="end"/>
            </w:r>
          </w:hyperlink>
        </w:p>
        <w:p w14:paraId="6EDB2F09" w14:textId="52389D9E" w:rsidR="00A307CB" w:rsidRDefault="00A307CB">
          <w:pPr>
            <w:pStyle w:val="TOC1"/>
            <w:tabs>
              <w:tab w:val="left" w:pos="660"/>
              <w:tab w:val="right" w:leader="dot" w:pos="9350"/>
            </w:tabs>
            <w:rPr>
              <w:rFonts w:eastAsiaTheme="minorEastAsia"/>
              <w:b w:val="0"/>
              <w:bCs w:val="0"/>
              <w:i/>
              <w:iCs/>
              <w:noProof/>
              <w:lang w:val="en-US"/>
            </w:rPr>
          </w:pPr>
          <w:hyperlink w:anchor="_Toc62112278" w:history="1">
            <w:r w:rsidRPr="005E06FD">
              <w:rPr>
                <w:rStyle w:val="Hyperlink"/>
                <w:noProof/>
              </w:rPr>
              <w:t>3.4.</w:t>
            </w:r>
            <w:r>
              <w:rPr>
                <w:rFonts w:eastAsiaTheme="minorEastAsia"/>
                <w:b w:val="0"/>
                <w:bCs w:val="0"/>
                <w:i/>
                <w:iCs/>
                <w:noProof/>
                <w:lang w:val="en-US"/>
              </w:rPr>
              <w:tab/>
            </w:r>
            <w:r w:rsidRPr="005E06FD">
              <w:rPr>
                <w:rStyle w:val="Hyperlink"/>
                <w:noProof/>
              </w:rPr>
              <w:t>Evidence of adoption aggregated by target countries and crops</w:t>
            </w:r>
            <w:r>
              <w:rPr>
                <w:noProof/>
                <w:webHidden/>
              </w:rPr>
              <w:tab/>
            </w:r>
            <w:r>
              <w:rPr>
                <w:noProof/>
                <w:webHidden/>
              </w:rPr>
              <w:fldChar w:fldCharType="begin"/>
            </w:r>
            <w:r>
              <w:rPr>
                <w:noProof/>
                <w:webHidden/>
              </w:rPr>
              <w:instrText xml:space="preserve"> PAGEREF _Toc62112278 \h </w:instrText>
            </w:r>
            <w:r>
              <w:rPr>
                <w:noProof/>
                <w:webHidden/>
              </w:rPr>
            </w:r>
            <w:r>
              <w:rPr>
                <w:noProof/>
                <w:webHidden/>
              </w:rPr>
              <w:fldChar w:fldCharType="separate"/>
            </w:r>
            <w:r>
              <w:rPr>
                <w:noProof/>
                <w:webHidden/>
              </w:rPr>
              <w:t>12</w:t>
            </w:r>
            <w:r>
              <w:rPr>
                <w:noProof/>
                <w:webHidden/>
              </w:rPr>
              <w:fldChar w:fldCharType="end"/>
            </w:r>
          </w:hyperlink>
        </w:p>
        <w:p w14:paraId="69A86D72" w14:textId="402CF5F9" w:rsidR="00A307CB" w:rsidRDefault="00A307CB">
          <w:pPr>
            <w:pStyle w:val="TOC1"/>
            <w:tabs>
              <w:tab w:val="left" w:pos="880"/>
              <w:tab w:val="right" w:leader="dot" w:pos="9350"/>
            </w:tabs>
            <w:rPr>
              <w:rFonts w:eastAsiaTheme="minorEastAsia"/>
              <w:b w:val="0"/>
              <w:bCs w:val="0"/>
              <w:i/>
              <w:iCs/>
              <w:noProof/>
              <w:lang w:val="en-US"/>
            </w:rPr>
          </w:pPr>
          <w:hyperlink w:anchor="_Toc62112279" w:history="1">
            <w:r w:rsidRPr="005E06FD">
              <w:rPr>
                <w:rStyle w:val="Hyperlink"/>
                <w:noProof/>
              </w:rPr>
              <w:t>3.4.1.</w:t>
            </w:r>
            <w:r>
              <w:rPr>
                <w:rFonts w:eastAsiaTheme="minorEastAsia"/>
                <w:b w:val="0"/>
                <w:bCs w:val="0"/>
                <w:i/>
                <w:iCs/>
                <w:noProof/>
                <w:lang w:val="en-US"/>
              </w:rPr>
              <w:tab/>
            </w:r>
            <w:r w:rsidRPr="005E06FD">
              <w:rPr>
                <w:rStyle w:val="Hyperlink"/>
                <w:noProof/>
              </w:rPr>
              <w:t>Area under improved varieties of GLDC crops</w:t>
            </w:r>
            <w:r>
              <w:rPr>
                <w:noProof/>
                <w:webHidden/>
              </w:rPr>
              <w:tab/>
            </w:r>
            <w:r>
              <w:rPr>
                <w:noProof/>
                <w:webHidden/>
              </w:rPr>
              <w:fldChar w:fldCharType="begin"/>
            </w:r>
            <w:r>
              <w:rPr>
                <w:noProof/>
                <w:webHidden/>
              </w:rPr>
              <w:instrText xml:space="preserve"> PAGEREF _Toc62112279 \h </w:instrText>
            </w:r>
            <w:r>
              <w:rPr>
                <w:noProof/>
                <w:webHidden/>
              </w:rPr>
            </w:r>
            <w:r>
              <w:rPr>
                <w:noProof/>
                <w:webHidden/>
              </w:rPr>
              <w:fldChar w:fldCharType="separate"/>
            </w:r>
            <w:r>
              <w:rPr>
                <w:noProof/>
                <w:webHidden/>
              </w:rPr>
              <w:t>13</w:t>
            </w:r>
            <w:r>
              <w:rPr>
                <w:noProof/>
                <w:webHidden/>
              </w:rPr>
              <w:fldChar w:fldCharType="end"/>
            </w:r>
          </w:hyperlink>
        </w:p>
        <w:p w14:paraId="7D7B997C" w14:textId="24FBA15A" w:rsidR="00A307CB" w:rsidRDefault="00A307CB">
          <w:pPr>
            <w:pStyle w:val="TOC1"/>
            <w:tabs>
              <w:tab w:val="left" w:pos="880"/>
              <w:tab w:val="right" w:leader="dot" w:pos="9350"/>
            </w:tabs>
            <w:rPr>
              <w:rFonts w:eastAsiaTheme="minorEastAsia"/>
              <w:b w:val="0"/>
              <w:bCs w:val="0"/>
              <w:i/>
              <w:iCs/>
              <w:noProof/>
              <w:lang w:val="en-US"/>
            </w:rPr>
          </w:pPr>
          <w:hyperlink w:anchor="_Toc62112280" w:history="1">
            <w:r w:rsidRPr="005E06FD">
              <w:rPr>
                <w:rStyle w:val="Hyperlink"/>
                <w:noProof/>
              </w:rPr>
              <w:t>3.4.2.</w:t>
            </w:r>
            <w:r>
              <w:rPr>
                <w:rFonts w:eastAsiaTheme="minorEastAsia"/>
                <w:b w:val="0"/>
                <w:bCs w:val="0"/>
                <w:i/>
                <w:iCs/>
                <w:noProof/>
                <w:lang w:val="en-US"/>
              </w:rPr>
              <w:tab/>
            </w:r>
            <w:r w:rsidRPr="005E06FD">
              <w:rPr>
                <w:rStyle w:val="Hyperlink"/>
                <w:noProof/>
              </w:rPr>
              <w:t>Number of farm households adopted improved GLDC varieties</w:t>
            </w:r>
            <w:r>
              <w:rPr>
                <w:noProof/>
                <w:webHidden/>
              </w:rPr>
              <w:tab/>
            </w:r>
            <w:r>
              <w:rPr>
                <w:noProof/>
                <w:webHidden/>
              </w:rPr>
              <w:fldChar w:fldCharType="begin"/>
            </w:r>
            <w:r>
              <w:rPr>
                <w:noProof/>
                <w:webHidden/>
              </w:rPr>
              <w:instrText xml:space="preserve"> PAGEREF _Toc62112280 \h </w:instrText>
            </w:r>
            <w:r>
              <w:rPr>
                <w:noProof/>
                <w:webHidden/>
              </w:rPr>
            </w:r>
            <w:r>
              <w:rPr>
                <w:noProof/>
                <w:webHidden/>
              </w:rPr>
              <w:fldChar w:fldCharType="separate"/>
            </w:r>
            <w:r>
              <w:rPr>
                <w:noProof/>
                <w:webHidden/>
              </w:rPr>
              <w:t>15</w:t>
            </w:r>
            <w:r>
              <w:rPr>
                <w:noProof/>
                <w:webHidden/>
              </w:rPr>
              <w:fldChar w:fldCharType="end"/>
            </w:r>
          </w:hyperlink>
        </w:p>
        <w:p w14:paraId="09BC198B" w14:textId="7998F66E" w:rsidR="00A307CB" w:rsidRDefault="00A307CB">
          <w:pPr>
            <w:pStyle w:val="TOC1"/>
            <w:tabs>
              <w:tab w:val="left" w:pos="880"/>
              <w:tab w:val="right" w:leader="dot" w:pos="9350"/>
            </w:tabs>
            <w:rPr>
              <w:rFonts w:eastAsiaTheme="minorEastAsia"/>
              <w:b w:val="0"/>
              <w:bCs w:val="0"/>
              <w:i/>
              <w:iCs/>
              <w:noProof/>
              <w:lang w:val="en-US"/>
            </w:rPr>
          </w:pPr>
          <w:hyperlink w:anchor="_Toc62112281" w:history="1">
            <w:r w:rsidRPr="005E06FD">
              <w:rPr>
                <w:rStyle w:val="Hyperlink"/>
                <w:noProof/>
              </w:rPr>
              <w:t>3.4.3.</w:t>
            </w:r>
            <w:r>
              <w:rPr>
                <w:rFonts w:eastAsiaTheme="minorEastAsia"/>
                <w:b w:val="0"/>
                <w:bCs w:val="0"/>
                <w:i/>
                <w:iCs/>
                <w:noProof/>
                <w:lang w:val="en-US"/>
              </w:rPr>
              <w:tab/>
            </w:r>
            <w:r w:rsidRPr="005E06FD">
              <w:rPr>
                <w:rStyle w:val="Hyperlink"/>
                <w:noProof/>
              </w:rPr>
              <w:t>Changes since 2010</w:t>
            </w:r>
            <w:r>
              <w:rPr>
                <w:noProof/>
                <w:webHidden/>
              </w:rPr>
              <w:tab/>
            </w:r>
            <w:r>
              <w:rPr>
                <w:noProof/>
                <w:webHidden/>
              </w:rPr>
              <w:fldChar w:fldCharType="begin"/>
            </w:r>
            <w:r>
              <w:rPr>
                <w:noProof/>
                <w:webHidden/>
              </w:rPr>
              <w:instrText xml:space="preserve"> PAGEREF _Toc62112281 \h </w:instrText>
            </w:r>
            <w:r>
              <w:rPr>
                <w:noProof/>
                <w:webHidden/>
              </w:rPr>
            </w:r>
            <w:r>
              <w:rPr>
                <w:noProof/>
                <w:webHidden/>
              </w:rPr>
              <w:fldChar w:fldCharType="separate"/>
            </w:r>
            <w:r>
              <w:rPr>
                <w:noProof/>
                <w:webHidden/>
              </w:rPr>
              <w:t>16</w:t>
            </w:r>
            <w:r>
              <w:rPr>
                <w:noProof/>
                <w:webHidden/>
              </w:rPr>
              <w:fldChar w:fldCharType="end"/>
            </w:r>
          </w:hyperlink>
        </w:p>
        <w:p w14:paraId="102CA7C4" w14:textId="6CE9916E" w:rsidR="00A307CB" w:rsidRDefault="00A307CB">
          <w:pPr>
            <w:pStyle w:val="TOC1"/>
            <w:tabs>
              <w:tab w:val="left" w:pos="440"/>
              <w:tab w:val="right" w:leader="dot" w:pos="9350"/>
            </w:tabs>
            <w:rPr>
              <w:rFonts w:eastAsiaTheme="minorEastAsia"/>
              <w:b w:val="0"/>
              <w:bCs w:val="0"/>
              <w:i/>
              <w:iCs/>
              <w:noProof/>
              <w:lang w:val="en-US"/>
            </w:rPr>
          </w:pPr>
          <w:hyperlink w:anchor="_Toc62112282" w:history="1">
            <w:r w:rsidRPr="005E06FD">
              <w:rPr>
                <w:rStyle w:val="Hyperlink"/>
                <w:noProof/>
              </w:rPr>
              <w:t>4.</w:t>
            </w:r>
            <w:r>
              <w:rPr>
                <w:rFonts w:eastAsiaTheme="minorEastAsia"/>
                <w:b w:val="0"/>
                <w:bCs w:val="0"/>
                <w:i/>
                <w:iCs/>
                <w:noProof/>
                <w:lang w:val="en-US"/>
              </w:rPr>
              <w:tab/>
            </w:r>
            <w:r w:rsidRPr="005E06FD">
              <w:rPr>
                <w:rStyle w:val="Hyperlink"/>
                <w:noProof/>
              </w:rPr>
              <w:t>Conclusions</w:t>
            </w:r>
            <w:r>
              <w:rPr>
                <w:noProof/>
                <w:webHidden/>
              </w:rPr>
              <w:tab/>
            </w:r>
            <w:r>
              <w:rPr>
                <w:noProof/>
                <w:webHidden/>
              </w:rPr>
              <w:fldChar w:fldCharType="begin"/>
            </w:r>
            <w:r>
              <w:rPr>
                <w:noProof/>
                <w:webHidden/>
              </w:rPr>
              <w:instrText xml:space="preserve"> PAGEREF _Toc62112282 \h </w:instrText>
            </w:r>
            <w:r>
              <w:rPr>
                <w:noProof/>
                <w:webHidden/>
              </w:rPr>
            </w:r>
            <w:r>
              <w:rPr>
                <w:noProof/>
                <w:webHidden/>
              </w:rPr>
              <w:fldChar w:fldCharType="separate"/>
            </w:r>
            <w:r>
              <w:rPr>
                <w:noProof/>
                <w:webHidden/>
              </w:rPr>
              <w:t>16</w:t>
            </w:r>
            <w:r>
              <w:rPr>
                <w:noProof/>
                <w:webHidden/>
              </w:rPr>
              <w:fldChar w:fldCharType="end"/>
            </w:r>
          </w:hyperlink>
        </w:p>
        <w:p w14:paraId="159B04BC" w14:textId="577D2D49" w:rsidR="00A307CB" w:rsidRDefault="00A307CB">
          <w:r>
            <w:rPr>
              <w:b/>
              <w:bCs/>
              <w:noProof/>
            </w:rPr>
            <w:fldChar w:fldCharType="end"/>
          </w:r>
        </w:p>
      </w:sdtContent>
    </w:sdt>
    <w:p w14:paraId="78D99B93" w14:textId="05B23278" w:rsidR="00A37F92" w:rsidRDefault="00A37F92" w:rsidP="00096717">
      <w:pPr>
        <w:spacing w:after="120" w:line="240" w:lineRule="auto"/>
        <w:rPr>
          <w:rFonts w:cstheme="minorHAnsi"/>
          <w:sz w:val="24"/>
          <w:szCs w:val="24"/>
        </w:rPr>
        <w:sectPr w:rsidR="00A37F92" w:rsidSect="007D0934">
          <w:pgSz w:w="12240" w:h="15840"/>
          <w:pgMar w:top="1440" w:right="1440" w:bottom="1440" w:left="1440" w:header="720" w:footer="720" w:gutter="0"/>
          <w:pgNumType w:start="0"/>
          <w:cols w:space="720"/>
          <w:titlePg/>
          <w:docGrid w:linePitch="360"/>
        </w:sectPr>
      </w:pPr>
    </w:p>
    <w:p w14:paraId="20EA4EDF" w14:textId="4C050D3C" w:rsidR="00B12722" w:rsidRPr="00933C41" w:rsidRDefault="00B12722" w:rsidP="00096717">
      <w:pPr>
        <w:spacing w:after="120" w:line="240" w:lineRule="auto"/>
        <w:rPr>
          <w:rFonts w:cstheme="minorHAnsi"/>
          <w:sz w:val="24"/>
          <w:szCs w:val="24"/>
        </w:rPr>
      </w:pPr>
    </w:p>
    <w:p w14:paraId="29721398" w14:textId="4C2A9C0F" w:rsidR="0071687E" w:rsidRPr="00482454" w:rsidRDefault="009E2F1E" w:rsidP="00482454">
      <w:pPr>
        <w:pStyle w:val="Heading1"/>
        <w:numPr>
          <w:ilvl w:val="0"/>
          <w:numId w:val="27"/>
        </w:numPr>
        <w:rPr>
          <w:b/>
          <w:bCs/>
        </w:rPr>
      </w:pPr>
      <w:bookmarkStart w:id="0" w:name="_Toc62112269"/>
      <w:r w:rsidRPr="00482454">
        <w:rPr>
          <w:b/>
          <w:bCs/>
        </w:rPr>
        <w:t>Introduction</w:t>
      </w:r>
      <w:bookmarkEnd w:id="0"/>
    </w:p>
    <w:p w14:paraId="7FCCE23F" w14:textId="463CEB76" w:rsidR="0044418B" w:rsidRPr="000B0F91" w:rsidRDefault="000B6A9B" w:rsidP="00096717">
      <w:pPr>
        <w:spacing w:after="120" w:line="240" w:lineRule="auto"/>
        <w:jc w:val="both"/>
        <w:rPr>
          <w:rFonts w:cstheme="minorHAnsi"/>
          <w:sz w:val="24"/>
          <w:szCs w:val="24"/>
          <w:lang w:val="en-US"/>
        </w:rPr>
      </w:pPr>
      <w:r w:rsidRPr="000B0F91">
        <w:rPr>
          <w:rFonts w:cstheme="minorHAnsi"/>
          <w:sz w:val="24"/>
          <w:szCs w:val="24"/>
          <w:lang w:val="en-US"/>
        </w:rPr>
        <w:t xml:space="preserve">The CGIAR Research Program </w:t>
      </w:r>
      <w:r w:rsidR="00754DB1" w:rsidRPr="000B0F91">
        <w:rPr>
          <w:rFonts w:cstheme="minorHAnsi"/>
          <w:sz w:val="24"/>
          <w:szCs w:val="24"/>
          <w:lang w:val="en-US"/>
        </w:rPr>
        <w:t>for</w:t>
      </w:r>
      <w:r w:rsidRPr="000B0F91">
        <w:rPr>
          <w:rFonts w:cstheme="minorHAnsi"/>
          <w:sz w:val="24"/>
          <w:szCs w:val="24"/>
          <w:lang w:val="en-US"/>
        </w:rPr>
        <w:t xml:space="preserve"> </w:t>
      </w:r>
      <w:r w:rsidR="00D3377A" w:rsidRPr="000B0F91">
        <w:rPr>
          <w:rFonts w:cstheme="minorHAnsi"/>
          <w:sz w:val="24"/>
          <w:szCs w:val="24"/>
          <w:lang w:val="en-US"/>
        </w:rPr>
        <w:t>Grain Legumes and Dryland Cereals (GLDC)</w:t>
      </w:r>
      <w:r w:rsidRPr="000B0F91">
        <w:rPr>
          <w:rFonts w:cstheme="minorHAnsi"/>
          <w:sz w:val="24"/>
          <w:szCs w:val="24"/>
          <w:lang w:val="en-US"/>
        </w:rPr>
        <w:t xml:space="preserve"> </w:t>
      </w:r>
      <w:r w:rsidR="00742426" w:rsidRPr="000B0F91">
        <w:rPr>
          <w:rFonts w:cstheme="minorHAnsi"/>
          <w:sz w:val="24"/>
          <w:szCs w:val="24"/>
          <w:lang w:val="en-US"/>
        </w:rPr>
        <w:t>support</w:t>
      </w:r>
      <w:r w:rsidR="00754DB1" w:rsidRPr="000B0F91">
        <w:rPr>
          <w:rFonts w:cstheme="minorHAnsi"/>
          <w:sz w:val="24"/>
          <w:szCs w:val="24"/>
          <w:lang w:val="en-US"/>
        </w:rPr>
        <w:t>s</w:t>
      </w:r>
      <w:r w:rsidR="00742426" w:rsidRPr="000B0F91">
        <w:rPr>
          <w:rFonts w:cstheme="minorHAnsi"/>
          <w:sz w:val="24"/>
          <w:szCs w:val="24"/>
          <w:lang w:val="en-US"/>
        </w:rPr>
        <w:t xml:space="preserve"> prioritized integrated research on grain legumes and cereal crops grown in the semi-arid and sub-humid dryland </w:t>
      </w:r>
      <w:proofErr w:type="spellStart"/>
      <w:r w:rsidR="002034E1" w:rsidRPr="000B0F91">
        <w:rPr>
          <w:rFonts w:cstheme="minorHAnsi"/>
          <w:sz w:val="24"/>
          <w:szCs w:val="24"/>
          <w:lang w:val="en-US"/>
        </w:rPr>
        <w:t>agro</w:t>
      </w:r>
      <w:proofErr w:type="spellEnd"/>
      <w:r w:rsidR="002034E1" w:rsidRPr="000B0F91">
        <w:rPr>
          <w:rFonts w:cstheme="minorHAnsi"/>
          <w:sz w:val="24"/>
          <w:szCs w:val="24"/>
          <w:lang w:val="en-US"/>
        </w:rPr>
        <w:t>-ecologies</w:t>
      </w:r>
      <w:r w:rsidR="00742426" w:rsidRPr="000B0F91">
        <w:rPr>
          <w:rFonts w:cstheme="minorHAnsi"/>
          <w:sz w:val="24"/>
          <w:szCs w:val="24"/>
          <w:lang w:val="en-US"/>
        </w:rPr>
        <w:t xml:space="preserve"> of sub-Saharan Africa (SSA) and South Asia (SA)</w:t>
      </w:r>
      <w:r w:rsidR="00D3377A" w:rsidRPr="000B0F91">
        <w:rPr>
          <w:rFonts w:cstheme="minorHAnsi"/>
          <w:sz w:val="24"/>
          <w:szCs w:val="24"/>
          <w:lang w:val="en-US"/>
        </w:rPr>
        <w:t xml:space="preserve">. </w:t>
      </w:r>
      <w:r w:rsidR="00742426" w:rsidRPr="000B0F91">
        <w:rPr>
          <w:rFonts w:cstheme="minorHAnsi"/>
          <w:sz w:val="24"/>
          <w:szCs w:val="24"/>
          <w:lang w:val="en-US"/>
        </w:rPr>
        <w:t>These</w:t>
      </w:r>
      <w:r w:rsidR="008B7F7A" w:rsidRPr="000B0F91">
        <w:rPr>
          <w:rFonts w:cstheme="minorHAnsi"/>
          <w:sz w:val="24"/>
          <w:szCs w:val="24"/>
          <w:lang w:val="en-US"/>
        </w:rPr>
        <w:t xml:space="preserve"> </w:t>
      </w:r>
      <w:proofErr w:type="spellStart"/>
      <w:r w:rsidR="002034E1" w:rsidRPr="000B0F91">
        <w:rPr>
          <w:rFonts w:cstheme="minorHAnsi"/>
          <w:sz w:val="24"/>
          <w:szCs w:val="24"/>
          <w:lang w:val="en-US"/>
        </w:rPr>
        <w:t>agro</w:t>
      </w:r>
      <w:proofErr w:type="spellEnd"/>
      <w:r w:rsidR="002034E1" w:rsidRPr="000B0F91">
        <w:rPr>
          <w:rFonts w:cstheme="minorHAnsi"/>
          <w:sz w:val="24"/>
          <w:szCs w:val="24"/>
          <w:lang w:val="en-US"/>
        </w:rPr>
        <w:t>-ecologies</w:t>
      </w:r>
      <w:r w:rsidR="008B7F7A" w:rsidRPr="000B0F91">
        <w:rPr>
          <w:rFonts w:cstheme="minorHAnsi"/>
          <w:sz w:val="24"/>
          <w:szCs w:val="24"/>
          <w:lang w:val="en-US"/>
        </w:rPr>
        <w:t xml:space="preserve"> </w:t>
      </w:r>
      <w:r w:rsidR="00742426" w:rsidRPr="000B0F91">
        <w:rPr>
          <w:rFonts w:cstheme="minorHAnsi"/>
          <w:sz w:val="24"/>
          <w:szCs w:val="24"/>
          <w:lang w:val="en-US"/>
        </w:rPr>
        <w:t>are where</w:t>
      </w:r>
      <w:r w:rsidR="00D96493" w:rsidRPr="000B0F91">
        <w:rPr>
          <w:rFonts w:cstheme="minorHAnsi"/>
          <w:sz w:val="24"/>
          <w:szCs w:val="24"/>
          <w:lang w:val="en-US"/>
        </w:rPr>
        <w:t xml:space="preserve"> the societal grand challenges, specifically targeted in the CGIAR Strategy and Result Frameworks (SRF</w:t>
      </w:r>
      <w:r w:rsidR="00107A34" w:rsidRPr="000B0F91">
        <w:rPr>
          <w:rFonts w:cstheme="minorHAnsi"/>
          <w:sz w:val="24"/>
          <w:szCs w:val="24"/>
          <w:lang w:val="en-US"/>
        </w:rPr>
        <w:t>) – poverty, malnutrition, climate change</w:t>
      </w:r>
      <w:r w:rsidR="005A310F" w:rsidRPr="000B0F91">
        <w:rPr>
          <w:rFonts w:cstheme="minorHAnsi"/>
          <w:sz w:val="24"/>
          <w:szCs w:val="24"/>
          <w:lang w:val="en-US"/>
        </w:rPr>
        <w:t>,</w:t>
      </w:r>
      <w:r w:rsidR="00107A34" w:rsidRPr="000B0F91">
        <w:rPr>
          <w:rFonts w:cstheme="minorHAnsi"/>
          <w:sz w:val="24"/>
          <w:szCs w:val="24"/>
          <w:lang w:val="en-US"/>
        </w:rPr>
        <w:t xml:space="preserve"> and soil degradation</w:t>
      </w:r>
      <w:r w:rsidR="00D96493" w:rsidRPr="000B0F91">
        <w:rPr>
          <w:rFonts w:cstheme="minorHAnsi"/>
          <w:sz w:val="24"/>
          <w:szCs w:val="24"/>
          <w:lang w:val="en-US"/>
        </w:rPr>
        <w:t xml:space="preserve"> are most acutely evident</w:t>
      </w:r>
      <w:r w:rsidR="00742426" w:rsidRPr="000B0F91">
        <w:rPr>
          <w:rFonts w:cstheme="minorHAnsi"/>
          <w:sz w:val="24"/>
          <w:szCs w:val="24"/>
          <w:lang w:val="en-US"/>
        </w:rPr>
        <w:t xml:space="preserve">. </w:t>
      </w:r>
      <w:r w:rsidR="005E2C13" w:rsidRPr="000B0F91">
        <w:rPr>
          <w:rFonts w:cstheme="minorHAnsi"/>
          <w:sz w:val="24"/>
          <w:szCs w:val="24"/>
          <w:lang w:val="en-US"/>
        </w:rPr>
        <w:t xml:space="preserve">The </w:t>
      </w:r>
      <w:r w:rsidR="0071687E" w:rsidRPr="000B0F91">
        <w:rPr>
          <w:rFonts w:cstheme="minorHAnsi"/>
          <w:sz w:val="24"/>
          <w:szCs w:val="24"/>
          <w:lang w:val="en-US"/>
        </w:rPr>
        <w:t xml:space="preserve">GLDC </w:t>
      </w:r>
      <w:r w:rsidR="00107A34" w:rsidRPr="000B0F91">
        <w:rPr>
          <w:rFonts w:cstheme="minorHAnsi"/>
          <w:sz w:val="24"/>
          <w:szCs w:val="24"/>
          <w:lang w:val="en-US"/>
        </w:rPr>
        <w:t>aims to contribute</w:t>
      </w:r>
      <w:r w:rsidR="002034E1" w:rsidRPr="000B0F91">
        <w:rPr>
          <w:rFonts w:cstheme="minorHAnsi"/>
          <w:sz w:val="24"/>
          <w:szCs w:val="24"/>
          <w:lang w:val="en-US"/>
        </w:rPr>
        <w:t xml:space="preserve"> to</w:t>
      </w:r>
      <w:r w:rsidR="00107A34" w:rsidRPr="000B0F91">
        <w:rPr>
          <w:rFonts w:cstheme="minorHAnsi"/>
          <w:sz w:val="24"/>
          <w:szCs w:val="24"/>
          <w:lang w:val="en-US"/>
        </w:rPr>
        <w:t xml:space="preserve"> addressing these challenges</w:t>
      </w:r>
      <w:r w:rsidR="00BF7318" w:rsidRPr="000B0F91">
        <w:rPr>
          <w:rFonts w:cstheme="minorHAnsi"/>
          <w:sz w:val="24"/>
          <w:szCs w:val="24"/>
          <w:lang w:val="en-US"/>
        </w:rPr>
        <w:t xml:space="preserve"> </w:t>
      </w:r>
      <w:r w:rsidR="00107A34" w:rsidRPr="000B0F91">
        <w:rPr>
          <w:rFonts w:cstheme="minorHAnsi"/>
          <w:sz w:val="24"/>
          <w:szCs w:val="24"/>
          <w:lang w:val="en-US"/>
        </w:rPr>
        <w:t xml:space="preserve">by </w:t>
      </w:r>
      <w:r w:rsidR="005E2C13" w:rsidRPr="000B0F91">
        <w:rPr>
          <w:rFonts w:cstheme="minorHAnsi"/>
          <w:sz w:val="24"/>
          <w:szCs w:val="24"/>
          <w:lang w:val="en-US"/>
        </w:rPr>
        <w:t>i</w:t>
      </w:r>
      <w:r w:rsidR="0071687E" w:rsidRPr="000B0F91">
        <w:rPr>
          <w:rFonts w:cstheme="minorHAnsi"/>
          <w:sz w:val="24"/>
          <w:szCs w:val="24"/>
          <w:lang w:val="en-US"/>
        </w:rPr>
        <w:t>ncreas</w:t>
      </w:r>
      <w:r w:rsidR="00107A34" w:rsidRPr="000B0F91">
        <w:rPr>
          <w:rFonts w:cstheme="minorHAnsi"/>
          <w:sz w:val="24"/>
          <w:szCs w:val="24"/>
          <w:lang w:val="en-US"/>
        </w:rPr>
        <w:t>ing</w:t>
      </w:r>
      <w:r w:rsidR="0071687E" w:rsidRPr="000B0F91">
        <w:rPr>
          <w:rFonts w:cstheme="minorHAnsi"/>
          <w:sz w:val="24"/>
          <w:szCs w:val="24"/>
          <w:lang w:val="en-US"/>
        </w:rPr>
        <w:t xml:space="preserve"> productivity, profitability, resilience</w:t>
      </w:r>
      <w:r w:rsidR="005A310F" w:rsidRPr="000B0F91">
        <w:rPr>
          <w:rFonts w:cstheme="minorHAnsi"/>
          <w:sz w:val="24"/>
          <w:szCs w:val="24"/>
          <w:lang w:val="en-US"/>
        </w:rPr>
        <w:t>,</w:t>
      </w:r>
      <w:r w:rsidR="0071687E" w:rsidRPr="000B0F91">
        <w:rPr>
          <w:rFonts w:cstheme="minorHAnsi"/>
          <w:sz w:val="24"/>
          <w:szCs w:val="24"/>
          <w:lang w:val="en-US"/>
        </w:rPr>
        <w:t xml:space="preserve"> and marketability of critical and nutritious grain legume</w:t>
      </w:r>
      <w:r w:rsidR="002E1629" w:rsidRPr="000B0F91">
        <w:rPr>
          <w:rFonts w:cstheme="minorHAnsi"/>
          <w:sz w:val="24"/>
          <w:szCs w:val="24"/>
          <w:lang w:val="en-US"/>
        </w:rPr>
        <w:t>s</w:t>
      </w:r>
      <w:r w:rsidR="005E2C13" w:rsidRPr="000B0F91">
        <w:rPr>
          <w:rFonts w:cstheme="minorHAnsi"/>
          <w:sz w:val="24"/>
          <w:szCs w:val="24"/>
          <w:lang w:val="en-US"/>
        </w:rPr>
        <w:t xml:space="preserve"> and cereals within </w:t>
      </w:r>
      <w:r w:rsidR="00742426" w:rsidRPr="000B0F91">
        <w:rPr>
          <w:rFonts w:cstheme="minorHAnsi"/>
          <w:sz w:val="24"/>
          <w:szCs w:val="24"/>
          <w:lang w:val="en-US"/>
        </w:rPr>
        <w:t xml:space="preserve">these </w:t>
      </w:r>
      <w:proofErr w:type="spellStart"/>
      <w:r w:rsidR="002034E1" w:rsidRPr="000B0F91">
        <w:rPr>
          <w:rFonts w:cstheme="minorHAnsi"/>
          <w:sz w:val="24"/>
          <w:szCs w:val="24"/>
          <w:lang w:val="en-US"/>
        </w:rPr>
        <w:t>agro</w:t>
      </w:r>
      <w:proofErr w:type="spellEnd"/>
      <w:r w:rsidR="002034E1" w:rsidRPr="000B0F91">
        <w:rPr>
          <w:rFonts w:cstheme="minorHAnsi"/>
          <w:sz w:val="24"/>
          <w:szCs w:val="24"/>
          <w:lang w:val="en-US"/>
        </w:rPr>
        <w:t>-ecologies</w:t>
      </w:r>
      <w:r w:rsidR="005E2C13" w:rsidRPr="000B0F91">
        <w:rPr>
          <w:rFonts w:cstheme="minorHAnsi"/>
          <w:sz w:val="24"/>
          <w:szCs w:val="24"/>
          <w:lang w:val="en-US"/>
        </w:rPr>
        <w:t>.</w:t>
      </w:r>
      <w:r w:rsidR="00126221" w:rsidRPr="000B0F91">
        <w:rPr>
          <w:rFonts w:cstheme="minorHAnsi"/>
          <w:sz w:val="24"/>
          <w:szCs w:val="24"/>
          <w:lang w:val="en-US"/>
        </w:rPr>
        <w:t xml:space="preserve"> The program has set</w:t>
      </w:r>
      <w:r w:rsidR="00705BCA" w:rsidRPr="000B0F91">
        <w:rPr>
          <w:rFonts w:cstheme="minorHAnsi"/>
          <w:sz w:val="24"/>
          <w:szCs w:val="24"/>
          <w:lang w:val="en-US"/>
        </w:rPr>
        <w:t xml:space="preserve"> aspirational</w:t>
      </w:r>
      <w:r w:rsidR="00126221" w:rsidRPr="000B0F91">
        <w:rPr>
          <w:rFonts w:cstheme="minorHAnsi"/>
          <w:sz w:val="24"/>
          <w:szCs w:val="24"/>
          <w:lang w:val="en-US"/>
        </w:rPr>
        <w:t xml:space="preserve"> targets to contribute</w:t>
      </w:r>
      <w:r w:rsidR="00705BCA" w:rsidRPr="000B0F91">
        <w:rPr>
          <w:rFonts w:cstheme="minorHAnsi"/>
          <w:sz w:val="24"/>
          <w:szCs w:val="24"/>
          <w:lang w:val="en-US"/>
        </w:rPr>
        <w:t xml:space="preserve"> positively to t</w:t>
      </w:r>
      <w:r w:rsidR="00882974" w:rsidRPr="000B0F91">
        <w:rPr>
          <w:rFonts w:cstheme="minorHAnsi"/>
          <w:sz w:val="24"/>
          <w:szCs w:val="24"/>
          <w:lang w:val="en-US"/>
        </w:rPr>
        <w:t xml:space="preserve">he </w:t>
      </w:r>
      <w:r w:rsidR="004A769F" w:rsidRPr="000B0F91">
        <w:rPr>
          <w:rFonts w:cstheme="minorHAnsi"/>
          <w:sz w:val="24"/>
          <w:szCs w:val="24"/>
          <w:lang w:val="en-US"/>
        </w:rPr>
        <w:t xml:space="preserve">CGIAR </w:t>
      </w:r>
      <w:r w:rsidR="00882974" w:rsidRPr="000B0F91">
        <w:rPr>
          <w:rFonts w:cstheme="minorHAnsi"/>
          <w:sz w:val="24"/>
          <w:szCs w:val="24"/>
          <w:lang w:val="en-US"/>
        </w:rPr>
        <w:t>System Level Outcomes (SLO)</w:t>
      </w:r>
      <w:r w:rsidR="004A769F" w:rsidRPr="000B0F91">
        <w:rPr>
          <w:rFonts w:cstheme="minorHAnsi"/>
          <w:sz w:val="24"/>
          <w:szCs w:val="24"/>
          <w:lang w:val="en-US"/>
        </w:rPr>
        <w:t xml:space="preserve"> of reducing rural poverty, increasing food security, improving nutrition and health</w:t>
      </w:r>
      <w:r w:rsidR="005A310F" w:rsidRPr="000B0F91">
        <w:rPr>
          <w:rFonts w:cstheme="minorHAnsi"/>
          <w:sz w:val="24"/>
          <w:szCs w:val="24"/>
          <w:lang w:val="en-US"/>
        </w:rPr>
        <w:t>,</w:t>
      </w:r>
      <w:r w:rsidR="000C26A9" w:rsidRPr="000B0F91">
        <w:rPr>
          <w:rFonts w:cstheme="minorHAnsi"/>
          <w:sz w:val="24"/>
          <w:szCs w:val="24"/>
          <w:lang w:val="en-US"/>
        </w:rPr>
        <w:t xml:space="preserve"> </w:t>
      </w:r>
      <w:r w:rsidR="004A769F" w:rsidRPr="000B0F91">
        <w:rPr>
          <w:rFonts w:cstheme="minorHAnsi"/>
          <w:sz w:val="24"/>
          <w:szCs w:val="24"/>
          <w:lang w:val="en-US"/>
        </w:rPr>
        <w:t>and managing natural resources more sustainably</w:t>
      </w:r>
      <w:r w:rsidR="00126221" w:rsidRPr="000B0F91">
        <w:rPr>
          <w:rFonts w:cstheme="minorHAnsi"/>
          <w:sz w:val="24"/>
          <w:szCs w:val="24"/>
          <w:lang w:val="en-US"/>
        </w:rPr>
        <w:t>.</w:t>
      </w:r>
      <w:r w:rsidR="00CE192F" w:rsidRPr="000B0F91">
        <w:rPr>
          <w:rFonts w:cstheme="minorHAnsi"/>
          <w:sz w:val="24"/>
          <w:szCs w:val="24"/>
          <w:lang w:val="en-US"/>
        </w:rPr>
        <w:t xml:space="preserve"> Under SLO 1.1</w:t>
      </w:r>
      <w:r w:rsidR="00705BCA" w:rsidRPr="000B0F91">
        <w:rPr>
          <w:rFonts w:cstheme="minorHAnsi"/>
          <w:sz w:val="24"/>
          <w:szCs w:val="24"/>
          <w:lang w:val="en-US"/>
        </w:rPr>
        <w:t>(reduce</w:t>
      </w:r>
      <w:r w:rsidR="00CE192F" w:rsidRPr="000B0F91">
        <w:rPr>
          <w:rFonts w:cstheme="minorHAnsi"/>
          <w:sz w:val="24"/>
          <w:szCs w:val="24"/>
          <w:lang w:val="en-US"/>
        </w:rPr>
        <w:t xml:space="preserve"> poverty), the GLDC targets</w:t>
      </w:r>
      <w:r w:rsidR="00705BCA" w:rsidRPr="000B0F91">
        <w:rPr>
          <w:rFonts w:cstheme="minorHAnsi"/>
          <w:sz w:val="24"/>
          <w:szCs w:val="24"/>
          <w:lang w:val="en-US"/>
        </w:rPr>
        <w:t xml:space="preserve"> to reach 8.9 and 21.7 farm households that have adopted improved GLDC verities</w:t>
      </w:r>
      <w:r w:rsidR="00AC18C2" w:rsidRPr="000B0F91">
        <w:rPr>
          <w:rFonts w:cstheme="minorHAnsi"/>
          <w:sz w:val="24"/>
          <w:szCs w:val="24"/>
          <w:lang w:val="en-US"/>
        </w:rPr>
        <w:t xml:space="preserve"> in the target countries, by 2022 and 2030 respectively</w:t>
      </w:r>
      <w:r w:rsidR="000C26A9" w:rsidRPr="000B0F91">
        <w:rPr>
          <w:rFonts w:cstheme="minorHAnsi"/>
          <w:sz w:val="24"/>
          <w:szCs w:val="24"/>
          <w:lang w:val="en-US"/>
        </w:rPr>
        <w:t xml:space="preserve"> </w:t>
      </w:r>
      <w:r w:rsidR="000C26A9" w:rsidRPr="000B0F91">
        <w:rPr>
          <w:rFonts w:cstheme="minorHAnsi"/>
          <w:sz w:val="24"/>
          <w:szCs w:val="24"/>
          <w:lang w:val="en-US"/>
        </w:rPr>
        <w:fldChar w:fldCharType="begin"/>
      </w:r>
      <w:r w:rsidR="000C26A9" w:rsidRPr="000B0F91">
        <w:rPr>
          <w:rFonts w:cstheme="minorHAnsi"/>
          <w:sz w:val="24"/>
          <w:szCs w:val="24"/>
          <w:lang w:val="en-US"/>
        </w:rPr>
        <w:instrText xml:space="preserve"> ADDIN ZOTERO_ITEM CSL_CITATION {"citationID":"7Lr5i4a2","properties":{"formattedCitation":"(CRP-GLDC, 2018)","plainCitation":"(CRP-GLDC, 2018)","noteIndex":0},"citationItems":[{"id":4806,"uris":["http://zotero.org/users/1192881/items/PYU7TC5L"],"uri":["http://zotero.org/users/1192881/items/PYU7TC5L"],"itemData":{"id":4806,"type":"article","language":"en","source":"Crossref","title":"CGIAR Research Programme, Grain Legumes and Dryland Cereals Agri-Food Systems, Proposal","URL":"http://link.springer.com/10.1007/BF02772888","author":[{"family":"CRP-GLDC","given":""}],"accessed":{"date-parts":[["2020",9,28]]},"issued":{"date-parts":[["2018"]]}}}],"schema":"https://github.com/citation-style-language/schema/raw/master/csl-citation.json"} </w:instrText>
      </w:r>
      <w:r w:rsidR="000C26A9" w:rsidRPr="000B0F91">
        <w:rPr>
          <w:rFonts w:cstheme="minorHAnsi"/>
          <w:sz w:val="24"/>
          <w:szCs w:val="24"/>
          <w:lang w:val="en-US"/>
        </w:rPr>
        <w:fldChar w:fldCharType="separate"/>
      </w:r>
      <w:r w:rsidR="000C26A9" w:rsidRPr="000B0F91">
        <w:rPr>
          <w:rFonts w:cstheme="minorHAnsi"/>
          <w:sz w:val="24"/>
          <w:szCs w:val="24"/>
          <w:lang w:val="en-US"/>
        </w:rPr>
        <w:t>(CRP-GLDC, 2018)</w:t>
      </w:r>
      <w:r w:rsidR="000C26A9" w:rsidRPr="000B0F91">
        <w:rPr>
          <w:rFonts w:cstheme="minorHAnsi"/>
          <w:sz w:val="24"/>
          <w:szCs w:val="24"/>
          <w:lang w:val="en-US"/>
        </w:rPr>
        <w:fldChar w:fldCharType="end"/>
      </w:r>
      <w:r w:rsidR="00705BCA" w:rsidRPr="000B0F91">
        <w:rPr>
          <w:rFonts w:cstheme="minorHAnsi"/>
          <w:sz w:val="24"/>
          <w:szCs w:val="24"/>
          <w:lang w:val="en-US"/>
        </w:rPr>
        <w:t>.</w:t>
      </w:r>
      <w:r w:rsidR="00D963F2" w:rsidRPr="000B0F91">
        <w:rPr>
          <w:rFonts w:cstheme="minorHAnsi"/>
          <w:sz w:val="24"/>
          <w:szCs w:val="24"/>
          <w:lang w:val="en-US"/>
        </w:rPr>
        <w:t xml:space="preserve"> </w:t>
      </w:r>
    </w:p>
    <w:p w14:paraId="1D21DC81" w14:textId="25EDB87B" w:rsidR="00C41575" w:rsidRPr="000B0F91" w:rsidRDefault="00F458EC" w:rsidP="00096717">
      <w:pPr>
        <w:spacing w:after="120" w:line="240" w:lineRule="auto"/>
        <w:jc w:val="both"/>
        <w:rPr>
          <w:rFonts w:cstheme="minorHAnsi"/>
          <w:sz w:val="24"/>
          <w:szCs w:val="24"/>
          <w:lang w:val="en-US"/>
        </w:rPr>
      </w:pPr>
      <w:r w:rsidRPr="000B0F91">
        <w:rPr>
          <w:rFonts w:cstheme="minorHAnsi"/>
          <w:sz w:val="24"/>
          <w:szCs w:val="24"/>
          <w:lang w:val="en-US"/>
        </w:rPr>
        <w:t xml:space="preserve">The </w:t>
      </w:r>
      <w:r w:rsidR="00943597" w:rsidRPr="000B0F91">
        <w:rPr>
          <w:rFonts w:cstheme="minorHAnsi"/>
          <w:sz w:val="24"/>
          <w:szCs w:val="24"/>
          <w:lang w:val="en-US"/>
        </w:rPr>
        <w:t>CGIAR</w:t>
      </w:r>
      <w:r w:rsidRPr="000B0F91">
        <w:rPr>
          <w:rFonts w:cstheme="minorHAnsi"/>
          <w:sz w:val="24"/>
          <w:szCs w:val="24"/>
          <w:lang w:val="en-US"/>
        </w:rPr>
        <w:t xml:space="preserve"> has made significant investments in legume and cereal improvement research over the </w:t>
      </w:r>
      <w:r w:rsidR="00943597" w:rsidRPr="000B0F91">
        <w:rPr>
          <w:rFonts w:cstheme="minorHAnsi"/>
          <w:sz w:val="24"/>
          <w:szCs w:val="24"/>
          <w:lang w:val="en-US"/>
        </w:rPr>
        <w:t>last four decades</w:t>
      </w:r>
      <w:r w:rsidR="00E92944" w:rsidRPr="000B0F91">
        <w:rPr>
          <w:rFonts w:cstheme="minorHAnsi"/>
          <w:sz w:val="24"/>
          <w:szCs w:val="24"/>
          <w:lang w:val="en-US"/>
        </w:rPr>
        <w:t>. Th</w:t>
      </w:r>
      <w:r w:rsidR="00402F15" w:rsidRPr="000B0F91">
        <w:rPr>
          <w:rFonts w:cstheme="minorHAnsi"/>
          <w:sz w:val="24"/>
          <w:szCs w:val="24"/>
          <w:lang w:val="en-US"/>
        </w:rPr>
        <w:t xml:space="preserve">e </w:t>
      </w:r>
      <w:r w:rsidR="00C05C3E" w:rsidRPr="000B0F91">
        <w:rPr>
          <w:rFonts w:cstheme="minorHAnsi"/>
          <w:sz w:val="24"/>
          <w:szCs w:val="24"/>
          <w:lang w:val="en-US"/>
        </w:rPr>
        <w:t>research</w:t>
      </w:r>
      <w:r w:rsidR="00402F15" w:rsidRPr="000B0F91">
        <w:rPr>
          <w:rFonts w:cstheme="minorHAnsi"/>
          <w:sz w:val="24"/>
          <w:szCs w:val="24"/>
          <w:lang w:val="en-US"/>
        </w:rPr>
        <w:t xml:space="preserve"> investments</w:t>
      </w:r>
      <w:r w:rsidR="00C05C3E" w:rsidRPr="000B0F91">
        <w:rPr>
          <w:rFonts w:cstheme="minorHAnsi"/>
          <w:sz w:val="24"/>
          <w:szCs w:val="24"/>
          <w:lang w:val="en-US"/>
        </w:rPr>
        <w:t xml:space="preserve"> involved multiple projects funded</w:t>
      </w:r>
      <w:r w:rsidR="00402F15" w:rsidRPr="000B0F91">
        <w:rPr>
          <w:rFonts w:cstheme="minorHAnsi"/>
          <w:sz w:val="24"/>
          <w:szCs w:val="24"/>
          <w:lang w:val="en-US"/>
        </w:rPr>
        <w:t xml:space="preserve"> bilaterally</w:t>
      </w:r>
      <w:r w:rsidR="00C05C3E" w:rsidRPr="000B0F91">
        <w:rPr>
          <w:rFonts w:cstheme="minorHAnsi"/>
          <w:sz w:val="24"/>
          <w:szCs w:val="24"/>
          <w:lang w:val="en-US"/>
        </w:rPr>
        <w:t>,</w:t>
      </w:r>
      <w:r w:rsidR="002E26BE" w:rsidRPr="000B0F91">
        <w:rPr>
          <w:rFonts w:cstheme="minorHAnsi"/>
          <w:sz w:val="24"/>
          <w:szCs w:val="24"/>
          <w:lang w:val="en-US"/>
        </w:rPr>
        <w:t xml:space="preserve"> recently through GLDC and two CRPs – Grain Legume (GL) and Dryland Cereal (DC) and formerly through different international agricultural research centers such as the International Institute of Tropical Agriculture (IITA) for cowpea</w:t>
      </w:r>
      <w:r w:rsidR="002C1A1D" w:rsidRPr="000B0F91">
        <w:rPr>
          <w:rFonts w:cstheme="minorHAnsi"/>
          <w:sz w:val="24"/>
          <w:szCs w:val="24"/>
          <w:lang w:val="en-US"/>
        </w:rPr>
        <w:t xml:space="preserve"> and soybean</w:t>
      </w:r>
      <w:r w:rsidR="002E26BE" w:rsidRPr="000B0F91">
        <w:rPr>
          <w:rFonts w:cstheme="minorHAnsi"/>
          <w:sz w:val="24"/>
          <w:szCs w:val="24"/>
          <w:lang w:val="en-US"/>
        </w:rPr>
        <w:t>, the International Center for Tropical Agriculture (CIAT) for bean, the International Center for Agricultural Research in Dry Areas (ICARDA) for lentil</w:t>
      </w:r>
      <w:r w:rsidR="00C05C3E" w:rsidRPr="000B0F91">
        <w:rPr>
          <w:rFonts w:cstheme="minorHAnsi"/>
          <w:sz w:val="24"/>
          <w:szCs w:val="24"/>
          <w:lang w:val="en-US"/>
        </w:rPr>
        <w:t xml:space="preserve"> and the International Crops Research Institute for the Semi-Arid Tropics (ICRISAT) for chickpea, groundnut and </w:t>
      </w:r>
      <w:proofErr w:type="spellStart"/>
      <w:r w:rsidR="00C05C3E" w:rsidRPr="000B0F91">
        <w:rPr>
          <w:rFonts w:cstheme="minorHAnsi"/>
          <w:sz w:val="24"/>
          <w:szCs w:val="24"/>
          <w:lang w:val="en-US"/>
        </w:rPr>
        <w:t>pigeonpea</w:t>
      </w:r>
      <w:proofErr w:type="spellEnd"/>
      <w:r w:rsidR="002C1A1D" w:rsidRPr="000B0F91">
        <w:rPr>
          <w:rFonts w:cstheme="minorHAnsi"/>
          <w:sz w:val="24"/>
          <w:szCs w:val="24"/>
          <w:lang w:val="en-US"/>
        </w:rPr>
        <w:t>, millet and sorghum</w:t>
      </w:r>
      <w:r w:rsidR="00C05C3E" w:rsidRPr="000B0F91">
        <w:rPr>
          <w:rFonts w:cstheme="minorHAnsi"/>
          <w:sz w:val="24"/>
          <w:szCs w:val="24"/>
          <w:lang w:val="en-US"/>
        </w:rPr>
        <w:t>.</w:t>
      </w:r>
      <w:r w:rsidR="002C1A1D" w:rsidRPr="000B0F91">
        <w:rPr>
          <w:rFonts w:cstheme="minorHAnsi"/>
          <w:sz w:val="24"/>
          <w:szCs w:val="24"/>
          <w:lang w:val="en-US"/>
        </w:rPr>
        <w:t xml:space="preserve"> </w:t>
      </w:r>
      <w:r w:rsidR="00AC0A33" w:rsidRPr="000B0F91">
        <w:rPr>
          <w:rFonts w:cstheme="minorHAnsi"/>
          <w:sz w:val="24"/>
          <w:szCs w:val="24"/>
          <w:lang w:val="en-US"/>
        </w:rPr>
        <w:t xml:space="preserve">These interventions supported </w:t>
      </w:r>
      <w:r w:rsidR="00075F1D" w:rsidRPr="000B0F91">
        <w:rPr>
          <w:rFonts w:cstheme="minorHAnsi"/>
          <w:sz w:val="24"/>
          <w:szCs w:val="24"/>
          <w:lang w:val="en-US"/>
        </w:rPr>
        <w:t xml:space="preserve">the </w:t>
      </w:r>
      <w:r w:rsidR="00AC0A33" w:rsidRPr="000B0F91">
        <w:rPr>
          <w:rFonts w:cstheme="minorHAnsi"/>
          <w:sz w:val="24"/>
          <w:szCs w:val="24"/>
          <w:lang w:val="en-US"/>
        </w:rPr>
        <w:t xml:space="preserve">development and release of </w:t>
      </w:r>
      <w:r w:rsidR="000C7D23" w:rsidRPr="000B0F91">
        <w:rPr>
          <w:rFonts w:cstheme="minorHAnsi"/>
          <w:sz w:val="24"/>
          <w:szCs w:val="24"/>
          <w:lang w:val="en-US"/>
        </w:rPr>
        <w:t xml:space="preserve">an </w:t>
      </w:r>
      <w:r w:rsidR="00AC0A33" w:rsidRPr="000B0F91">
        <w:rPr>
          <w:rFonts w:cstheme="minorHAnsi"/>
          <w:sz w:val="24"/>
          <w:szCs w:val="24"/>
          <w:lang w:val="en-US"/>
        </w:rPr>
        <w:t xml:space="preserve">increased number of new varieties of different grain </w:t>
      </w:r>
      <w:r w:rsidR="003533D4">
        <w:rPr>
          <w:rFonts w:cstheme="minorHAnsi"/>
          <w:sz w:val="24"/>
          <w:szCs w:val="24"/>
          <w:lang w:val="en-US"/>
        </w:rPr>
        <w:t>legumes</w:t>
      </w:r>
      <w:r w:rsidR="00AC0A33" w:rsidRPr="000B0F91">
        <w:rPr>
          <w:rFonts w:cstheme="minorHAnsi"/>
          <w:sz w:val="24"/>
          <w:szCs w:val="24"/>
          <w:lang w:val="en-US"/>
        </w:rPr>
        <w:t xml:space="preserve"> and dryland cereal crops in SSA and SA countries. </w:t>
      </w:r>
      <w:r w:rsidR="001130E0" w:rsidRPr="000B0F91">
        <w:rPr>
          <w:rFonts w:cstheme="minorHAnsi"/>
          <w:sz w:val="24"/>
          <w:szCs w:val="24"/>
          <w:lang w:val="en-US"/>
        </w:rPr>
        <w:t>T</w:t>
      </w:r>
      <w:r w:rsidR="00757C0C" w:rsidRPr="000B0F91">
        <w:rPr>
          <w:rFonts w:cstheme="minorHAnsi"/>
          <w:sz w:val="24"/>
          <w:szCs w:val="24"/>
          <w:lang w:val="en-US"/>
        </w:rPr>
        <w:t xml:space="preserve">he GLDC research emphasizes </w:t>
      </w:r>
      <w:r w:rsidR="003533D4">
        <w:rPr>
          <w:rFonts w:cstheme="minorHAnsi"/>
          <w:sz w:val="24"/>
          <w:szCs w:val="24"/>
          <w:lang w:val="en-US"/>
        </w:rPr>
        <w:t xml:space="preserve">the </w:t>
      </w:r>
      <w:r w:rsidR="00757C0C" w:rsidRPr="000B0F91">
        <w:rPr>
          <w:rFonts w:cstheme="minorHAnsi"/>
          <w:sz w:val="24"/>
          <w:szCs w:val="24"/>
          <w:lang w:val="en-US"/>
        </w:rPr>
        <w:t xml:space="preserve">right enabling environment to overcome the </w:t>
      </w:r>
      <w:r w:rsidR="00E14CD0" w:rsidRPr="000B0F91">
        <w:rPr>
          <w:rFonts w:cstheme="minorHAnsi"/>
          <w:sz w:val="24"/>
          <w:szCs w:val="24"/>
          <w:lang w:val="en-US"/>
        </w:rPr>
        <w:t xml:space="preserve">adoption and scaling </w:t>
      </w:r>
      <w:r w:rsidR="00757C0C" w:rsidRPr="000B0F91">
        <w:rPr>
          <w:rFonts w:cstheme="minorHAnsi"/>
          <w:sz w:val="24"/>
          <w:szCs w:val="24"/>
          <w:lang w:val="en-US"/>
        </w:rPr>
        <w:t>barriers and create the incentives for adoption of improved technologies and management practices at scale to achieve sought-after impact</w:t>
      </w:r>
      <w:r w:rsidR="00E14CD0" w:rsidRPr="000B0F91">
        <w:rPr>
          <w:rFonts w:cstheme="minorHAnsi"/>
          <w:sz w:val="24"/>
          <w:szCs w:val="24"/>
          <w:lang w:val="en-US"/>
        </w:rPr>
        <w:t>s</w:t>
      </w:r>
      <w:r w:rsidR="00757C0C" w:rsidRPr="000B0F91">
        <w:rPr>
          <w:rFonts w:cstheme="minorHAnsi"/>
          <w:sz w:val="24"/>
          <w:szCs w:val="24"/>
          <w:lang w:val="en-US"/>
        </w:rPr>
        <w:t xml:space="preserve">. </w:t>
      </w:r>
    </w:p>
    <w:p w14:paraId="6A6E4ECA" w14:textId="7A18A6BF" w:rsidR="004C006F" w:rsidRPr="000B0F91" w:rsidRDefault="001130E0" w:rsidP="00096717">
      <w:pPr>
        <w:spacing w:after="120" w:line="240" w:lineRule="auto"/>
        <w:jc w:val="both"/>
        <w:rPr>
          <w:rFonts w:cstheme="minorHAnsi"/>
          <w:sz w:val="24"/>
          <w:szCs w:val="24"/>
          <w:lang w:val="en-US"/>
        </w:rPr>
      </w:pPr>
      <w:r w:rsidRPr="000B0F91">
        <w:rPr>
          <w:rFonts w:cstheme="minorHAnsi"/>
          <w:sz w:val="24"/>
          <w:szCs w:val="24"/>
          <w:lang w:val="en-US"/>
        </w:rPr>
        <w:t>However, the impacts of GLDC</w:t>
      </w:r>
      <w:r w:rsidR="00076FE7" w:rsidRPr="000B0F91">
        <w:rPr>
          <w:rFonts w:cstheme="minorHAnsi"/>
          <w:sz w:val="24"/>
          <w:szCs w:val="24"/>
          <w:lang w:val="en-US"/>
        </w:rPr>
        <w:t>s’</w:t>
      </w:r>
      <w:r w:rsidRPr="000B0F91">
        <w:rPr>
          <w:rFonts w:cstheme="minorHAnsi"/>
          <w:sz w:val="24"/>
          <w:szCs w:val="24"/>
          <w:lang w:val="en-US"/>
        </w:rPr>
        <w:t xml:space="preserve"> research </w:t>
      </w:r>
      <w:r w:rsidR="00076FE7" w:rsidRPr="000B0F91">
        <w:rPr>
          <w:rFonts w:cstheme="minorHAnsi"/>
          <w:sz w:val="24"/>
          <w:szCs w:val="24"/>
          <w:lang w:val="en-US"/>
        </w:rPr>
        <w:t>for</w:t>
      </w:r>
      <w:r w:rsidRPr="000B0F91">
        <w:rPr>
          <w:rFonts w:cstheme="minorHAnsi"/>
          <w:sz w:val="24"/>
          <w:szCs w:val="24"/>
          <w:lang w:val="en-US"/>
        </w:rPr>
        <w:t xml:space="preserve"> development </w:t>
      </w:r>
      <w:r w:rsidR="00076FE7" w:rsidRPr="000B0F91">
        <w:rPr>
          <w:rFonts w:cstheme="minorHAnsi"/>
          <w:sz w:val="24"/>
          <w:szCs w:val="24"/>
          <w:lang w:val="en-US"/>
        </w:rPr>
        <w:t xml:space="preserve">(R4D) </w:t>
      </w:r>
      <w:r w:rsidRPr="000B0F91">
        <w:rPr>
          <w:rFonts w:cstheme="minorHAnsi"/>
          <w:sz w:val="24"/>
          <w:szCs w:val="24"/>
          <w:lang w:val="en-US"/>
        </w:rPr>
        <w:t xml:space="preserve">interventions to transform the agri-food system </w:t>
      </w:r>
      <w:r w:rsidRPr="000B0F91">
        <w:rPr>
          <w:sz w:val="24"/>
          <w:szCs w:val="24"/>
        </w:rPr>
        <w:t xml:space="preserve">of key cereal and legume crops </w:t>
      </w:r>
      <w:r w:rsidR="000C7D23" w:rsidRPr="000B0F91">
        <w:rPr>
          <w:sz w:val="24"/>
          <w:szCs w:val="24"/>
        </w:rPr>
        <w:t>have</w:t>
      </w:r>
      <w:r w:rsidR="00C41575" w:rsidRPr="000B0F91">
        <w:rPr>
          <w:sz w:val="24"/>
          <w:szCs w:val="24"/>
        </w:rPr>
        <w:t xml:space="preserve"> not been well documented. </w:t>
      </w:r>
      <w:r w:rsidR="00317AE6" w:rsidRPr="000B0F91">
        <w:rPr>
          <w:rFonts w:cstheme="minorHAnsi"/>
          <w:sz w:val="24"/>
          <w:szCs w:val="24"/>
          <w:lang w:val="en-US"/>
        </w:rPr>
        <w:t>T</w:t>
      </w:r>
      <w:r w:rsidR="00754DB1" w:rsidRPr="000B0F91">
        <w:rPr>
          <w:rFonts w:cstheme="minorHAnsi"/>
          <w:sz w:val="24"/>
          <w:szCs w:val="24"/>
          <w:lang w:val="en-US"/>
        </w:rPr>
        <w:t xml:space="preserve">he program management </w:t>
      </w:r>
      <w:r w:rsidR="000C7D23" w:rsidRPr="000B0F91">
        <w:rPr>
          <w:rFonts w:cstheme="minorHAnsi"/>
          <w:sz w:val="24"/>
          <w:szCs w:val="24"/>
          <w:lang w:val="en-US"/>
        </w:rPr>
        <w:t>wants</w:t>
      </w:r>
      <w:r w:rsidR="00317AE6" w:rsidRPr="000B0F91">
        <w:rPr>
          <w:rFonts w:cstheme="minorHAnsi"/>
          <w:sz w:val="24"/>
          <w:szCs w:val="24"/>
          <w:lang w:val="en-US"/>
        </w:rPr>
        <w:t xml:space="preserve"> to be better informed </w:t>
      </w:r>
      <w:r w:rsidR="002B2E43" w:rsidRPr="000B0F91">
        <w:rPr>
          <w:rFonts w:cstheme="minorHAnsi"/>
          <w:sz w:val="24"/>
          <w:szCs w:val="24"/>
          <w:lang w:val="en-US"/>
        </w:rPr>
        <w:t>to understand to what</w:t>
      </w:r>
      <w:r w:rsidR="00754DB1" w:rsidRPr="000B0F91">
        <w:rPr>
          <w:rFonts w:cstheme="minorHAnsi"/>
          <w:sz w:val="24"/>
          <w:szCs w:val="24"/>
          <w:lang w:val="en-US"/>
        </w:rPr>
        <w:t xml:space="preserve"> extent the program has met </w:t>
      </w:r>
      <w:r w:rsidR="00C41575" w:rsidRPr="000B0F91">
        <w:rPr>
          <w:rFonts w:cstheme="minorHAnsi"/>
          <w:sz w:val="24"/>
          <w:szCs w:val="24"/>
          <w:lang w:val="en-US"/>
        </w:rPr>
        <w:t>its</w:t>
      </w:r>
      <w:r w:rsidR="00754DB1" w:rsidRPr="000B0F91">
        <w:rPr>
          <w:rFonts w:cstheme="minorHAnsi"/>
          <w:sz w:val="24"/>
          <w:szCs w:val="24"/>
          <w:lang w:val="en-US"/>
        </w:rPr>
        <w:t xml:space="preserve"> targets.</w:t>
      </w:r>
      <w:r w:rsidR="002B2E43" w:rsidRPr="000B0F91">
        <w:rPr>
          <w:rFonts w:cstheme="minorHAnsi"/>
          <w:sz w:val="24"/>
          <w:szCs w:val="24"/>
          <w:lang w:val="en-US"/>
        </w:rPr>
        <w:t xml:space="preserve"> </w:t>
      </w:r>
      <w:r w:rsidR="003E506D" w:rsidRPr="000B0F91">
        <w:rPr>
          <w:rFonts w:cstheme="minorHAnsi"/>
          <w:sz w:val="24"/>
          <w:szCs w:val="24"/>
          <w:lang w:val="en-US"/>
        </w:rPr>
        <w:t>Impact</w:t>
      </w:r>
      <w:r w:rsidR="002B2E43" w:rsidRPr="000B0F91">
        <w:rPr>
          <w:rFonts w:cstheme="minorHAnsi"/>
          <w:sz w:val="24"/>
          <w:szCs w:val="24"/>
          <w:lang w:val="en-US"/>
        </w:rPr>
        <w:t xml:space="preserve"> evidence is also </w:t>
      </w:r>
      <w:r w:rsidR="00E754D6" w:rsidRPr="000B0F91">
        <w:rPr>
          <w:rFonts w:cstheme="minorHAnsi"/>
          <w:sz w:val="24"/>
          <w:szCs w:val="24"/>
          <w:lang w:val="en-US"/>
        </w:rPr>
        <w:t>imperative</w:t>
      </w:r>
      <w:r w:rsidR="002B2E43" w:rsidRPr="000B0F91">
        <w:rPr>
          <w:rFonts w:cstheme="minorHAnsi"/>
          <w:sz w:val="24"/>
          <w:szCs w:val="24"/>
          <w:lang w:val="en-US"/>
        </w:rPr>
        <w:t xml:space="preserve"> </w:t>
      </w:r>
      <w:r w:rsidR="00E754D6" w:rsidRPr="000B0F91">
        <w:rPr>
          <w:rFonts w:cstheme="minorHAnsi"/>
          <w:sz w:val="24"/>
          <w:szCs w:val="24"/>
          <w:lang w:val="en-US"/>
        </w:rPr>
        <w:t xml:space="preserve">for informed </w:t>
      </w:r>
      <w:r w:rsidR="000C7D23" w:rsidRPr="000B0F91">
        <w:rPr>
          <w:rFonts w:cstheme="minorHAnsi"/>
          <w:sz w:val="24"/>
          <w:szCs w:val="24"/>
          <w:lang w:val="en-US"/>
        </w:rPr>
        <w:t>decision-making</w:t>
      </w:r>
      <w:r w:rsidR="00E754D6" w:rsidRPr="000B0F91">
        <w:rPr>
          <w:rFonts w:cstheme="minorHAnsi"/>
          <w:sz w:val="24"/>
          <w:szCs w:val="24"/>
          <w:lang w:val="en-US"/>
        </w:rPr>
        <w:t xml:space="preserve"> </w:t>
      </w:r>
      <w:r w:rsidR="002B2E43" w:rsidRPr="000B0F91">
        <w:rPr>
          <w:rFonts w:cstheme="minorHAnsi"/>
          <w:sz w:val="24"/>
          <w:szCs w:val="24"/>
          <w:lang w:val="en-US"/>
        </w:rPr>
        <w:t xml:space="preserve">as policymakers and donors </w:t>
      </w:r>
      <w:r w:rsidR="000C7D23" w:rsidRPr="000B0F91">
        <w:rPr>
          <w:rFonts w:cstheme="minorHAnsi"/>
          <w:sz w:val="24"/>
          <w:szCs w:val="24"/>
          <w:lang w:val="en-US"/>
        </w:rPr>
        <w:t>want</w:t>
      </w:r>
      <w:r w:rsidR="00E754D6" w:rsidRPr="000B0F91">
        <w:rPr>
          <w:rFonts w:cstheme="minorHAnsi"/>
          <w:sz w:val="24"/>
          <w:szCs w:val="24"/>
          <w:lang w:val="en-US"/>
        </w:rPr>
        <w:t xml:space="preserve"> </w:t>
      </w:r>
      <w:r w:rsidR="002B2E43" w:rsidRPr="000B0F91">
        <w:rPr>
          <w:rFonts w:cstheme="minorHAnsi"/>
          <w:sz w:val="24"/>
          <w:szCs w:val="24"/>
          <w:lang w:val="en-US"/>
        </w:rPr>
        <w:t xml:space="preserve">to allocate resources to fruitful lines of research and to strengthen the role of agricultural research in fighting poverty, hunger, and malnutrition. </w:t>
      </w:r>
      <w:r w:rsidR="006741E1" w:rsidRPr="000B0F91">
        <w:rPr>
          <w:rFonts w:cstheme="minorHAnsi"/>
          <w:sz w:val="24"/>
          <w:szCs w:val="24"/>
          <w:lang w:val="en-US"/>
        </w:rPr>
        <w:t>Moreover, a</w:t>
      </w:r>
      <w:r w:rsidR="00926616" w:rsidRPr="000B0F91">
        <w:rPr>
          <w:rFonts w:cstheme="minorHAnsi"/>
          <w:sz w:val="24"/>
          <w:szCs w:val="24"/>
          <w:lang w:val="en-US"/>
        </w:rPr>
        <w:t xml:space="preserve">ppraising impacts can also help to inform future research activity (Kelly et al. 2008). </w:t>
      </w:r>
      <w:r w:rsidR="00D35C8F" w:rsidRPr="000B0F91">
        <w:rPr>
          <w:rFonts w:cstheme="minorHAnsi"/>
          <w:sz w:val="24"/>
          <w:szCs w:val="24"/>
          <w:lang w:val="en-US"/>
        </w:rPr>
        <w:t xml:space="preserve">Mapping of available evidence and estimating the </w:t>
      </w:r>
      <w:r w:rsidR="006741E1" w:rsidRPr="000B0F91">
        <w:rPr>
          <w:rFonts w:cstheme="minorHAnsi"/>
          <w:sz w:val="24"/>
          <w:szCs w:val="24"/>
          <w:lang w:val="en-US"/>
        </w:rPr>
        <w:t xml:space="preserve">extent of </w:t>
      </w:r>
      <w:r w:rsidR="00D35C8F" w:rsidRPr="000B0F91">
        <w:rPr>
          <w:rFonts w:cstheme="minorHAnsi"/>
          <w:sz w:val="24"/>
          <w:szCs w:val="24"/>
          <w:lang w:val="en-US"/>
        </w:rPr>
        <w:t>adoptio</w:t>
      </w:r>
      <w:r w:rsidR="006741E1" w:rsidRPr="000B0F91">
        <w:rPr>
          <w:rFonts w:cstheme="minorHAnsi"/>
          <w:sz w:val="24"/>
          <w:szCs w:val="24"/>
          <w:lang w:val="en-US"/>
        </w:rPr>
        <w:t>n</w:t>
      </w:r>
      <w:r w:rsidR="00D35C8F" w:rsidRPr="000B0F91">
        <w:rPr>
          <w:rFonts w:cstheme="minorHAnsi"/>
          <w:sz w:val="24"/>
          <w:szCs w:val="24"/>
          <w:lang w:val="en-US"/>
        </w:rPr>
        <w:t xml:space="preserve"> of improved GLDC crop varieties is a key step in the impact assessment process. </w:t>
      </w:r>
      <w:r w:rsidR="00DC2C30" w:rsidRPr="000B0F91">
        <w:rPr>
          <w:rFonts w:cstheme="minorHAnsi"/>
          <w:sz w:val="24"/>
          <w:szCs w:val="24"/>
          <w:lang w:val="en-US"/>
        </w:rPr>
        <w:t xml:space="preserve">There is a growing body of literature on the adoption of improved </w:t>
      </w:r>
      <w:r w:rsidR="00C26E28" w:rsidRPr="000B0F91">
        <w:rPr>
          <w:rFonts w:cstheme="minorHAnsi"/>
          <w:sz w:val="24"/>
          <w:szCs w:val="24"/>
          <w:lang w:val="en-US"/>
        </w:rPr>
        <w:t xml:space="preserve">varieties of </w:t>
      </w:r>
      <w:r w:rsidR="00DC2C30" w:rsidRPr="000B0F91">
        <w:rPr>
          <w:rFonts w:cstheme="minorHAnsi"/>
          <w:sz w:val="24"/>
          <w:szCs w:val="24"/>
          <w:lang w:val="en-US"/>
        </w:rPr>
        <w:t xml:space="preserve">grain legumes and </w:t>
      </w:r>
      <w:r w:rsidR="0084740D" w:rsidRPr="000B0F91">
        <w:rPr>
          <w:rFonts w:cstheme="minorHAnsi"/>
          <w:sz w:val="24"/>
          <w:szCs w:val="24"/>
          <w:lang w:val="en-US"/>
        </w:rPr>
        <w:t>dryland cereal</w:t>
      </w:r>
      <w:r w:rsidR="00C26E28" w:rsidRPr="000B0F91">
        <w:rPr>
          <w:rFonts w:cstheme="minorHAnsi"/>
          <w:sz w:val="24"/>
          <w:szCs w:val="24"/>
          <w:lang w:val="en-US"/>
        </w:rPr>
        <w:t>s.</w:t>
      </w:r>
      <w:r w:rsidR="0084740D" w:rsidRPr="000B0F91">
        <w:rPr>
          <w:rFonts w:cstheme="minorHAnsi"/>
          <w:sz w:val="24"/>
          <w:szCs w:val="24"/>
          <w:lang w:val="en-US"/>
        </w:rPr>
        <w:t xml:space="preserve"> </w:t>
      </w:r>
      <w:r w:rsidR="006741E1" w:rsidRPr="000B0F91">
        <w:rPr>
          <w:rFonts w:cstheme="minorHAnsi"/>
          <w:sz w:val="24"/>
          <w:szCs w:val="24"/>
          <w:lang w:val="en-US"/>
        </w:rPr>
        <w:t>A large body of</w:t>
      </w:r>
      <w:r w:rsidR="00072062" w:rsidRPr="000B0F91">
        <w:rPr>
          <w:rFonts w:cstheme="minorHAnsi"/>
          <w:sz w:val="24"/>
          <w:szCs w:val="24"/>
          <w:lang w:val="en-US"/>
        </w:rPr>
        <w:t xml:space="preserve"> household</w:t>
      </w:r>
      <w:r w:rsidR="006741E1" w:rsidRPr="000B0F91">
        <w:rPr>
          <w:rFonts w:cstheme="minorHAnsi"/>
          <w:sz w:val="24"/>
          <w:szCs w:val="24"/>
          <w:lang w:val="en-US"/>
        </w:rPr>
        <w:t xml:space="preserve"> survey research have been conducted by</w:t>
      </w:r>
      <w:r w:rsidR="00ED5D0B" w:rsidRPr="000B0F91">
        <w:rPr>
          <w:rFonts w:cstheme="minorHAnsi"/>
          <w:sz w:val="24"/>
          <w:szCs w:val="24"/>
          <w:lang w:val="en-US"/>
        </w:rPr>
        <w:t xml:space="preserve"> </w:t>
      </w:r>
      <w:r w:rsidR="006741E1" w:rsidRPr="000B0F91">
        <w:rPr>
          <w:rFonts w:cstheme="minorHAnsi"/>
          <w:sz w:val="24"/>
          <w:szCs w:val="24"/>
          <w:lang w:val="en-US"/>
        </w:rPr>
        <w:t>international agricultural research centers t</w:t>
      </w:r>
      <w:r w:rsidR="00072062" w:rsidRPr="000B0F91">
        <w:rPr>
          <w:rFonts w:cstheme="minorHAnsi"/>
          <w:sz w:val="24"/>
          <w:szCs w:val="24"/>
          <w:lang w:val="en-US"/>
        </w:rPr>
        <w:t xml:space="preserve">o document </w:t>
      </w:r>
      <w:r w:rsidR="003533D4">
        <w:rPr>
          <w:rFonts w:cstheme="minorHAnsi"/>
          <w:sz w:val="24"/>
          <w:szCs w:val="24"/>
          <w:lang w:val="en-US"/>
        </w:rPr>
        <w:t xml:space="preserve">the </w:t>
      </w:r>
      <w:r w:rsidR="00ED5D0B" w:rsidRPr="000B0F91">
        <w:rPr>
          <w:rFonts w:cstheme="minorHAnsi"/>
          <w:sz w:val="24"/>
          <w:szCs w:val="24"/>
          <w:lang w:val="en-US"/>
        </w:rPr>
        <w:t xml:space="preserve">level of </w:t>
      </w:r>
      <w:r w:rsidR="00072062" w:rsidRPr="000B0F91">
        <w:rPr>
          <w:rFonts w:cstheme="minorHAnsi"/>
          <w:sz w:val="24"/>
          <w:szCs w:val="24"/>
          <w:lang w:val="en-US"/>
        </w:rPr>
        <w:t>adoption</w:t>
      </w:r>
      <w:r w:rsidR="00675A98" w:rsidRPr="000B0F91">
        <w:rPr>
          <w:rFonts w:cstheme="minorHAnsi"/>
          <w:sz w:val="24"/>
          <w:szCs w:val="24"/>
          <w:lang w:val="en-US"/>
        </w:rPr>
        <w:t xml:space="preserve">, </w:t>
      </w:r>
      <w:r w:rsidR="00072062" w:rsidRPr="000B0F91">
        <w:rPr>
          <w:rFonts w:cstheme="minorHAnsi"/>
          <w:sz w:val="24"/>
          <w:szCs w:val="24"/>
          <w:lang w:val="en-US"/>
        </w:rPr>
        <w:t>explore factors that constrain varietal adoption</w:t>
      </w:r>
      <w:r w:rsidR="00675A98" w:rsidRPr="000B0F91">
        <w:rPr>
          <w:rFonts w:cstheme="minorHAnsi"/>
          <w:sz w:val="24"/>
          <w:szCs w:val="24"/>
          <w:lang w:val="en-US"/>
        </w:rPr>
        <w:t xml:space="preserve"> and impacts</w:t>
      </w:r>
      <w:r w:rsidR="00072062" w:rsidRPr="000B0F91">
        <w:rPr>
          <w:rFonts w:cstheme="minorHAnsi"/>
          <w:sz w:val="24"/>
          <w:szCs w:val="24"/>
          <w:lang w:val="en-US"/>
        </w:rPr>
        <w:t xml:space="preserve"> </w:t>
      </w:r>
      <w:r w:rsidR="00937C61" w:rsidRPr="000B0F91">
        <w:rPr>
          <w:rFonts w:cstheme="minorHAnsi"/>
          <w:sz w:val="24"/>
          <w:szCs w:val="24"/>
          <w:lang w:val="en-US"/>
        </w:rPr>
        <w:fldChar w:fldCharType="begin"/>
      </w:r>
      <w:r w:rsidR="00937C61" w:rsidRPr="000B0F91">
        <w:rPr>
          <w:rFonts w:cstheme="minorHAnsi"/>
          <w:sz w:val="24"/>
          <w:szCs w:val="24"/>
          <w:lang w:val="en-US"/>
        </w:rPr>
        <w:instrText xml:space="preserve"> ADDIN ZOTERO_ITEM CSL_CITATION {"citationID":"2NsXzjeD","properties":{"formattedCitation":"(Asfaw et al., 2012; Kassie et al., 2010; Mazid et al., 2009; Shiferaw et al., 2008; Simtowe et al., 2011, 2010; Simtowe &amp; Mausch, 2019)","plainCitation":"(Asfaw et al., 2012; Kassie et al., 2010; Mazid et al., 2009; Shiferaw et al., 2008; Simtowe et al., 2011, 2010; Simtowe &amp; Mausch, 2019)","noteIndex":0},"citationItems":[{"id":4597,"uris":["http://zotero.org/users/1192881/items/2YQDYMQQ"],"uri":["http://zotero.org/users/1192881/items/2YQDYMQQ"],"itemData":{"id":4597,"type":"article-journal","abstract":"This article evaluates the impact of adoption of improved pigeonpea technologies on consumption expenditure and poverty status using cross-sectional data of 613 households from rural Tanzania. Using multiple econometric techniques, we found that adopting improved pigeonpea signiﬁcantly increases consumption expenditure and reduces poverty. This conﬁrms the potential role of technology adoption in improving household welfare as higher incomes translate into lower poverty. This study supports broader investment in agriculture research to address vital development challenges. Reaching the poor with better technologies however requires policy support for improving extension eﬀorts, access to seeds and market outlets that stimulate adoption.","container-title":"Journal of Development Studies","DOI":"10.1080/00220388.2012.671475","ISSN":"0022-0388, 1743-9140","issue":"9","language":"en","page":"1288-1305","source":"Crossref","title":"Poverty Reduction Effects of Agricultural Technology Adoption: A Micro-evidence from Rural Tanzania","title-short":"Poverty Reduction Effects of Agricultural Technology Adoption","volume":"48","author":[{"family":"Asfaw","given":"Solomon"},{"family":"Kassie","given":"Menale"},{"family":"Simtowe","given":"Franklin"},{"family":"Lipper","given":"Leslie"}],"issued":{"date-parts":[["2012",9]]}}},{"id":4466,"uris":["http://zotero.org/users/1192881/items/BM4L2NGI"],"uri":["http://zotero.org/users/1192881/items/BM4L2NGI"],"itemData":{"id":4466,"type":"article-journal","abstract":"This paper evaluates the ex-post impact of adopting improved groundnut varieties on crop income and rural poverty in rural Uganda. The study utilizes cross-sectional farm household data collected in 2006 in seven districts of Uganda. We estimated the average adoption premium using propensity score matching (PSM), poverty dominance analysis tests, and a linear regression model to check robustness...","container-title":"Environment for Development Discussion Paper - Resources for the Future (RFF)","issue":"No.10-11","language":"English","note":"publisher: Resources for the Future","source":"www.cabdirect.org","title":"Adoption and impact of improved groundnut varieties on rural poverty: evidence from rural Uganda.","title-short":"Adoption and impact of improved groundnut varieties on rural poverty","URL":"https://www.cabdirect.org/cabdirect/abstract/20103194803","author":[{"family":"Kassie","given":"M."},{"family":"Shiferaw","given":"B."},{"family":"Muricho","given":"G."}],"accessed":{"date-parts":[["2020",7,26]]},"issued":{"date-parts":[["2010"]]}}},{"id":4816,"uris":["http://zotero.org/users/1192881/items/857L8EAP"],"uri":["http://zotero.org/users/1192881/items/857L8EAP"],"itemData":{"id":4816,"type":"article-journal","language":"en","page":"53","source":"Zotero","title":"Impact of Crop Improvement and Management: Winter-Sown Chickpea in Syria","author":[{"family":"Mazid","given":"Ahmed"},{"family":"Amegbeto","given":"Koffi"},{"family":"Shideed","given":"Kamil"},{"family":"Malhotra","given":"Rajinder"}],"issued":{"date-parts":[["2009"]]}}},{"id":4380,"uris":["http://zotero.org/users/1192881/items/9MDN86ZD"],"uri":["http://zotero.org/users/1192881/items/9MDN86ZD"],"itemData":{"id":4380,"type":"article-journal","abstract":"Dry-land legumes, well adapted to drought-prone areas, have largely been neglected in the past despite the good opportunities they offer for income growth and food (and nutritional) security for the poor. This study evaluated the adoption and impact of two farmer and market-preferred and disease-resistant pigeonpea varieties that were developed and promoted in semi-arid Tanzania. The new varieties were resistant to fusarium wilt, a fungal disease devastating the crop. However, farmers wanting to adopt new varieties did not adopt due to seed access constraints and under-developed seed delivery systems. Adoption of new varieties is therefore analyzed using an augmented double hurdle model that allows estimating variety adoption conditional on seed access thresholds accounting for the additional information on sample separation. The study identifies the crucial role of seed access (local supply), extension, education, participatory decision making, capital, and household assets in determining adoption. The social economic benefits of the technology and policies for improved seed access were further analyzed using the extended economic surplus method (DREAM model). Even under restrictive assumptions, overall discounted benefits were found to be quite attractive, indicating the need for additional efforts to scale-up the success story. Analysis of changes in research benefits from relaxing the seed access constraint showed that net gains would increase by up to 30% if farmer access to improved seeds can be assured. Smallholder farmers are the major beneficiaries along with consumers and rural net-buyers who gain from productivity-induced lower market prices.","container-title":"Agricultural Economics","page":"1–15","title":"Technology adoption under seed access constraints and the economic impacts of improved pigeonpea varieties in Tanzania","volume":"39","author":[{"family":"Shiferaw","given":"B. A."},{"family":"Kebede","given":"T. A."},{"family":"You","given":"L."}],"issued":{"date-parts":[["2008"]]}}},{"id":4179,"uris":["http://zotero.org/users/1192881/items/HY3S5ZV4"],"uri":["http://zotero.org/users/1192881/items/HY3S5ZV4"],"itemData":{"id":4179,"type":"article-journal","abstract":"If dryland legumes are to meet the expectations of reducing poverty and hunger in the semi-arid tropics, there will be need for a full understanding of their potential for diffusion and the barriers to adoption. We apply a program evaluation technique to data obtained from Tanzania to derive estimates of the actual and potential adoption rates of improved pigeonpea varieties and their determinants. The study reveals that only 33% of the sampled farmers were aware of the improved pigeonpea varieties which consequently restricted the sample adoption rate of improved varieties to only 19%. The potential adoption rate of improved pigeonpea if all farmers had been exposed to improved varieties is estimated at 62% and the adoption gap resulting from the incomplete exposure of the population to the improved pigeonpea is 43%. We further find that the awareness of improved varieties is mainly influenced by attendance of Participatory Variety Selection activities. The adoption of improved varieties is more pronounced among farmers with smaller landholdings suggesting that farmers facing land pressure intensify pigeonpea production through the adoption of improved high yielding varieties. The findings are indicative of the relatively large demand for improved pigeonpea varieties suggesting that there is scope for increasing their adoption rate in Tanzania once the farmers are made aware of the existence of the technologies.","container-title":"Quarterly Journal of International Agriculture","issue":"4","note":"publisher: Humboldt Universitaet zu Berlin","page":"325–345","title":"Determinants of Agricultural Technology adoption: the Case of Improved Pigeonpea Varieties in Tanzania","volume":"50","author":[{"family":"Simtowe","given":"F."},{"family":"Kassie","given":"M."},{"family":"Diagne","given":"A."},{"family":"Silim","given":"S."},{"family":"Muange","given":"E."},{"family":"Asfaw","given":"S."},{"family":"Shiferaw","given":"B."}],"issued":{"date-parts":[["2011"]]}}},{"id":4774,"uris":["http://zotero.org/users/1192881/items/994HN7YL"],"uri":["http://zotero.org/users/1192881/items/994HN7YL"],"itemData":{"id":4774,"type":"paper-conference","abstract":"This paper applies the Average Treatment Effect (ATE) framework on data obtained from a random cross-section sample of 594 farmers in Malawi to document the actual and potential adoption rates of improved groundnut varieties and their determinants conditional on farmers? awareness of the technology. The fact that not all farmers are exposed to the new technologies makes it difficult to obtain consistent estimates of population adoption rates and their determinants using direct sample estimates and classical adoption models such as probit or tobit. Our approach tries to control for exposure and selection bias in assessing the adoption rate of technology and its determinants. Results indicate that only 26% of the sampled farmers grew at least one of the improved groundnut varieties. The potential adoption rate of improved groundnut for the population is estimated at 37% and the adoption gap resulting from the incomplete exposure of the population to the improved groundnut is 12%. We further find that the awareness of improved varieties is mainly influenced by information access variables, while adoption is largely influenced by economic constraints. The findings are indicative of the relatively large unmet demand for improved groundnut varieties suggesting that there is scope for increasing the adoption rate of improved groundnut varieties in Malawi once the farmers are made aware of the technologies and if other constraints such as lack of access to credit are addressed.","container-title":"48th Agricultural Economists Association of South Africa","page":"31pp.","title":"Determinants of Agricultural Technology adoption: the case of improved groundnut varieties in Malawi","URL":"http://oar.icrisat.org/5060/","author":[{"family":"Simtowe","given":"F."},{"family":"Asfaw","given":"S."},{"family":"Diagne","given":"A."},{"family":"Shiferaw","given":"B. A."}],"issued":{"date-parts":[["2010"]]}}},{"id":4045,"uris":["http://zotero.org/users/1192881/items/7TQG4UIF"],"uri":["http://zotero.org/users/1192881/items/7TQG4UIF"],"itemData":{"id":4045,"type":"article-journal","abstract":"Purpose ? New agricultural technologies are continuously generated and promoted for adoption by farmers with the expectation that they bring about higher benefits than older technologies. Yet, depending on the perceived benefits, the user of the technology may choose to stop using it. This paper aims to analyze what drives farmers to dis-adopt climate smart sorghum varieties in Tanzania. Design/methodology/approach ? The study uses cross-sectional farm household level data collected in Tanzania from a sample of 767 households. The determinants of dis-adoption are explored using a bivariate probit with sample selection model. Findings ? The authors find that while farmers switch between different sorghum varieties, most farmers actually quit sorghum production. Older farmers and those facing biotic stresses such attacks by birds are more likely to dis-adopt sorghum. Practical implications ? These findings suggest that there is scope for improving and sustaining the adoption of sorghum varieties in Tanzania once extension services are strengthened. The findings also point to a well-founded theory on the role ofmarkets in enhancing the overall sustainability of food systems. Social implications ? The study findings have broader implications for understanding the sustainability of improved technology adoption Originality/value ? Dis-adoption is also positively associated with the lack of access to markets underscoring the role of markets in enhancing the overall sustainability of technology adoption and food systems.","container-title":"International Journal of Climate Change Strategies and Management (TSI)","issue":"3","note":"publisher: Emerald Publishing","page":"341–357","title":"Who is quitting? An analysis of the dis-adoption of climate smart sorghum varieties in Tanzania","volume":"11","author":[{"family":"Simtowe","given":"F."},{"family":"Mausch","given":"K."}],"issued":{"date-parts":[["2019"]]}}}],"schema":"https://github.com/citation-style-language/schema/raw/master/csl-citation.json"} </w:instrText>
      </w:r>
      <w:r w:rsidR="00937C61" w:rsidRPr="000B0F91">
        <w:rPr>
          <w:rFonts w:cstheme="minorHAnsi"/>
          <w:sz w:val="24"/>
          <w:szCs w:val="24"/>
          <w:lang w:val="en-US"/>
        </w:rPr>
        <w:fldChar w:fldCharType="separate"/>
      </w:r>
      <w:r w:rsidR="00937C61" w:rsidRPr="000B0F91">
        <w:rPr>
          <w:rFonts w:cstheme="minorHAnsi"/>
          <w:noProof/>
          <w:sz w:val="24"/>
          <w:szCs w:val="24"/>
          <w:lang w:val="en-US"/>
        </w:rPr>
        <w:t>(Asfaw et al., 2012; Kassie et al., 2010; Mazid et al., 2009; Shiferaw et al., 2008; Simtowe et al., 2011, 2010; Simtowe &amp; Mausch, 2019)</w:t>
      </w:r>
      <w:r w:rsidR="00937C61" w:rsidRPr="000B0F91">
        <w:rPr>
          <w:rFonts w:cstheme="minorHAnsi"/>
          <w:sz w:val="24"/>
          <w:szCs w:val="24"/>
          <w:lang w:val="en-US"/>
        </w:rPr>
        <w:fldChar w:fldCharType="end"/>
      </w:r>
      <w:r w:rsidR="00923E93" w:rsidRPr="000B0F91">
        <w:rPr>
          <w:rFonts w:cstheme="minorHAnsi"/>
          <w:sz w:val="24"/>
          <w:szCs w:val="24"/>
          <w:lang w:val="en-US"/>
        </w:rPr>
        <w:t xml:space="preserve">. </w:t>
      </w:r>
      <w:r w:rsidR="00675A98" w:rsidRPr="000B0F91">
        <w:rPr>
          <w:rFonts w:cstheme="minorHAnsi"/>
          <w:sz w:val="24"/>
          <w:szCs w:val="24"/>
          <w:lang w:val="en-US"/>
        </w:rPr>
        <w:t xml:space="preserve">In addition to this, the Standing Panel on Impact Assessment (SPIA) of CGIAR commissioned a range of studies to document evidence of adoption and impacts of improved </w:t>
      </w:r>
      <w:r w:rsidR="0015057D" w:rsidRPr="000B0F91">
        <w:rPr>
          <w:rFonts w:cstheme="minorHAnsi"/>
          <w:sz w:val="24"/>
          <w:szCs w:val="24"/>
          <w:lang w:val="en-US"/>
        </w:rPr>
        <w:lastRenderedPageBreak/>
        <w:t xml:space="preserve">varieties of </w:t>
      </w:r>
      <w:r w:rsidR="00675A98" w:rsidRPr="000B0F91">
        <w:rPr>
          <w:rFonts w:cstheme="minorHAnsi"/>
          <w:sz w:val="24"/>
          <w:szCs w:val="24"/>
          <w:lang w:val="en-US"/>
        </w:rPr>
        <w:t>grain legume and cereal</w:t>
      </w:r>
      <w:r w:rsidR="0015057D" w:rsidRPr="000B0F91">
        <w:rPr>
          <w:rFonts w:cstheme="minorHAnsi"/>
          <w:sz w:val="24"/>
          <w:szCs w:val="24"/>
          <w:lang w:val="en-US"/>
        </w:rPr>
        <w:t xml:space="preserve"> </w:t>
      </w:r>
      <w:r w:rsidR="00C26E28" w:rsidRPr="000B0F91">
        <w:rPr>
          <w:rFonts w:cstheme="minorHAnsi"/>
          <w:sz w:val="24"/>
          <w:szCs w:val="24"/>
          <w:lang w:val="en-US"/>
        </w:rPr>
        <w:t xml:space="preserve">crops </w:t>
      </w:r>
      <w:r w:rsidR="00675A98" w:rsidRPr="000B0F91">
        <w:rPr>
          <w:rFonts w:cstheme="minorHAnsi"/>
          <w:sz w:val="24"/>
          <w:szCs w:val="24"/>
          <w:lang w:val="en-US"/>
        </w:rPr>
        <w:fldChar w:fldCharType="begin"/>
      </w:r>
      <w:r w:rsidR="00675A98" w:rsidRPr="000B0F91">
        <w:rPr>
          <w:rFonts w:cstheme="minorHAnsi"/>
          <w:sz w:val="24"/>
          <w:szCs w:val="24"/>
          <w:lang w:val="en-US"/>
        </w:rPr>
        <w:instrText xml:space="preserve"> ADDIN ZOTERO_ITEM CSL_CITATION {"citationID":"mPai5kTe","properties":{"formattedCitation":"(Pachico, 2014; Tripp, 2011; Walker &amp; Alwang, 2015)","plainCitation":"(Pachico, 2014; Tripp, 2011; Walker &amp; Alwang, 2015)","noteIndex":0},"citationItems":[{"id":4808,"uris":["http://zotero.org/users/1192881/items/UUTA66KG"],"uri":["http://zotero.org/users/1192881/items/UUTA66KG"],"itemData":{"id":4808,"type":"report","language":"en","page":"39","publisher":"Standing Panel on Impact Assessment (SPIA), CGIAR INdependent Science and Partnership Council (ISPC)","source":"Zotero","title":"Towards appraising the impact of legume research: A synthesis of evidence","author":[{"family":"Pachico","given":"Douglas"}],"issued":{"date-parts":[["2014"]]}}},{"id":4818,"uris":["http://zotero.org/users/1192881/items/8UJC9PRS"],"uri":["http://zotero.org/users/1192881/items/8UJC9PRS"],"itemData":{"id":4818,"type":"article-journal","language":"en","page":"44","source":"Zotero","title":"The Impacts of Food Legume Research in the CGIAR: A Scoping Study","author":[{"family":"Tripp","given":"Robert"}],"issued":{"date-parts":[["2011"]]}}},{"id":4810,"uris":["http://zotero.org/users/1192881/items/2BCQVLPU"],"uri":["http://zotero.org/users/1192881/items/2BCQVLPU"],"itemData":{"id":4810,"type":"book","event-place":"Wallingford","ISBN":"978-1-78064-401-1","language":"en","note":"DOI: 10.1079/9781780644011.0000","publisher":"CABI","publisher-place":"Wallingford","source":"Crossref","title":"Crop improvement, adoption, and impact of improved varieties in food crops in sub-Saharan Africa","URL":"http://www.cabi.org/cabebooks/ebook/20153367536","editor":[{"family":"Walker","given":"T. S."},{"family":"Alwang","given":"J."}],"accessed":{"date-parts":[["2020",9,28]]},"issued":{"date-parts":[["2015"]]}}}],"schema":"https://github.com/citation-style-language/schema/raw/master/csl-citation.json"} </w:instrText>
      </w:r>
      <w:r w:rsidR="00675A98" w:rsidRPr="000B0F91">
        <w:rPr>
          <w:rFonts w:cstheme="minorHAnsi"/>
          <w:sz w:val="24"/>
          <w:szCs w:val="24"/>
          <w:lang w:val="en-US"/>
        </w:rPr>
        <w:fldChar w:fldCharType="separate"/>
      </w:r>
      <w:r w:rsidR="00675A98" w:rsidRPr="000B0F91">
        <w:rPr>
          <w:rFonts w:cstheme="minorHAnsi"/>
          <w:noProof/>
          <w:sz w:val="24"/>
          <w:szCs w:val="24"/>
          <w:lang w:val="en-US"/>
        </w:rPr>
        <w:t>(Pachico, 2014; Tripp, 2011; Walker &amp; Alwang, 2015)</w:t>
      </w:r>
      <w:r w:rsidR="00675A98" w:rsidRPr="000B0F91">
        <w:rPr>
          <w:rFonts w:cstheme="minorHAnsi"/>
          <w:sz w:val="24"/>
          <w:szCs w:val="24"/>
          <w:lang w:val="en-US"/>
        </w:rPr>
        <w:fldChar w:fldCharType="end"/>
      </w:r>
      <w:r w:rsidR="00675A98" w:rsidRPr="000B0F91">
        <w:rPr>
          <w:rFonts w:cstheme="minorHAnsi"/>
          <w:sz w:val="24"/>
          <w:szCs w:val="24"/>
          <w:lang w:val="en-US"/>
        </w:rPr>
        <w:t xml:space="preserve">. The most recent being the </w:t>
      </w:r>
      <w:r w:rsidR="00675A98" w:rsidRPr="000B0F91">
        <w:rPr>
          <w:rFonts w:cs="Calibri (Body)"/>
          <w:sz w:val="24"/>
          <w:szCs w:val="24"/>
          <w:lang w:val="en-US"/>
        </w:rPr>
        <w:t>Diffusion and Impact of Improved Varieties in Africa</w:t>
      </w:r>
      <w:r w:rsidR="00675A98" w:rsidRPr="000B0F91">
        <w:rPr>
          <w:rFonts w:cstheme="minorHAnsi"/>
          <w:sz w:val="24"/>
          <w:szCs w:val="24"/>
          <w:lang w:val="en-US"/>
        </w:rPr>
        <w:t xml:space="preserve"> (DIIVA project) and Tracking Improved Varieties in South Asia (TRIVSA project), which have documented varietal adoption and diffusion for various crops in Sub-Saharan Africa and South Asia for the period between 1998 and 2010 </w:t>
      </w:r>
      <w:r w:rsidR="00675A98" w:rsidRPr="000B0F91">
        <w:rPr>
          <w:rFonts w:cstheme="minorHAnsi"/>
          <w:sz w:val="24"/>
          <w:szCs w:val="24"/>
          <w:lang w:val="en-US"/>
        </w:rPr>
        <w:fldChar w:fldCharType="begin"/>
      </w:r>
      <w:r w:rsidR="00675A98" w:rsidRPr="000B0F91">
        <w:rPr>
          <w:rFonts w:cstheme="minorHAnsi"/>
          <w:sz w:val="24"/>
          <w:szCs w:val="24"/>
          <w:lang w:val="en-US"/>
        </w:rPr>
        <w:instrText xml:space="preserve"> ADDIN ZOTERO_ITEM CSL_CITATION {"citationID":"TwqSjASI","properties":{"formattedCitation":"(Walker &amp; Alwang, 2015)","plainCitation":"(Walker &amp; Alwang, 2015)","noteIndex":0},"citationItems":[{"id":4810,"uris":["http://zotero.org/users/1192881/items/2BCQVLPU"],"uri":["http://zotero.org/users/1192881/items/2BCQVLPU"],"itemData":{"id":4810,"type":"book","event-place":"Wallingford","ISBN":"978-1-78064-401-1","language":"en","note":"DOI: 10.1079/9781780644011.0000","publisher":"CABI","publisher-place":"Wallingford","source":"Crossref","title":"Crop improvement, adoption, and impact of improved varieties in food crops in sub-Saharan Africa","URL":"http://www.cabi.org/cabebooks/ebook/20153367536","editor":[{"family":"Walker","given":"T. S."},{"family":"Alwang","given":"J."}],"accessed":{"date-parts":[["2020",9,28]]},"issued":{"date-parts":[["2015"]]}}}],"schema":"https://github.com/citation-style-language/schema/raw/master/csl-citation.json"} </w:instrText>
      </w:r>
      <w:r w:rsidR="00675A98" w:rsidRPr="000B0F91">
        <w:rPr>
          <w:rFonts w:cstheme="minorHAnsi"/>
          <w:sz w:val="24"/>
          <w:szCs w:val="24"/>
          <w:lang w:val="en-US"/>
        </w:rPr>
        <w:fldChar w:fldCharType="separate"/>
      </w:r>
      <w:r w:rsidR="00675A98" w:rsidRPr="000B0F91">
        <w:rPr>
          <w:rFonts w:cstheme="minorHAnsi"/>
          <w:sz w:val="24"/>
          <w:szCs w:val="24"/>
          <w:lang w:val="en-US"/>
        </w:rPr>
        <w:t>(Walker &amp; Alwang, 2015)</w:t>
      </w:r>
      <w:r w:rsidR="00675A98" w:rsidRPr="000B0F91">
        <w:rPr>
          <w:rFonts w:cstheme="minorHAnsi"/>
          <w:sz w:val="24"/>
          <w:szCs w:val="24"/>
          <w:lang w:val="en-US"/>
        </w:rPr>
        <w:fldChar w:fldCharType="end"/>
      </w:r>
      <w:r w:rsidR="00675A98" w:rsidRPr="000B0F91">
        <w:rPr>
          <w:rFonts w:cstheme="minorHAnsi"/>
          <w:sz w:val="24"/>
          <w:szCs w:val="24"/>
          <w:lang w:val="en-US"/>
        </w:rPr>
        <w:t xml:space="preserve">. Another study by </w:t>
      </w:r>
      <w:proofErr w:type="spellStart"/>
      <w:r w:rsidR="00675A98" w:rsidRPr="000B0F91">
        <w:rPr>
          <w:rFonts w:cstheme="minorHAnsi"/>
          <w:sz w:val="24"/>
          <w:szCs w:val="24"/>
          <w:lang w:val="en-US"/>
        </w:rPr>
        <w:t>Pachico</w:t>
      </w:r>
      <w:proofErr w:type="spellEnd"/>
      <w:r w:rsidR="00675A98" w:rsidRPr="000B0F91">
        <w:rPr>
          <w:rFonts w:cstheme="minorHAnsi"/>
          <w:sz w:val="24"/>
          <w:szCs w:val="24"/>
          <w:lang w:val="en-US"/>
        </w:rPr>
        <w:t xml:space="preserve"> </w:t>
      </w:r>
      <w:r w:rsidR="00675A98" w:rsidRPr="000B0F91">
        <w:rPr>
          <w:rFonts w:cstheme="minorHAnsi"/>
          <w:sz w:val="24"/>
          <w:szCs w:val="24"/>
          <w:lang w:val="en-US"/>
        </w:rPr>
        <w:fldChar w:fldCharType="begin"/>
      </w:r>
      <w:r w:rsidR="00675A98" w:rsidRPr="000B0F91">
        <w:rPr>
          <w:rFonts w:cstheme="minorHAnsi"/>
          <w:sz w:val="24"/>
          <w:szCs w:val="24"/>
          <w:lang w:val="en-US"/>
        </w:rPr>
        <w:instrText xml:space="preserve"> ADDIN ZOTERO_ITEM CSL_CITATION {"citationID":"tDSy5Ips","properties":{"formattedCitation":"(2014)","plainCitation":"(2014)","noteIndex":0},"citationItems":[{"id":4808,"uris":["http://zotero.org/users/1192881/items/UUTA66KG"],"uri":["http://zotero.org/users/1192881/items/UUTA66KG"],"itemData":{"id":4808,"type":"report","language":"en","page":"39","publisher":"Standing Panel on Impact Assessment (SPIA), CGIAR INdependent Science and Partnership Council (ISPC)","source":"Zotero","title":"Towards appraising the impact of legume research: A synthesis of evidence","author":[{"family":"Pachico","given":"Douglas"}],"issued":{"date-parts":[["2014"]]}},"suppress-author":true}],"schema":"https://github.com/citation-style-language/schema/raw/master/csl-citation.json"} </w:instrText>
      </w:r>
      <w:r w:rsidR="00675A98" w:rsidRPr="000B0F91">
        <w:rPr>
          <w:rFonts w:cstheme="minorHAnsi"/>
          <w:sz w:val="24"/>
          <w:szCs w:val="24"/>
          <w:lang w:val="en-US"/>
        </w:rPr>
        <w:fldChar w:fldCharType="separate"/>
      </w:r>
      <w:r w:rsidR="00675A98" w:rsidRPr="000B0F91">
        <w:rPr>
          <w:rFonts w:cstheme="minorHAnsi"/>
          <w:sz w:val="24"/>
          <w:szCs w:val="24"/>
          <w:lang w:val="en-US"/>
        </w:rPr>
        <w:t>(2014)</w:t>
      </w:r>
      <w:r w:rsidR="00675A98" w:rsidRPr="000B0F91">
        <w:rPr>
          <w:rFonts w:cstheme="minorHAnsi"/>
          <w:sz w:val="24"/>
          <w:szCs w:val="24"/>
          <w:lang w:val="en-US"/>
        </w:rPr>
        <w:fldChar w:fldCharType="end"/>
      </w:r>
      <w:r w:rsidR="00ED5D0B" w:rsidRPr="000B0F91">
        <w:rPr>
          <w:rFonts w:cstheme="minorHAnsi"/>
          <w:sz w:val="24"/>
          <w:szCs w:val="24"/>
          <w:lang w:val="en-US"/>
        </w:rPr>
        <w:t xml:space="preserve"> </w:t>
      </w:r>
      <w:r w:rsidR="00A7489C" w:rsidRPr="000B0F91">
        <w:rPr>
          <w:rFonts w:cstheme="minorHAnsi"/>
          <w:sz w:val="24"/>
          <w:szCs w:val="24"/>
          <w:lang w:val="en-US"/>
        </w:rPr>
        <w:t xml:space="preserve">reviewed and </w:t>
      </w:r>
      <w:r w:rsidR="00675A98" w:rsidRPr="000B0F91">
        <w:rPr>
          <w:rFonts w:cstheme="minorHAnsi"/>
          <w:sz w:val="24"/>
          <w:szCs w:val="24"/>
          <w:lang w:val="en-US"/>
        </w:rPr>
        <w:t xml:space="preserve">charted insightful synthesis on the adoption of improved varieties of legume crops using over 30 impact assessment and adoption studies conducted in more than 20 countries in Africa. This work is an updated review of recent evidence building on the previous works particularly taking the DIIVA and TRIVSA studies as a benchmark. </w:t>
      </w:r>
      <w:r w:rsidR="00ED5D0B" w:rsidRPr="000B0F91">
        <w:rPr>
          <w:rFonts w:cstheme="minorHAnsi"/>
          <w:sz w:val="24"/>
          <w:szCs w:val="24"/>
          <w:lang w:val="en-US"/>
        </w:rPr>
        <w:t xml:space="preserve">This is important </w:t>
      </w:r>
      <w:r w:rsidR="00C26E28" w:rsidRPr="000B0F91">
        <w:rPr>
          <w:rFonts w:cstheme="minorHAnsi"/>
          <w:sz w:val="24"/>
          <w:szCs w:val="24"/>
          <w:lang w:val="en-US"/>
        </w:rPr>
        <w:t xml:space="preserve">because </w:t>
      </w:r>
      <w:r w:rsidR="007A488C" w:rsidRPr="000B0F91">
        <w:rPr>
          <w:rFonts w:cstheme="minorHAnsi"/>
          <w:sz w:val="24"/>
          <w:szCs w:val="24"/>
          <w:lang w:val="en-US"/>
        </w:rPr>
        <w:t xml:space="preserve">adoption is a dynamic process that </w:t>
      </w:r>
      <w:r w:rsidR="007D0F5E" w:rsidRPr="000B0F91">
        <w:rPr>
          <w:rFonts w:cstheme="minorHAnsi"/>
          <w:sz w:val="24"/>
          <w:szCs w:val="24"/>
          <w:lang w:val="en-US"/>
        </w:rPr>
        <w:t>occur</w:t>
      </w:r>
      <w:r w:rsidR="007A488C" w:rsidRPr="000B0F91">
        <w:rPr>
          <w:rFonts w:cstheme="minorHAnsi"/>
          <w:sz w:val="24"/>
          <w:szCs w:val="24"/>
          <w:lang w:val="en-US"/>
        </w:rPr>
        <w:t xml:space="preserve">s over time </w:t>
      </w:r>
      <w:r w:rsidR="007D0F5E" w:rsidRPr="000B0F91">
        <w:rPr>
          <w:rFonts w:cstheme="minorHAnsi"/>
          <w:sz w:val="24"/>
          <w:szCs w:val="24"/>
          <w:lang w:val="en-US"/>
        </w:rPr>
        <w:t xml:space="preserve">following </w:t>
      </w:r>
      <w:r w:rsidR="003533D4">
        <w:rPr>
          <w:rFonts w:cstheme="minorHAnsi"/>
          <w:sz w:val="24"/>
          <w:szCs w:val="24"/>
          <w:lang w:val="en-US"/>
        </w:rPr>
        <w:t xml:space="preserve">the </w:t>
      </w:r>
      <w:r w:rsidR="007D0F5E" w:rsidRPr="000B0F91">
        <w:rPr>
          <w:rFonts w:cstheme="minorHAnsi"/>
          <w:sz w:val="24"/>
          <w:szCs w:val="24"/>
          <w:lang w:val="en-US"/>
        </w:rPr>
        <w:t xml:space="preserve">diffusion process </w:t>
      </w:r>
      <w:r w:rsidR="007D0F5E" w:rsidRPr="000B0F91">
        <w:rPr>
          <w:rFonts w:cstheme="minorHAnsi"/>
          <w:sz w:val="24"/>
          <w:szCs w:val="24"/>
          <w:lang w:val="en-US"/>
        </w:rPr>
        <w:fldChar w:fldCharType="begin"/>
      </w:r>
      <w:r w:rsidR="007D0F5E" w:rsidRPr="000B0F91">
        <w:rPr>
          <w:rFonts w:cstheme="minorHAnsi"/>
          <w:sz w:val="24"/>
          <w:szCs w:val="24"/>
          <w:lang w:val="en-US"/>
        </w:rPr>
        <w:instrText xml:space="preserve"> ADDIN ZOTERO_ITEM CSL_CITATION {"citationID":"8YFDWb37","properties":{"formattedCitation":"(Pachico, 2014)","plainCitation":"(Pachico, 2014)","noteIndex":0},"citationItems":[{"id":4808,"uris":["http://zotero.org/users/1192881/items/UUTA66KG"],"uri":["http://zotero.org/users/1192881/items/UUTA66KG"],"itemData":{"id":4808,"type":"report","language":"en","page":"39","publisher":"Standing Panel on Impact Assessment (SPIA), CGIAR INdependent Science and Partnership Council (ISPC)","source":"Zotero","title":"Towards appraising the impact of legume research: A synthesis of evidence","author":[{"family":"Pachico","given":"Douglas"}],"issued":{"date-parts":[["2014"]]}}}],"schema":"https://github.com/citation-style-language/schema/raw/master/csl-citation.json"} </w:instrText>
      </w:r>
      <w:r w:rsidR="007D0F5E" w:rsidRPr="000B0F91">
        <w:rPr>
          <w:rFonts w:cstheme="minorHAnsi"/>
          <w:sz w:val="24"/>
          <w:szCs w:val="24"/>
          <w:lang w:val="en-US"/>
        </w:rPr>
        <w:fldChar w:fldCharType="separate"/>
      </w:r>
      <w:r w:rsidR="007D0F5E" w:rsidRPr="000B0F91">
        <w:rPr>
          <w:rFonts w:cstheme="minorHAnsi"/>
          <w:noProof/>
          <w:sz w:val="24"/>
          <w:szCs w:val="24"/>
          <w:lang w:val="en-US"/>
        </w:rPr>
        <w:t>(Pachico, 2014)</w:t>
      </w:r>
      <w:r w:rsidR="007D0F5E" w:rsidRPr="000B0F91">
        <w:rPr>
          <w:rFonts w:cstheme="minorHAnsi"/>
          <w:sz w:val="24"/>
          <w:szCs w:val="24"/>
          <w:lang w:val="en-US"/>
        </w:rPr>
        <w:fldChar w:fldCharType="end"/>
      </w:r>
      <w:r w:rsidR="007D0F5E" w:rsidRPr="000B0F91">
        <w:rPr>
          <w:rFonts w:cstheme="minorHAnsi"/>
          <w:sz w:val="24"/>
          <w:szCs w:val="24"/>
          <w:lang w:val="en-US"/>
        </w:rPr>
        <w:t xml:space="preserve">. Growers of improved variety </w:t>
      </w:r>
      <w:r w:rsidR="003533D4">
        <w:rPr>
          <w:rFonts w:cstheme="minorHAnsi"/>
          <w:sz w:val="24"/>
          <w:szCs w:val="24"/>
          <w:lang w:val="en-US"/>
        </w:rPr>
        <w:t>at</w:t>
      </w:r>
      <w:r w:rsidR="007D0F5E" w:rsidRPr="000B0F91">
        <w:rPr>
          <w:rFonts w:cstheme="minorHAnsi"/>
          <w:sz w:val="24"/>
          <w:szCs w:val="24"/>
          <w:lang w:val="en-US"/>
        </w:rPr>
        <w:t xml:space="preserve"> </w:t>
      </w:r>
      <w:r w:rsidR="00C26E28" w:rsidRPr="000B0F91">
        <w:rPr>
          <w:rFonts w:cstheme="minorHAnsi"/>
          <w:sz w:val="24"/>
          <w:szCs w:val="24"/>
          <w:lang w:val="en-US"/>
        </w:rPr>
        <w:t>one time</w:t>
      </w:r>
      <w:r w:rsidR="007D0F5E" w:rsidRPr="000B0F91">
        <w:rPr>
          <w:rFonts w:cstheme="minorHAnsi"/>
          <w:sz w:val="24"/>
          <w:szCs w:val="24"/>
          <w:lang w:val="en-US"/>
        </w:rPr>
        <w:t xml:space="preserve"> </w:t>
      </w:r>
      <w:r w:rsidR="007565A5" w:rsidRPr="000B0F91">
        <w:rPr>
          <w:rFonts w:cstheme="minorHAnsi"/>
          <w:sz w:val="24"/>
          <w:szCs w:val="24"/>
          <w:lang w:val="en-US"/>
        </w:rPr>
        <w:t>may</w:t>
      </w:r>
      <w:r w:rsidR="00FD5CB8" w:rsidRPr="000B0F91">
        <w:rPr>
          <w:rFonts w:cstheme="minorHAnsi"/>
          <w:sz w:val="24"/>
          <w:szCs w:val="24"/>
          <w:lang w:val="en-US"/>
        </w:rPr>
        <w:t xml:space="preserve"> also </w:t>
      </w:r>
      <w:r w:rsidR="00C26E28" w:rsidRPr="000B0F91">
        <w:rPr>
          <w:rFonts w:cstheme="minorHAnsi"/>
          <w:sz w:val="24"/>
          <w:szCs w:val="24"/>
          <w:lang w:val="en-US"/>
        </w:rPr>
        <w:t xml:space="preserve">abandon and </w:t>
      </w:r>
      <w:r w:rsidR="00FD5CB8" w:rsidRPr="000B0F91">
        <w:rPr>
          <w:rFonts w:cstheme="minorHAnsi"/>
          <w:sz w:val="24"/>
          <w:szCs w:val="24"/>
          <w:lang w:val="en-US"/>
        </w:rPr>
        <w:t xml:space="preserve">switch back to the old </w:t>
      </w:r>
      <w:r w:rsidR="004C006F" w:rsidRPr="000B0F91">
        <w:rPr>
          <w:rFonts w:cstheme="minorHAnsi"/>
          <w:sz w:val="24"/>
          <w:szCs w:val="24"/>
          <w:lang w:val="en-US"/>
        </w:rPr>
        <w:t xml:space="preserve">variety </w:t>
      </w:r>
      <w:r w:rsidR="00FD5CB8" w:rsidRPr="000B0F91">
        <w:rPr>
          <w:rFonts w:cstheme="minorHAnsi"/>
          <w:sz w:val="24"/>
          <w:szCs w:val="24"/>
          <w:lang w:val="en-US"/>
        </w:rPr>
        <w:t xml:space="preserve">or landrace </w:t>
      </w:r>
      <w:r w:rsidR="007565A5" w:rsidRPr="000B0F91">
        <w:rPr>
          <w:rFonts w:cstheme="minorHAnsi"/>
          <w:sz w:val="24"/>
          <w:szCs w:val="24"/>
          <w:lang w:val="en-US"/>
        </w:rPr>
        <w:t>due to</w:t>
      </w:r>
      <w:r w:rsidR="00FD5CB8" w:rsidRPr="000B0F91">
        <w:rPr>
          <w:rFonts w:cstheme="minorHAnsi"/>
          <w:sz w:val="24"/>
          <w:szCs w:val="24"/>
          <w:lang w:val="en-US"/>
        </w:rPr>
        <w:t xml:space="preserve"> various factors such as lack of access</w:t>
      </w:r>
      <w:r w:rsidR="00C26E28" w:rsidRPr="000B0F91">
        <w:rPr>
          <w:rFonts w:cstheme="minorHAnsi"/>
          <w:sz w:val="24"/>
          <w:szCs w:val="24"/>
          <w:lang w:val="en-US"/>
        </w:rPr>
        <w:t xml:space="preserve"> to input and output markets</w:t>
      </w:r>
      <w:r w:rsidR="00FD5CB8" w:rsidRPr="000B0F91">
        <w:rPr>
          <w:rFonts w:cstheme="minorHAnsi"/>
          <w:sz w:val="24"/>
          <w:szCs w:val="24"/>
          <w:lang w:val="en-US"/>
        </w:rPr>
        <w:t xml:space="preserve"> </w:t>
      </w:r>
      <w:r w:rsidR="00FD5CB8" w:rsidRPr="000B0F91">
        <w:rPr>
          <w:rFonts w:cstheme="minorHAnsi"/>
          <w:sz w:val="24"/>
          <w:szCs w:val="24"/>
          <w:lang w:val="en-US"/>
        </w:rPr>
        <w:fldChar w:fldCharType="begin"/>
      </w:r>
      <w:r w:rsidR="00FD5CB8" w:rsidRPr="000B0F91">
        <w:rPr>
          <w:rFonts w:cstheme="minorHAnsi"/>
          <w:sz w:val="24"/>
          <w:szCs w:val="24"/>
          <w:lang w:val="en-US"/>
        </w:rPr>
        <w:instrText xml:space="preserve"> ADDIN ZOTERO_ITEM CSL_CITATION {"citationID":"TaCF3Bi4","properties":{"formattedCitation":"(Simtowe &amp; Mausch, 2019)","plainCitation":"(Simtowe &amp; Mausch, 2019)","noteIndex":0},"citationItems":[{"id":4045,"uris":["http://zotero.org/users/1192881/items/7TQG4UIF"],"uri":["http://zotero.org/users/1192881/items/7TQG4UIF"],"itemData":{"id":4045,"type":"article-journal","abstract":"Purpose ? New agricultural technologies are continuously generated and promoted for adoption by farmers with the expectation that they bring about higher benefits than older technologies. Yet, depending on the perceived benefits, the user of the technology may choose to stop using it. This paper aims to analyze what drives farmers to dis-adopt climate smart sorghum varieties in Tanzania. Design/methodology/approach ? The study uses cross-sectional farm household level data collected in Tanzania from a sample of 767 households. The determinants of dis-adoption are explored using a bivariate probit with sample selection model. Findings ? The authors find that while farmers switch between different sorghum varieties, most farmers actually quit sorghum production. Older farmers and those facing biotic stresses such attacks by birds are more likely to dis-adopt sorghum. Practical implications ? These findings suggest that there is scope for improving and sustaining the adoption of sorghum varieties in Tanzania once extension services are strengthened. The findings also point to a well-founded theory on the role ofmarkets in enhancing the overall sustainability of food systems. Social implications ? The study findings have broader implications for understanding the sustainability of improved technology adoption Originality/value ? Dis-adoption is also positively associated with the lack of access to markets underscoring the role of markets in enhancing the overall sustainability of technology adoption and food systems.","container-title":"International Journal of Climate Change Strategies and Management (TSI)","issue":"3","note":"publisher: Emerald Publishing","page":"341–357","title":"Who is quitting? An analysis of the dis-adoption of climate smart sorghum varieties in Tanzania","volume":"11","author":[{"family":"Simtowe","given":"F."},{"family":"Mausch","given":"K."}],"issued":{"date-parts":[["2019"]]}}}],"schema":"https://github.com/citation-style-language/schema/raw/master/csl-citation.json"} </w:instrText>
      </w:r>
      <w:r w:rsidR="00FD5CB8" w:rsidRPr="000B0F91">
        <w:rPr>
          <w:rFonts w:cstheme="minorHAnsi"/>
          <w:sz w:val="24"/>
          <w:szCs w:val="24"/>
          <w:lang w:val="en-US"/>
        </w:rPr>
        <w:fldChar w:fldCharType="separate"/>
      </w:r>
      <w:r w:rsidR="00FD5CB8" w:rsidRPr="000B0F91">
        <w:rPr>
          <w:rFonts w:cstheme="minorHAnsi"/>
          <w:noProof/>
          <w:sz w:val="24"/>
          <w:szCs w:val="24"/>
          <w:lang w:val="en-US"/>
        </w:rPr>
        <w:t>(Simtowe &amp; Mausch, 2019)</w:t>
      </w:r>
      <w:r w:rsidR="00FD5CB8" w:rsidRPr="000B0F91">
        <w:rPr>
          <w:rFonts w:cstheme="minorHAnsi"/>
          <w:sz w:val="24"/>
          <w:szCs w:val="24"/>
          <w:lang w:val="en-US"/>
        </w:rPr>
        <w:fldChar w:fldCharType="end"/>
      </w:r>
      <w:r w:rsidR="00FD5CB8" w:rsidRPr="000B0F91">
        <w:rPr>
          <w:rFonts w:cstheme="minorHAnsi"/>
          <w:sz w:val="24"/>
          <w:szCs w:val="24"/>
          <w:lang w:val="en-US"/>
        </w:rPr>
        <w:t xml:space="preserve">. Therefore, </w:t>
      </w:r>
      <w:r w:rsidR="00ED5D0B" w:rsidRPr="000B0F91">
        <w:rPr>
          <w:rFonts w:cstheme="minorHAnsi"/>
          <w:sz w:val="24"/>
          <w:szCs w:val="24"/>
          <w:lang w:val="en-US"/>
        </w:rPr>
        <w:t xml:space="preserve">up to date information on the level of varietal adoption </w:t>
      </w:r>
      <w:r w:rsidR="007A488C" w:rsidRPr="000B0F91">
        <w:rPr>
          <w:rFonts w:cstheme="minorHAnsi"/>
          <w:sz w:val="24"/>
          <w:szCs w:val="24"/>
          <w:lang w:val="en-US"/>
        </w:rPr>
        <w:t>is crucial for credible impact assessment</w:t>
      </w:r>
      <w:r w:rsidR="00ED5D0B" w:rsidRPr="000B0F91">
        <w:rPr>
          <w:rFonts w:cstheme="minorHAnsi"/>
          <w:sz w:val="24"/>
          <w:szCs w:val="24"/>
          <w:lang w:val="en-US"/>
        </w:rPr>
        <w:t xml:space="preserve">. </w:t>
      </w:r>
      <w:r w:rsidR="003533D4">
        <w:rPr>
          <w:rFonts w:cstheme="minorHAnsi"/>
          <w:sz w:val="24"/>
          <w:szCs w:val="24"/>
          <w:lang w:val="en-US"/>
        </w:rPr>
        <w:t>The available</w:t>
      </w:r>
      <w:r w:rsidR="00E754D6" w:rsidRPr="000B0F91">
        <w:rPr>
          <w:rFonts w:cstheme="minorHAnsi"/>
          <w:sz w:val="24"/>
          <w:szCs w:val="24"/>
          <w:lang w:val="en-US"/>
        </w:rPr>
        <w:t xml:space="preserve"> </w:t>
      </w:r>
      <w:r w:rsidR="00D94466" w:rsidRPr="000B0F91">
        <w:rPr>
          <w:rFonts w:cstheme="minorHAnsi"/>
          <w:sz w:val="24"/>
          <w:szCs w:val="24"/>
          <w:lang w:val="en-US"/>
        </w:rPr>
        <w:t>evidence</w:t>
      </w:r>
      <w:r w:rsidR="00C26E28" w:rsidRPr="000B0F91">
        <w:rPr>
          <w:rFonts w:cstheme="minorHAnsi"/>
          <w:sz w:val="24"/>
          <w:szCs w:val="24"/>
          <w:lang w:val="en-US"/>
        </w:rPr>
        <w:t xml:space="preserve"> </w:t>
      </w:r>
      <w:r w:rsidR="00D94466" w:rsidRPr="000B0F91">
        <w:rPr>
          <w:rFonts w:cstheme="minorHAnsi"/>
          <w:sz w:val="24"/>
          <w:szCs w:val="24"/>
          <w:lang w:val="en-US"/>
        </w:rPr>
        <w:t>is</w:t>
      </w:r>
      <w:r w:rsidR="00C26E28" w:rsidRPr="000B0F91">
        <w:rPr>
          <w:rFonts w:cstheme="minorHAnsi"/>
          <w:sz w:val="24"/>
          <w:szCs w:val="24"/>
          <w:lang w:val="en-US"/>
        </w:rPr>
        <w:t xml:space="preserve"> </w:t>
      </w:r>
      <w:r w:rsidR="00E754D6" w:rsidRPr="000B0F91">
        <w:rPr>
          <w:rFonts w:cstheme="minorHAnsi"/>
          <w:sz w:val="24"/>
          <w:szCs w:val="24"/>
          <w:lang w:val="en-US"/>
        </w:rPr>
        <w:t>dispersed</w:t>
      </w:r>
      <w:r w:rsidR="00F77E90" w:rsidRPr="000B0F91">
        <w:rPr>
          <w:rFonts w:cstheme="minorHAnsi"/>
          <w:sz w:val="24"/>
          <w:szCs w:val="24"/>
          <w:lang w:val="en-US"/>
        </w:rPr>
        <w:t xml:space="preserve"> </w:t>
      </w:r>
      <w:r w:rsidR="008D460B" w:rsidRPr="000B0F91">
        <w:rPr>
          <w:rFonts w:cstheme="minorHAnsi"/>
          <w:sz w:val="24"/>
          <w:szCs w:val="24"/>
          <w:lang w:val="en-US"/>
        </w:rPr>
        <w:t>across</w:t>
      </w:r>
      <w:r w:rsidR="006048DB" w:rsidRPr="000B0F91">
        <w:rPr>
          <w:rFonts w:cstheme="minorHAnsi"/>
          <w:sz w:val="24"/>
          <w:szCs w:val="24"/>
          <w:lang w:val="en-US"/>
        </w:rPr>
        <w:t xml:space="preserve"> countries</w:t>
      </w:r>
      <w:r w:rsidR="00220BFD" w:rsidRPr="000B0F91">
        <w:rPr>
          <w:rFonts w:cstheme="minorHAnsi"/>
          <w:sz w:val="24"/>
          <w:szCs w:val="24"/>
          <w:lang w:val="en-US"/>
        </w:rPr>
        <w:t xml:space="preserve"> and</w:t>
      </w:r>
      <w:r w:rsidR="0044418B" w:rsidRPr="000B0F91">
        <w:rPr>
          <w:rFonts w:cstheme="minorHAnsi"/>
          <w:sz w:val="24"/>
          <w:szCs w:val="24"/>
          <w:lang w:val="en-US"/>
        </w:rPr>
        <w:t xml:space="preserve"> </w:t>
      </w:r>
      <w:r w:rsidR="00352220" w:rsidRPr="000B0F91">
        <w:rPr>
          <w:rFonts w:cstheme="minorHAnsi"/>
          <w:sz w:val="24"/>
          <w:szCs w:val="24"/>
          <w:lang w:val="en-US"/>
        </w:rPr>
        <w:t xml:space="preserve">regions </w:t>
      </w:r>
      <w:r w:rsidR="00C26E28" w:rsidRPr="000B0F91">
        <w:rPr>
          <w:rFonts w:cstheme="minorHAnsi"/>
          <w:sz w:val="24"/>
          <w:szCs w:val="24"/>
          <w:lang w:val="en-US"/>
        </w:rPr>
        <w:t>being</w:t>
      </w:r>
      <w:r w:rsidR="00352220" w:rsidRPr="000B0F91">
        <w:rPr>
          <w:rFonts w:cstheme="minorHAnsi"/>
          <w:sz w:val="24"/>
          <w:szCs w:val="24"/>
          <w:lang w:val="en-US"/>
        </w:rPr>
        <w:t xml:space="preserve"> documented</w:t>
      </w:r>
      <w:r w:rsidR="009366CE" w:rsidRPr="000B0F91">
        <w:rPr>
          <w:rFonts w:cstheme="minorHAnsi"/>
          <w:sz w:val="24"/>
          <w:szCs w:val="24"/>
          <w:lang w:val="en-US"/>
        </w:rPr>
        <w:t xml:space="preserve"> by </w:t>
      </w:r>
      <w:r w:rsidR="00C26E28" w:rsidRPr="000B0F91">
        <w:rPr>
          <w:rFonts w:cstheme="minorHAnsi"/>
          <w:sz w:val="24"/>
          <w:szCs w:val="24"/>
          <w:lang w:val="en-US"/>
        </w:rPr>
        <w:t xml:space="preserve">project </w:t>
      </w:r>
      <w:r w:rsidR="009366CE" w:rsidRPr="000B0F91">
        <w:rPr>
          <w:rFonts w:cstheme="minorHAnsi"/>
          <w:sz w:val="24"/>
          <w:szCs w:val="24"/>
          <w:lang w:val="en-US"/>
        </w:rPr>
        <w:t xml:space="preserve">implementing centers </w:t>
      </w:r>
      <w:r w:rsidR="00352220" w:rsidRPr="000B0F91">
        <w:rPr>
          <w:rFonts w:cstheme="minorHAnsi"/>
          <w:sz w:val="24"/>
          <w:szCs w:val="24"/>
          <w:lang w:val="en-US"/>
        </w:rPr>
        <w:t xml:space="preserve">and </w:t>
      </w:r>
      <w:r w:rsidR="00C26E28" w:rsidRPr="000B0F91">
        <w:rPr>
          <w:rFonts w:cstheme="minorHAnsi"/>
          <w:sz w:val="24"/>
          <w:szCs w:val="24"/>
          <w:lang w:val="en-US"/>
        </w:rPr>
        <w:t xml:space="preserve">national </w:t>
      </w:r>
      <w:r w:rsidR="00352220" w:rsidRPr="000B0F91">
        <w:rPr>
          <w:rFonts w:cstheme="minorHAnsi"/>
          <w:sz w:val="24"/>
          <w:szCs w:val="24"/>
          <w:lang w:val="en-US"/>
        </w:rPr>
        <w:t>partner institution</w:t>
      </w:r>
      <w:r w:rsidR="00E754D6" w:rsidRPr="000B0F91">
        <w:rPr>
          <w:rFonts w:cstheme="minorHAnsi"/>
          <w:sz w:val="24"/>
          <w:szCs w:val="24"/>
          <w:lang w:val="en-US"/>
        </w:rPr>
        <w:t>s. S</w:t>
      </w:r>
      <w:r w:rsidR="00AB4163" w:rsidRPr="000B0F91">
        <w:rPr>
          <w:rFonts w:cstheme="minorHAnsi"/>
          <w:sz w:val="24"/>
          <w:szCs w:val="24"/>
          <w:lang w:val="en-US"/>
        </w:rPr>
        <w:t xml:space="preserve">ystematic </w:t>
      </w:r>
      <w:r w:rsidR="00C26E28" w:rsidRPr="000B0F91">
        <w:rPr>
          <w:rFonts w:cstheme="minorHAnsi"/>
          <w:sz w:val="24"/>
          <w:szCs w:val="24"/>
          <w:lang w:val="en-US"/>
        </w:rPr>
        <w:t xml:space="preserve">mapping of </w:t>
      </w:r>
      <w:r w:rsidR="003533D4">
        <w:rPr>
          <w:rFonts w:cstheme="minorHAnsi"/>
          <w:sz w:val="24"/>
          <w:szCs w:val="24"/>
          <w:lang w:val="en-US"/>
        </w:rPr>
        <w:t>this evidence</w:t>
      </w:r>
      <w:r w:rsidR="00C26E28" w:rsidRPr="000B0F91">
        <w:rPr>
          <w:rFonts w:cstheme="minorHAnsi"/>
          <w:sz w:val="24"/>
          <w:szCs w:val="24"/>
          <w:lang w:val="en-US"/>
        </w:rPr>
        <w:t xml:space="preserve"> is crucial</w:t>
      </w:r>
      <w:r w:rsidR="00290F28" w:rsidRPr="000B0F91">
        <w:rPr>
          <w:rFonts w:cstheme="minorHAnsi"/>
          <w:sz w:val="24"/>
          <w:szCs w:val="24"/>
          <w:lang w:val="en-US"/>
        </w:rPr>
        <w:t xml:space="preserve"> for </w:t>
      </w:r>
      <w:r w:rsidR="003533D4">
        <w:rPr>
          <w:rFonts w:cstheme="minorHAnsi"/>
          <w:sz w:val="24"/>
          <w:szCs w:val="24"/>
          <w:lang w:val="en-US"/>
        </w:rPr>
        <w:t xml:space="preserve">a </w:t>
      </w:r>
      <w:r w:rsidR="00290F28" w:rsidRPr="000B0F91">
        <w:rPr>
          <w:rFonts w:cstheme="minorHAnsi"/>
          <w:sz w:val="24"/>
          <w:szCs w:val="24"/>
          <w:lang w:val="en-US"/>
        </w:rPr>
        <w:t xml:space="preserve">better </w:t>
      </w:r>
      <w:r w:rsidR="00AB4163" w:rsidRPr="000B0F91">
        <w:rPr>
          <w:rFonts w:cstheme="minorHAnsi"/>
          <w:sz w:val="24"/>
          <w:szCs w:val="24"/>
          <w:lang w:val="en-US"/>
        </w:rPr>
        <w:t>understanding</w:t>
      </w:r>
      <w:r w:rsidR="00EF6042" w:rsidRPr="000B0F91">
        <w:rPr>
          <w:rFonts w:cstheme="minorHAnsi"/>
          <w:sz w:val="24"/>
          <w:szCs w:val="24"/>
          <w:lang w:val="en-US"/>
        </w:rPr>
        <w:t xml:space="preserve"> </w:t>
      </w:r>
      <w:r w:rsidR="007362C6" w:rsidRPr="000B0F91">
        <w:rPr>
          <w:rFonts w:cstheme="minorHAnsi"/>
          <w:sz w:val="24"/>
          <w:szCs w:val="24"/>
          <w:lang w:val="en-US"/>
        </w:rPr>
        <w:t xml:space="preserve">of </w:t>
      </w:r>
      <w:r w:rsidR="00290F28" w:rsidRPr="000B0F91">
        <w:rPr>
          <w:rFonts w:cstheme="minorHAnsi"/>
          <w:sz w:val="24"/>
          <w:szCs w:val="24"/>
          <w:lang w:val="en-US"/>
        </w:rPr>
        <w:t xml:space="preserve">the scale and depth of </w:t>
      </w:r>
      <w:r w:rsidR="00EF6042" w:rsidRPr="000B0F91">
        <w:rPr>
          <w:rFonts w:cstheme="minorHAnsi"/>
          <w:sz w:val="24"/>
          <w:szCs w:val="24"/>
          <w:lang w:val="en-US"/>
        </w:rPr>
        <w:t>adoption</w:t>
      </w:r>
      <w:r w:rsidR="00863E3E" w:rsidRPr="000B0F91">
        <w:rPr>
          <w:rFonts w:cstheme="minorHAnsi"/>
          <w:sz w:val="24"/>
          <w:szCs w:val="24"/>
          <w:lang w:val="en-US"/>
        </w:rPr>
        <w:t xml:space="preserve"> to provide credible evidence on targets achieved at scale</w:t>
      </w:r>
      <w:r w:rsidR="00EF6042" w:rsidRPr="000B0F91">
        <w:rPr>
          <w:rFonts w:cstheme="minorHAnsi"/>
          <w:sz w:val="24"/>
          <w:szCs w:val="24"/>
          <w:lang w:val="en-US"/>
        </w:rPr>
        <w:t>.</w:t>
      </w:r>
      <w:r w:rsidR="00AF63B4" w:rsidRPr="000B0F91">
        <w:rPr>
          <w:rFonts w:cstheme="minorHAnsi"/>
          <w:sz w:val="24"/>
          <w:szCs w:val="24"/>
          <w:lang w:val="en-US"/>
        </w:rPr>
        <w:t xml:space="preserve"> </w:t>
      </w:r>
      <w:r w:rsidR="004C006F" w:rsidRPr="000B0F91">
        <w:rPr>
          <w:rFonts w:cstheme="minorHAnsi"/>
          <w:sz w:val="24"/>
          <w:szCs w:val="24"/>
          <w:lang w:val="en-US"/>
        </w:rPr>
        <w:t xml:space="preserve">This </w:t>
      </w:r>
      <w:r w:rsidR="00AF63B4" w:rsidRPr="000B0F91">
        <w:rPr>
          <w:rFonts w:cstheme="minorHAnsi"/>
          <w:sz w:val="24"/>
          <w:szCs w:val="24"/>
          <w:lang w:val="en-US"/>
        </w:rPr>
        <w:t>paper</w:t>
      </w:r>
      <w:r w:rsidR="004C006F" w:rsidRPr="000B0F91">
        <w:rPr>
          <w:rFonts w:cstheme="minorHAnsi"/>
          <w:sz w:val="24"/>
          <w:szCs w:val="24"/>
          <w:lang w:val="en-US"/>
        </w:rPr>
        <w:t xml:space="preserve"> aims to </w:t>
      </w:r>
      <w:r w:rsidR="00863E3E" w:rsidRPr="000B0F91">
        <w:rPr>
          <w:rFonts w:cstheme="minorHAnsi"/>
          <w:sz w:val="24"/>
          <w:szCs w:val="24"/>
          <w:lang w:val="en-US"/>
        </w:rPr>
        <w:t>contribute to</w:t>
      </w:r>
      <w:r w:rsidR="007565A5" w:rsidRPr="000B0F91">
        <w:rPr>
          <w:rFonts w:cstheme="minorHAnsi"/>
          <w:sz w:val="24"/>
          <w:szCs w:val="24"/>
          <w:lang w:val="en-US"/>
        </w:rPr>
        <w:t xml:space="preserve"> filling</w:t>
      </w:r>
      <w:r w:rsidR="004C006F" w:rsidRPr="000B0F91">
        <w:rPr>
          <w:rFonts w:cstheme="minorHAnsi"/>
          <w:sz w:val="24"/>
          <w:szCs w:val="24"/>
          <w:lang w:val="en-US"/>
        </w:rPr>
        <w:t xml:space="preserve"> this gap by s</w:t>
      </w:r>
      <w:r w:rsidR="003F56B8" w:rsidRPr="000B0F91">
        <w:rPr>
          <w:rFonts w:cstheme="minorHAnsi"/>
          <w:sz w:val="24"/>
          <w:szCs w:val="24"/>
          <w:lang w:val="en-US"/>
        </w:rPr>
        <w:t>ynthesizing</w:t>
      </w:r>
      <w:r w:rsidR="004C006F" w:rsidRPr="000B0F91">
        <w:rPr>
          <w:rFonts w:cstheme="minorHAnsi"/>
          <w:sz w:val="24"/>
          <w:szCs w:val="24"/>
          <w:lang w:val="en-US"/>
        </w:rPr>
        <w:t xml:space="preserve"> </w:t>
      </w:r>
      <w:r w:rsidR="002E4B7C" w:rsidRPr="000B0F91">
        <w:rPr>
          <w:rFonts w:cstheme="minorHAnsi"/>
          <w:sz w:val="24"/>
          <w:szCs w:val="24"/>
          <w:lang w:val="en-US"/>
        </w:rPr>
        <w:t>evidence</w:t>
      </w:r>
      <w:r w:rsidR="004C006F" w:rsidRPr="000B0F91">
        <w:rPr>
          <w:rFonts w:cstheme="minorHAnsi"/>
          <w:sz w:val="24"/>
          <w:szCs w:val="24"/>
          <w:lang w:val="en-US"/>
        </w:rPr>
        <w:t xml:space="preserve"> </w:t>
      </w:r>
      <w:r w:rsidR="003F56B8" w:rsidRPr="000B0F91">
        <w:rPr>
          <w:rFonts w:cstheme="minorHAnsi"/>
          <w:sz w:val="24"/>
          <w:szCs w:val="24"/>
          <w:lang w:val="en-US"/>
        </w:rPr>
        <w:t>on the adoption of</w:t>
      </w:r>
      <w:r w:rsidR="004C006F" w:rsidRPr="000B0F91">
        <w:rPr>
          <w:rFonts w:cstheme="minorHAnsi"/>
          <w:sz w:val="24"/>
          <w:szCs w:val="24"/>
          <w:lang w:val="en-US"/>
        </w:rPr>
        <w:t xml:space="preserve"> improved varieties of GLDC crops in the target countries.</w:t>
      </w:r>
      <w:r w:rsidR="002C52AB" w:rsidRPr="000B0F91">
        <w:rPr>
          <w:rFonts w:cstheme="minorHAnsi"/>
          <w:sz w:val="24"/>
          <w:szCs w:val="24"/>
          <w:lang w:val="en-US"/>
        </w:rPr>
        <w:t xml:space="preserve"> In our review paper</w:t>
      </w:r>
      <w:r w:rsidR="003533D4">
        <w:rPr>
          <w:rFonts w:cstheme="minorHAnsi"/>
          <w:sz w:val="24"/>
          <w:szCs w:val="24"/>
          <w:lang w:val="en-US"/>
        </w:rPr>
        <w:t>,</w:t>
      </w:r>
      <w:r w:rsidR="002C52AB" w:rsidRPr="000B0F91">
        <w:rPr>
          <w:rFonts w:cstheme="minorHAnsi"/>
          <w:sz w:val="24"/>
          <w:szCs w:val="24"/>
          <w:lang w:val="en-US"/>
        </w:rPr>
        <w:t xml:space="preserve"> we also identify the gaps by revealing where adoption evidence is missing, and future research is needed.</w:t>
      </w:r>
    </w:p>
    <w:p w14:paraId="5611C8E6" w14:textId="1F557F08" w:rsidR="006D0CDA" w:rsidRPr="000B0F91" w:rsidRDefault="001A0627" w:rsidP="00096717">
      <w:pPr>
        <w:spacing w:after="120" w:line="240" w:lineRule="auto"/>
        <w:jc w:val="both"/>
        <w:rPr>
          <w:rFonts w:cstheme="minorHAnsi"/>
          <w:sz w:val="24"/>
          <w:szCs w:val="24"/>
          <w:lang w:val="en-US"/>
        </w:rPr>
      </w:pPr>
      <w:r w:rsidRPr="000B0F91">
        <w:rPr>
          <w:rFonts w:cstheme="minorHAnsi"/>
          <w:sz w:val="24"/>
          <w:szCs w:val="24"/>
          <w:lang w:val="en-US"/>
        </w:rPr>
        <w:t>Our process of assessing the impact of research activit</w:t>
      </w:r>
      <w:r w:rsidR="006570D2" w:rsidRPr="000B0F91">
        <w:rPr>
          <w:rFonts w:cstheme="minorHAnsi"/>
          <w:sz w:val="24"/>
          <w:szCs w:val="24"/>
          <w:lang w:val="en-US"/>
        </w:rPr>
        <w:t xml:space="preserve">y uses </w:t>
      </w:r>
      <w:r w:rsidR="003533D4">
        <w:rPr>
          <w:rFonts w:cstheme="minorHAnsi"/>
          <w:sz w:val="24"/>
          <w:szCs w:val="24"/>
          <w:lang w:val="en-US"/>
        </w:rPr>
        <w:t xml:space="preserve">an </w:t>
      </w:r>
      <w:r w:rsidR="006570D2" w:rsidRPr="000B0F91">
        <w:rPr>
          <w:rFonts w:cstheme="minorHAnsi"/>
          <w:sz w:val="24"/>
          <w:szCs w:val="24"/>
          <w:lang w:val="en-US"/>
        </w:rPr>
        <w:t xml:space="preserve">indicator that </w:t>
      </w:r>
      <w:r w:rsidR="003533D4">
        <w:rPr>
          <w:rFonts w:cstheme="minorHAnsi"/>
          <w:sz w:val="24"/>
          <w:szCs w:val="24"/>
          <w:lang w:val="en-US"/>
        </w:rPr>
        <w:t>measures</w:t>
      </w:r>
      <w:r w:rsidR="006570D2" w:rsidRPr="000B0F91">
        <w:rPr>
          <w:rFonts w:cstheme="minorHAnsi"/>
          <w:sz w:val="24"/>
          <w:szCs w:val="24"/>
          <w:lang w:val="en-US"/>
        </w:rPr>
        <w:t xml:space="preserve"> progress towards achieving the GLDC target and this paper focuses on the adoption of improved varieties newly developed or promoted through GLDC projects in collaboration with </w:t>
      </w:r>
      <w:r w:rsidR="003533D4">
        <w:rPr>
          <w:rFonts w:cstheme="minorHAnsi"/>
          <w:sz w:val="24"/>
          <w:szCs w:val="24"/>
          <w:lang w:val="en-US"/>
        </w:rPr>
        <w:t>countries'</w:t>
      </w:r>
      <w:r w:rsidR="006570D2" w:rsidRPr="000B0F91">
        <w:rPr>
          <w:rFonts w:cstheme="minorHAnsi"/>
          <w:sz w:val="24"/>
          <w:szCs w:val="24"/>
          <w:lang w:val="en-US"/>
        </w:rPr>
        <w:t xml:space="preserve"> national agricultural research system (NARS)</w:t>
      </w:r>
      <w:r w:rsidR="00AE160A" w:rsidRPr="000B0F91">
        <w:rPr>
          <w:rFonts w:cstheme="minorHAnsi"/>
          <w:sz w:val="24"/>
          <w:szCs w:val="24"/>
          <w:lang w:val="en-US"/>
        </w:rPr>
        <w:t>.</w:t>
      </w:r>
      <w:r w:rsidR="006D0CDA" w:rsidRPr="000B0F91">
        <w:rPr>
          <w:rFonts w:cstheme="minorHAnsi"/>
          <w:sz w:val="24"/>
          <w:szCs w:val="24"/>
          <w:lang w:val="en-US"/>
        </w:rPr>
        <w:t xml:space="preserve"> </w:t>
      </w:r>
      <w:r w:rsidR="005A310F" w:rsidRPr="000B0F91">
        <w:rPr>
          <w:rFonts w:cstheme="minorHAnsi"/>
          <w:sz w:val="24"/>
          <w:szCs w:val="24"/>
          <w:lang w:val="en-US"/>
        </w:rPr>
        <w:t>The extent</w:t>
      </w:r>
      <w:r w:rsidR="0042461A" w:rsidRPr="000B0F91">
        <w:rPr>
          <w:rFonts w:cstheme="minorHAnsi"/>
          <w:sz w:val="24"/>
          <w:szCs w:val="24"/>
          <w:lang w:val="en-US"/>
        </w:rPr>
        <w:t xml:space="preserve"> of adoption is one of the indicators used by GLDC to measure progress towards achieving its target. </w:t>
      </w:r>
      <w:r w:rsidR="0033548B" w:rsidRPr="000B0F91">
        <w:rPr>
          <w:rFonts w:cstheme="minorHAnsi"/>
          <w:sz w:val="24"/>
          <w:szCs w:val="24"/>
          <w:lang w:val="en-US"/>
        </w:rPr>
        <w:t xml:space="preserve">In </w:t>
      </w:r>
      <w:r w:rsidR="003533D4">
        <w:rPr>
          <w:rFonts w:cstheme="minorHAnsi"/>
          <w:sz w:val="24"/>
          <w:szCs w:val="24"/>
          <w:lang w:val="en-US"/>
        </w:rPr>
        <w:t xml:space="preserve">an </w:t>
      </w:r>
      <w:r w:rsidR="0033548B" w:rsidRPr="000B0F91">
        <w:rPr>
          <w:rFonts w:cstheme="minorHAnsi"/>
          <w:sz w:val="24"/>
          <w:szCs w:val="24"/>
          <w:lang w:val="en-US"/>
        </w:rPr>
        <w:t>adoption study, t</w:t>
      </w:r>
      <w:r w:rsidR="003A02C9" w:rsidRPr="000B0F91">
        <w:rPr>
          <w:rFonts w:cstheme="minorHAnsi"/>
          <w:sz w:val="24"/>
          <w:szCs w:val="24"/>
          <w:lang w:val="en-US"/>
        </w:rPr>
        <w:t xml:space="preserve">his is </w:t>
      </w:r>
      <w:r w:rsidR="0033548B" w:rsidRPr="000B0F91">
        <w:rPr>
          <w:rFonts w:cstheme="minorHAnsi"/>
          <w:sz w:val="24"/>
          <w:szCs w:val="24"/>
          <w:lang w:val="en-US"/>
        </w:rPr>
        <w:t>usually</w:t>
      </w:r>
      <w:r w:rsidR="003A02C9" w:rsidRPr="000B0F91">
        <w:rPr>
          <w:rFonts w:cstheme="minorHAnsi"/>
          <w:sz w:val="24"/>
          <w:szCs w:val="24"/>
          <w:lang w:val="en-US"/>
        </w:rPr>
        <w:t xml:space="preserve"> measured as the percentage of area grown to improved varieties </w:t>
      </w:r>
      <w:r w:rsidR="0033548B" w:rsidRPr="000B0F91">
        <w:rPr>
          <w:rFonts w:cstheme="minorHAnsi"/>
          <w:sz w:val="24"/>
          <w:szCs w:val="24"/>
          <w:lang w:val="en-US"/>
        </w:rPr>
        <w:t>and sometimes as</w:t>
      </w:r>
      <w:r w:rsidR="003A02C9" w:rsidRPr="000B0F91">
        <w:rPr>
          <w:rFonts w:cstheme="minorHAnsi"/>
          <w:sz w:val="24"/>
          <w:szCs w:val="24"/>
          <w:lang w:val="en-US"/>
        </w:rPr>
        <w:t xml:space="preserve"> </w:t>
      </w:r>
      <w:r w:rsidR="003533D4">
        <w:rPr>
          <w:rFonts w:cstheme="minorHAnsi"/>
          <w:sz w:val="24"/>
          <w:szCs w:val="24"/>
          <w:lang w:val="en-US"/>
        </w:rPr>
        <w:t xml:space="preserve">a </w:t>
      </w:r>
      <w:r w:rsidR="003A02C9" w:rsidRPr="000B0F91">
        <w:rPr>
          <w:rFonts w:cstheme="minorHAnsi"/>
          <w:sz w:val="24"/>
          <w:szCs w:val="24"/>
          <w:lang w:val="en-US"/>
        </w:rPr>
        <w:t xml:space="preserve">percentage of smallholder farmers growing </w:t>
      </w:r>
      <w:r w:rsidR="00CA19DE" w:rsidRPr="000B0F91">
        <w:rPr>
          <w:rFonts w:cstheme="minorHAnsi"/>
          <w:sz w:val="24"/>
          <w:szCs w:val="24"/>
          <w:lang w:val="en-US"/>
        </w:rPr>
        <w:t>i</w:t>
      </w:r>
      <w:r w:rsidR="0042461A" w:rsidRPr="000B0F91">
        <w:rPr>
          <w:rFonts w:cstheme="minorHAnsi"/>
          <w:sz w:val="24"/>
          <w:szCs w:val="24"/>
          <w:lang w:val="en-US"/>
        </w:rPr>
        <w:t>mproved varieties</w:t>
      </w:r>
      <w:r w:rsidR="00C441AF" w:rsidRPr="000B0F91">
        <w:rPr>
          <w:rFonts w:cstheme="minorHAnsi"/>
          <w:sz w:val="24"/>
          <w:szCs w:val="24"/>
          <w:lang w:val="en-US"/>
        </w:rPr>
        <w:t xml:space="preserve"> </w:t>
      </w:r>
      <w:r w:rsidR="00FB398A" w:rsidRPr="000B0F91">
        <w:rPr>
          <w:rFonts w:cstheme="minorHAnsi"/>
          <w:sz w:val="24"/>
          <w:szCs w:val="24"/>
          <w:lang w:val="en-US"/>
        </w:rPr>
        <w:fldChar w:fldCharType="begin"/>
      </w:r>
      <w:r w:rsidR="00C441AF" w:rsidRPr="000B0F91">
        <w:rPr>
          <w:rFonts w:cstheme="minorHAnsi"/>
          <w:sz w:val="24"/>
          <w:szCs w:val="24"/>
          <w:lang w:val="en-US"/>
        </w:rPr>
        <w:instrText xml:space="preserve"> ADDIN ZOTERO_ITEM CSL_CITATION {"citationID":"NLrt6R4E","properties":{"formattedCitation":"(CIMMYT Economics Program, 1993)","plainCitation":"(CIMMYT Economics Program, 1993)","noteIndex":0},"citationItems":[{"id":4814,"uris":["http://zotero.org/users/1192881/items/GLD8UGC9"],"uri":["http://zotero.org/users/1192881/items/GLD8UGC9"],"itemData":{"id":4814,"type":"book","event-place":"Mexico, D.F.: CIMMYT","ISBN":"978-968-6127-77-5","language":"en","note":"OCLC: 52661124","publisher":"International Maize and Wheat Improvement Center","publisher-place":"Mexico, D.F.: CIMMYT","source":"Open WorldCat","title":"The Adoption of Agricultural Technology: A Guide for Survey Design.","title-short":"Durum wheats","author":[{"literal":"CIMMYT Economics Program"}],"issued":{"date-parts":[["1993"]]}}}],"schema":"https://github.com/citation-style-language/schema/raw/master/csl-citation.json"} </w:instrText>
      </w:r>
      <w:r w:rsidR="00FB398A" w:rsidRPr="000B0F91">
        <w:rPr>
          <w:rFonts w:cstheme="minorHAnsi"/>
          <w:sz w:val="24"/>
          <w:szCs w:val="24"/>
          <w:lang w:val="en-US"/>
        </w:rPr>
        <w:fldChar w:fldCharType="separate"/>
      </w:r>
      <w:r w:rsidR="00C441AF" w:rsidRPr="000B0F91">
        <w:rPr>
          <w:rFonts w:cstheme="minorHAnsi"/>
          <w:sz w:val="24"/>
          <w:szCs w:val="24"/>
          <w:lang w:val="en-US"/>
        </w:rPr>
        <w:t>(CIMMYT Economics Program, 1993)</w:t>
      </w:r>
      <w:r w:rsidR="00FB398A" w:rsidRPr="000B0F91">
        <w:rPr>
          <w:rFonts w:cstheme="minorHAnsi"/>
          <w:sz w:val="24"/>
          <w:szCs w:val="24"/>
          <w:lang w:val="en-US"/>
        </w:rPr>
        <w:fldChar w:fldCharType="end"/>
      </w:r>
      <w:r w:rsidR="00CA19DE" w:rsidRPr="000B0F91">
        <w:rPr>
          <w:rFonts w:cstheme="minorHAnsi"/>
          <w:sz w:val="24"/>
          <w:szCs w:val="24"/>
          <w:lang w:val="en-US"/>
        </w:rPr>
        <w:t>. Improved varieties</w:t>
      </w:r>
      <w:r w:rsidR="0042461A" w:rsidRPr="000B0F91">
        <w:rPr>
          <w:rFonts w:cstheme="minorHAnsi"/>
          <w:sz w:val="24"/>
          <w:szCs w:val="24"/>
          <w:lang w:val="en-US"/>
        </w:rPr>
        <w:t xml:space="preserve"> include both </w:t>
      </w:r>
      <w:r w:rsidR="005A310F" w:rsidRPr="000B0F91">
        <w:rPr>
          <w:rFonts w:cstheme="minorHAnsi"/>
          <w:sz w:val="24"/>
          <w:szCs w:val="24"/>
          <w:lang w:val="en-US"/>
        </w:rPr>
        <w:t>selections</w:t>
      </w:r>
      <w:r w:rsidR="0042461A" w:rsidRPr="000B0F91">
        <w:rPr>
          <w:rFonts w:cstheme="minorHAnsi"/>
          <w:sz w:val="24"/>
          <w:szCs w:val="24"/>
          <w:lang w:val="en-US"/>
        </w:rPr>
        <w:t xml:space="preserve"> from landraces and breeding lines as well. </w:t>
      </w:r>
      <w:r w:rsidR="006C0E70" w:rsidRPr="000B0F91">
        <w:rPr>
          <w:rFonts w:cstheme="minorHAnsi"/>
          <w:sz w:val="24"/>
          <w:szCs w:val="24"/>
          <w:lang w:val="en-US"/>
        </w:rPr>
        <w:t xml:space="preserve">While we include adoption studies dating back to 2007 in our </w:t>
      </w:r>
      <w:r w:rsidR="00E16963" w:rsidRPr="000B0F91">
        <w:rPr>
          <w:rFonts w:cstheme="minorHAnsi"/>
          <w:sz w:val="24"/>
          <w:szCs w:val="24"/>
          <w:lang w:val="en-US"/>
        </w:rPr>
        <w:t>literature search</w:t>
      </w:r>
      <w:r w:rsidR="006C0E70" w:rsidRPr="000B0F91">
        <w:rPr>
          <w:rFonts w:cstheme="minorHAnsi"/>
          <w:sz w:val="24"/>
          <w:szCs w:val="24"/>
          <w:lang w:val="en-US"/>
        </w:rPr>
        <w:t>, the focus here is on more recent</w:t>
      </w:r>
      <w:r w:rsidR="00E16963" w:rsidRPr="000B0F91">
        <w:rPr>
          <w:rFonts w:cstheme="minorHAnsi"/>
          <w:sz w:val="24"/>
          <w:szCs w:val="24"/>
          <w:lang w:val="en-US"/>
        </w:rPr>
        <w:t xml:space="preserve"> adoption and impact studies. </w:t>
      </w:r>
      <w:r w:rsidR="00197455" w:rsidRPr="000B0F91">
        <w:rPr>
          <w:rFonts w:cstheme="minorHAnsi"/>
          <w:sz w:val="24"/>
          <w:szCs w:val="24"/>
          <w:lang w:val="en-US"/>
        </w:rPr>
        <w:t>W</w:t>
      </w:r>
      <w:r w:rsidR="00E16963" w:rsidRPr="000B0F91">
        <w:rPr>
          <w:rFonts w:cstheme="minorHAnsi"/>
          <w:sz w:val="24"/>
          <w:szCs w:val="24"/>
          <w:lang w:val="en-US"/>
        </w:rPr>
        <w:t xml:space="preserve">e have used the </w:t>
      </w:r>
      <w:r w:rsidR="00E754D6" w:rsidRPr="000B0F91">
        <w:rPr>
          <w:rFonts w:cstheme="minorHAnsi"/>
          <w:sz w:val="24"/>
          <w:szCs w:val="24"/>
          <w:lang w:val="en-US"/>
        </w:rPr>
        <w:t xml:space="preserve">adoption evidence documented  by </w:t>
      </w:r>
      <w:r w:rsidR="00E16963" w:rsidRPr="000B0F91">
        <w:rPr>
          <w:rFonts w:cstheme="minorHAnsi"/>
          <w:sz w:val="24"/>
          <w:szCs w:val="24"/>
          <w:lang w:val="en-US"/>
        </w:rPr>
        <w:t>DIIVA and TR</w:t>
      </w:r>
      <w:r w:rsidR="00DF6291" w:rsidRPr="000B0F91">
        <w:rPr>
          <w:rFonts w:cstheme="minorHAnsi"/>
          <w:sz w:val="24"/>
          <w:szCs w:val="24"/>
          <w:lang w:val="en-US"/>
        </w:rPr>
        <w:t>I</w:t>
      </w:r>
      <w:r w:rsidR="00E16963" w:rsidRPr="000B0F91">
        <w:rPr>
          <w:rFonts w:cstheme="minorHAnsi"/>
          <w:sz w:val="24"/>
          <w:szCs w:val="24"/>
          <w:lang w:val="en-US"/>
        </w:rPr>
        <w:t xml:space="preserve">VSA </w:t>
      </w:r>
      <w:r w:rsidR="00197455" w:rsidRPr="000B0F91">
        <w:rPr>
          <w:rFonts w:cstheme="minorHAnsi"/>
          <w:sz w:val="24"/>
          <w:szCs w:val="24"/>
          <w:lang w:val="en-US"/>
        </w:rPr>
        <w:t xml:space="preserve">project </w:t>
      </w:r>
      <w:r w:rsidR="00CA259F" w:rsidRPr="000B0F91">
        <w:rPr>
          <w:rFonts w:cstheme="minorHAnsi"/>
          <w:sz w:val="24"/>
          <w:szCs w:val="24"/>
          <w:lang w:val="en-US"/>
        </w:rPr>
        <w:fldChar w:fldCharType="begin"/>
      </w:r>
      <w:r w:rsidR="00CA259F" w:rsidRPr="000B0F91">
        <w:rPr>
          <w:rFonts w:cstheme="minorHAnsi"/>
          <w:sz w:val="24"/>
          <w:szCs w:val="24"/>
          <w:lang w:val="en-US"/>
        </w:rPr>
        <w:instrText xml:space="preserve"> ADDIN ZOTERO_ITEM CSL_CITATION {"citationID":"Ukh5T1AT","properties":{"formattedCitation":"(Walker &amp; Alwang, 2015)","plainCitation":"(Walker &amp; Alwang, 2015)","noteIndex":0},"citationItems":[{"id":4810,"uris":["http://zotero.org/users/1192881/items/2BCQVLPU"],"uri":["http://zotero.org/users/1192881/items/2BCQVLPU"],"itemData":{"id":4810,"type":"book","event-place":"Wallingford","ISBN":"978-1-78064-401-1","language":"en","note":"DOI: 10.1079/9781780644011.0000","publisher":"CABI","publisher-place":"Wallingford","source":"Crossref","title":"Crop improvement, adoption, and impact of improved varieties in food crops in sub-Saharan Africa","URL":"http://www.cabi.org/cabebooks/ebook/20153367536","editor":[{"family":"Walker","given":"T. S."},{"family":"Alwang","given":"J."}],"accessed":{"date-parts":[["2020",9,28]]},"issued":{"date-parts":[["2015"]]}}}],"schema":"https://github.com/citation-style-language/schema/raw/master/csl-citation.json"} </w:instrText>
      </w:r>
      <w:r w:rsidR="00CA259F" w:rsidRPr="000B0F91">
        <w:rPr>
          <w:rFonts w:cstheme="minorHAnsi"/>
          <w:sz w:val="24"/>
          <w:szCs w:val="24"/>
          <w:lang w:val="en-US"/>
        </w:rPr>
        <w:fldChar w:fldCharType="separate"/>
      </w:r>
      <w:r w:rsidR="00CA259F" w:rsidRPr="000B0F91">
        <w:rPr>
          <w:rFonts w:cstheme="minorHAnsi"/>
          <w:sz w:val="24"/>
          <w:szCs w:val="24"/>
          <w:lang w:val="en-US"/>
        </w:rPr>
        <w:t>(Walker &amp; Alwang, 2015)</w:t>
      </w:r>
      <w:r w:rsidR="00CA259F" w:rsidRPr="000B0F91">
        <w:rPr>
          <w:rFonts w:cstheme="minorHAnsi"/>
          <w:sz w:val="24"/>
          <w:szCs w:val="24"/>
          <w:lang w:val="en-US"/>
        </w:rPr>
        <w:fldChar w:fldCharType="end"/>
      </w:r>
      <w:r w:rsidR="00CA259F" w:rsidRPr="000B0F91">
        <w:rPr>
          <w:rFonts w:cstheme="minorHAnsi"/>
          <w:sz w:val="24"/>
          <w:szCs w:val="24"/>
          <w:lang w:val="en-US"/>
        </w:rPr>
        <w:t xml:space="preserve"> </w:t>
      </w:r>
      <w:r w:rsidR="00197455" w:rsidRPr="000B0F91">
        <w:rPr>
          <w:rFonts w:cstheme="minorHAnsi"/>
          <w:sz w:val="24"/>
          <w:szCs w:val="24"/>
          <w:lang w:val="en-US"/>
        </w:rPr>
        <w:t xml:space="preserve">as </w:t>
      </w:r>
      <w:r w:rsidR="005A310F" w:rsidRPr="000B0F91">
        <w:rPr>
          <w:rFonts w:cstheme="minorHAnsi"/>
          <w:sz w:val="24"/>
          <w:szCs w:val="24"/>
          <w:lang w:val="en-US"/>
        </w:rPr>
        <w:t xml:space="preserve">a </w:t>
      </w:r>
      <w:r w:rsidR="00197455" w:rsidRPr="000B0F91">
        <w:rPr>
          <w:rFonts w:cstheme="minorHAnsi"/>
          <w:sz w:val="24"/>
          <w:szCs w:val="24"/>
          <w:lang w:val="en-US"/>
        </w:rPr>
        <w:t xml:space="preserve">benchmark to see what has been changed and where the change has occurred. Although adoption is a dynamic process that occurs over time, we attempt to capture the latest </w:t>
      </w:r>
      <w:r w:rsidR="00CA259F" w:rsidRPr="000B0F91">
        <w:rPr>
          <w:rFonts w:cstheme="minorHAnsi"/>
          <w:sz w:val="24"/>
          <w:szCs w:val="24"/>
          <w:lang w:val="en-US"/>
        </w:rPr>
        <w:t>snapshot</w:t>
      </w:r>
      <w:r w:rsidR="00197455" w:rsidRPr="000B0F91">
        <w:rPr>
          <w:rFonts w:cstheme="minorHAnsi"/>
          <w:sz w:val="24"/>
          <w:szCs w:val="24"/>
          <w:lang w:val="en-US"/>
        </w:rPr>
        <w:t xml:space="preserve"> based on current </w:t>
      </w:r>
      <w:r w:rsidR="00CA259F" w:rsidRPr="000B0F91">
        <w:rPr>
          <w:rFonts w:cstheme="minorHAnsi"/>
          <w:sz w:val="24"/>
          <w:szCs w:val="24"/>
          <w:lang w:val="en-US"/>
        </w:rPr>
        <w:t xml:space="preserve">knowledge. Adoption evidence from Walker and </w:t>
      </w:r>
      <w:proofErr w:type="spellStart"/>
      <w:r w:rsidR="00CA259F" w:rsidRPr="000B0F91">
        <w:rPr>
          <w:rFonts w:cstheme="minorHAnsi"/>
          <w:sz w:val="24"/>
          <w:szCs w:val="24"/>
          <w:lang w:val="en-US"/>
        </w:rPr>
        <w:t>Alwang</w:t>
      </w:r>
      <w:proofErr w:type="spellEnd"/>
      <w:r w:rsidR="00CA259F" w:rsidRPr="000B0F91">
        <w:rPr>
          <w:rFonts w:cstheme="minorHAnsi"/>
          <w:sz w:val="24"/>
          <w:szCs w:val="24"/>
          <w:lang w:val="en-US"/>
        </w:rPr>
        <w:t xml:space="preserve"> </w:t>
      </w:r>
      <w:r w:rsidR="00CA259F" w:rsidRPr="000B0F91">
        <w:rPr>
          <w:rFonts w:cstheme="minorHAnsi"/>
          <w:sz w:val="24"/>
          <w:szCs w:val="24"/>
          <w:lang w:val="en-US"/>
        </w:rPr>
        <w:fldChar w:fldCharType="begin"/>
      </w:r>
      <w:r w:rsidR="00CA259F" w:rsidRPr="000B0F91">
        <w:rPr>
          <w:rFonts w:cstheme="minorHAnsi"/>
          <w:sz w:val="24"/>
          <w:szCs w:val="24"/>
          <w:lang w:val="en-US"/>
        </w:rPr>
        <w:instrText xml:space="preserve"> ADDIN ZOTERO_ITEM CSL_CITATION {"citationID":"L8DvjpzZ","properties":{"formattedCitation":"(2015)","plainCitation":"(2015)","noteIndex":0},"citationItems":[{"id":4810,"uris":["http://zotero.org/users/1192881/items/2BCQVLPU"],"uri":["http://zotero.org/users/1192881/items/2BCQVLPU"],"itemData":{"id":4810,"type":"book","event-place":"Wallingford","ISBN":"978-1-78064-401-1","language":"en","note":"DOI: 10.1079/9781780644011.0000","publisher":"CABI","publisher-place":"Wallingford","source":"Crossref","title":"Crop improvement, adoption, and impact of improved varieties in food crops in sub-Saharan Africa","URL":"http://www.cabi.org/cabebooks/ebook/20153367536","editor":[{"family":"Walker","given":"T. S."},{"family":"Alwang","given":"J."}],"accessed":{"date-parts":[["2020",9,28]]},"issued":{"date-parts":[["2015"]]}},"suppress-author":true}],"schema":"https://github.com/citation-style-language/schema/raw/master/csl-citation.json"} </w:instrText>
      </w:r>
      <w:r w:rsidR="00CA259F" w:rsidRPr="000B0F91">
        <w:rPr>
          <w:rFonts w:cstheme="minorHAnsi"/>
          <w:sz w:val="24"/>
          <w:szCs w:val="24"/>
          <w:lang w:val="en-US"/>
        </w:rPr>
        <w:fldChar w:fldCharType="separate"/>
      </w:r>
      <w:r w:rsidR="00CA259F" w:rsidRPr="000B0F91">
        <w:rPr>
          <w:rFonts w:cstheme="minorHAnsi"/>
          <w:sz w:val="24"/>
          <w:szCs w:val="24"/>
          <w:lang w:val="en-US"/>
        </w:rPr>
        <w:t>(2015)</w:t>
      </w:r>
      <w:r w:rsidR="00CA259F" w:rsidRPr="000B0F91">
        <w:rPr>
          <w:rFonts w:cstheme="minorHAnsi"/>
          <w:sz w:val="24"/>
          <w:szCs w:val="24"/>
          <w:lang w:val="en-US"/>
        </w:rPr>
        <w:fldChar w:fldCharType="end"/>
      </w:r>
      <w:r w:rsidR="00CA259F" w:rsidRPr="000B0F91">
        <w:rPr>
          <w:rFonts w:cstheme="minorHAnsi"/>
          <w:sz w:val="24"/>
          <w:szCs w:val="24"/>
          <w:lang w:val="en-US"/>
        </w:rPr>
        <w:t xml:space="preserve"> is used to estimate the extent of adoption at the national level </w:t>
      </w:r>
      <w:r w:rsidR="004C16E6" w:rsidRPr="000B0F91">
        <w:rPr>
          <w:rFonts w:cstheme="minorHAnsi"/>
          <w:sz w:val="24"/>
          <w:szCs w:val="24"/>
          <w:lang w:val="en-US"/>
        </w:rPr>
        <w:t>for cases where</w:t>
      </w:r>
      <w:r w:rsidR="00CA259F" w:rsidRPr="000B0F91">
        <w:rPr>
          <w:rFonts w:cstheme="minorHAnsi"/>
          <w:sz w:val="24"/>
          <w:szCs w:val="24"/>
          <w:lang w:val="en-US"/>
        </w:rPr>
        <w:t xml:space="preserve"> </w:t>
      </w:r>
      <w:r w:rsidR="003533D4">
        <w:rPr>
          <w:rFonts w:cstheme="minorHAnsi"/>
          <w:sz w:val="24"/>
          <w:szCs w:val="24"/>
          <w:lang w:val="en-US"/>
        </w:rPr>
        <w:t xml:space="preserve">the </w:t>
      </w:r>
      <w:r w:rsidR="00CA259F" w:rsidRPr="000B0F91">
        <w:rPr>
          <w:rFonts w:cstheme="minorHAnsi"/>
          <w:sz w:val="24"/>
          <w:szCs w:val="24"/>
          <w:lang w:val="en-US"/>
        </w:rPr>
        <w:t xml:space="preserve">latest adoption </w:t>
      </w:r>
      <w:r w:rsidR="005A310F" w:rsidRPr="000B0F91">
        <w:rPr>
          <w:rFonts w:cstheme="minorHAnsi"/>
          <w:sz w:val="24"/>
          <w:szCs w:val="24"/>
          <w:lang w:val="en-US"/>
        </w:rPr>
        <w:t>study is</w:t>
      </w:r>
      <w:r w:rsidR="00FF37D2" w:rsidRPr="000B0F91">
        <w:rPr>
          <w:rFonts w:cstheme="minorHAnsi"/>
          <w:sz w:val="24"/>
          <w:szCs w:val="24"/>
          <w:lang w:val="en-US"/>
        </w:rPr>
        <w:t xml:space="preserve"> not </w:t>
      </w:r>
      <w:r w:rsidR="00CA259F" w:rsidRPr="000B0F91">
        <w:rPr>
          <w:rFonts w:cstheme="minorHAnsi"/>
          <w:sz w:val="24"/>
          <w:szCs w:val="24"/>
          <w:lang w:val="en-US"/>
        </w:rPr>
        <w:t>available</w:t>
      </w:r>
      <w:r w:rsidR="00FF37D2" w:rsidRPr="000B0F91">
        <w:rPr>
          <w:rFonts w:cstheme="minorHAnsi"/>
          <w:sz w:val="24"/>
          <w:szCs w:val="24"/>
          <w:lang w:val="en-US"/>
        </w:rPr>
        <w:t xml:space="preserve">. </w:t>
      </w:r>
    </w:p>
    <w:p w14:paraId="0782D5B4" w14:textId="793A4A27" w:rsidR="006D0CDA" w:rsidRPr="000B0F91" w:rsidRDefault="006D0CDA" w:rsidP="00096717">
      <w:pPr>
        <w:spacing w:after="120" w:line="240" w:lineRule="auto"/>
        <w:jc w:val="both"/>
        <w:rPr>
          <w:rFonts w:cstheme="minorHAnsi"/>
          <w:sz w:val="24"/>
          <w:szCs w:val="24"/>
          <w:lang w:val="en-US"/>
        </w:rPr>
      </w:pPr>
      <w:r w:rsidRPr="000B0F91">
        <w:rPr>
          <w:rFonts w:cstheme="minorHAnsi"/>
          <w:sz w:val="24"/>
          <w:szCs w:val="24"/>
          <w:lang w:val="en-US"/>
        </w:rPr>
        <w:t xml:space="preserve">The remaining part of the paper is organized as follows. Section two presents data and methods followed by results and discussion before we conclude. </w:t>
      </w:r>
    </w:p>
    <w:p w14:paraId="498494AC" w14:textId="4DDB1D33" w:rsidR="009E2F1E" w:rsidRPr="00482454" w:rsidRDefault="00C441AF" w:rsidP="00482454">
      <w:pPr>
        <w:pStyle w:val="Heading1"/>
        <w:numPr>
          <w:ilvl w:val="0"/>
          <w:numId w:val="27"/>
        </w:numPr>
        <w:rPr>
          <w:b/>
          <w:bCs/>
        </w:rPr>
      </w:pPr>
      <w:bookmarkStart w:id="1" w:name="_Toc62112270"/>
      <w:r w:rsidRPr="00482454">
        <w:rPr>
          <w:b/>
          <w:bCs/>
        </w:rPr>
        <w:t xml:space="preserve">Data and </w:t>
      </w:r>
      <w:r w:rsidR="009E2F1E" w:rsidRPr="00482454">
        <w:rPr>
          <w:b/>
          <w:bCs/>
        </w:rPr>
        <w:t>Method</w:t>
      </w:r>
      <w:r w:rsidRPr="00482454">
        <w:rPr>
          <w:b/>
          <w:bCs/>
        </w:rPr>
        <w:t>s</w:t>
      </w:r>
      <w:bookmarkEnd w:id="1"/>
    </w:p>
    <w:p w14:paraId="2022EDA9" w14:textId="4779FBF3" w:rsidR="00E754D6" w:rsidRPr="000B0F91" w:rsidRDefault="00CE298B" w:rsidP="00096717">
      <w:pPr>
        <w:spacing w:after="120" w:line="240" w:lineRule="auto"/>
        <w:jc w:val="both"/>
        <w:rPr>
          <w:rFonts w:cstheme="minorHAnsi"/>
          <w:sz w:val="24"/>
          <w:szCs w:val="24"/>
          <w:lang w:val="en-US"/>
        </w:rPr>
      </w:pPr>
      <w:r w:rsidRPr="000B0F91">
        <w:rPr>
          <w:rFonts w:cstheme="minorHAnsi"/>
          <w:sz w:val="24"/>
          <w:szCs w:val="24"/>
          <w:lang w:val="en-US"/>
        </w:rPr>
        <w:t>A systematic review was used to assemble adoption</w:t>
      </w:r>
      <w:r w:rsidR="00612FD3" w:rsidRPr="000B0F91">
        <w:rPr>
          <w:rFonts w:cstheme="minorHAnsi"/>
          <w:sz w:val="24"/>
          <w:szCs w:val="24"/>
          <w:lang w:val="en-US"/>
        </w:rPr>
        <w:t xml:space="preserve"> and impact assessment</w:t>
      </w:r>
      <w:r w:rsidRPr="000B0F91">
        <w:rPr>
          <w:rFonts w:cstheme="minorHAnsi"/>
          <w:sz w:val="24"/>
          <w:szCs w:val="24"/>
          <w:lang w:val="en-US"/>
        </w:rPr>
        <w:t xml:space="preserve"> studies of GLDC crops conducted from 2007 to 2020</w:t>
      </w:r>
      <w:r w:rsidR="00121109" w:rsidRPr="000B0F91">
        <w:rPr>
          <w:rFonts w:cstheme="minorHAnsi"/>
          <w:sz w:val="24"/>
          <w:szCs w:val="24"/>
          <w:lang w:val="en-US"/>
        </w:rPr>
        <w:t xml:space="preserve"> in </w:t>
      </w:r>
      <w:r w:rsidR="004C16E6" w:rsidRPr="000B0F91">
        <w:rPr>
          <w:rFonts w:cstheme="minorHAnsi"/>
          <w:sz w:val="24"/>
          <w:szCs w:val="24"/>
          <w:lang w:val="en-US"/>
        </w:rPr>
        <w:t>S</w:t>
      </w:r>
      <w:r w:rsidR="00121109" w:rsidRPr="000B0F91">
        <w:rPr>
          <w:rFonts w:cstheme="minorHAnsi"/>
          <w:sz w:val="24"/>
          <w:szCs w:val="24"/>
          <w:lang w:val="en-US"/>
        </w:rPr>
        <w:t xml:space="preserve">ub-Saharan Africa (SSA) and South Asia (SA) regions focusing on GLDC </w:t>
      </w:r>
      <w:r w:rsidR="00612FD3" w:rsidRPr="000B0F91">
        <w:rPr>
          <w:rFonts w:cstheme="minorHAnsi"/>
          <w:sz w:val="24"/>
          <w:szCs w:val="24"/>
          <w:lang w:val="en-US"/>
        </w:rPr>
        <w:t>target</w:t>
      </w:r>
      <w:r w:rsidR="00121109" w:rsidRPr="000B0F91">
        <w:rPr>
          <w:rFonts w:cstheme="minorHAnsi"/>
          <w:sz w:val="24"/>
          <w:szCs w:val="24"/>
          <w:lang w:val="en-US"/>
        </w:rPr>
        <w:t xml:space="preserve"> crops and countries. </w:t>
      </w:r>
      <w:r w:rsidR="000B5570" w:rsidRPr="000B0F91">
        <w:rPr>
          <w:rFonts w:cstheme="minorHAnsi"/>
          <w:sz w:val="24"/>
          <w:szCs w:val="24"/>
          <w:lang w:val="en-US"/>
        </w:rPr>
        <w:t>In our systematic review</w:t>
      </w:r>
      <w:r w:rsidR="004C16E6" w:rsidRPr="000B0F91">
        <w:rPr>
          <w:rFonts w:cstheme="minorHAnsi"/>
          <w:sz w:val="24"/>
          <w:szCs w:val="24"/>
          <w:lang w:val="en-US"/>
        </w:rPr>
        <w:t xml:space="preserve"> approach</w:t>
      </w:r>
      <w:r w:rsidR="000B5570" w:rsidRPr="000B0F91">
        <w:rPr>
          <w:rFonts w:cstheme="minorHAnsi"/>
          <w:sz w:val="24"/>
          <w:szCs w:val="24"/>
          <w:lang w:val="en-US"/>
        </w:rPr>
        <w:t>, we have followed key guidelines (</w:t>
      </w:r>
      <w:proofErr w:type="spellStart"/>
      <w:r w:rsidR="000B5570" w:rsidRPr="000B0F91">
        <w:rPr>
          <w:rFonts w:cstheme="minorHAnsi"/>
          <w:sz w:val="24"/>
          <w:szCs w:val="24"/>
          <w:lang w:val="en-US"/>
        </w:rPr>
        <w:t>i</w:t>
      </w:r>
      <w:proofErr w:type="spellEnd"/>
      <w:r w:rsidR="000B5570" w:rsidRPr="000B0F91">
        <w:rPr>
          <w:rFonts w:cstheme="minorHAnsi"/>
          <w:sz w:val="24"/>
          <w:szCs w:val="24"/>
          <w:lang w:val="en-US"/>
        </w:rPr>
        <w:t xml:space="preserve">) an explicit search strategy involving online search to retrieve literature </w:t>
      </w:r>
      <w:r w:rsidR="000B5570" w:rsidRPr="000B0F91">
        <w:rPr>
          <w:rFonts w:cstheme="minorHAnsi"/>
          <w:sz w:val="24"/>
          <w:szCs w:val="24"/>
          <w:lang w:val="en-US"/>
        </w:rPr>
        <w:lastRenderedPageBreak/>
        <w:t>from scientific and organization</w:t>
      </w:r>
      <w:r w:rsidR="00C23F21" w:rsidRPr="000B0F91">
        <w:rPr>
          <w:rFonts w:cstheme="minorHAnsi"/>
          <w:sz w:val="24"/>
          <w:szCs w:val="24"/>
          <w:lang w:val="en-US"/>
        </w:rPr>
        <w:t>al</w:t>
      </w:r>
      <w:r w:rsidR="000B5570" w:rsidRPr="000B0F91">
        <w:rPr>
          <w:rFonts w:cstheme="minorHAnsi"/>
          <w:sz w:val="24"/>
          <w:szCs w:val="24"/>
          <w:lang w:val="en-US"/>
        </w:rPr>
        <w:t xml:space="preserve"> databases</w:t>
      </w:r>
      <w:r w:rsidR="00C23F21" w:rsidRPr="000B0F91">
        <w:rPr>
          <w:rFonts w:cstheme="minorHAnsi"/>
          <w:sz w:val="24"/>
          <w:szCs w:val="24"/>
          <w:lang w:val="en-US"/>
        </w:rPr>
        <w:t xml:space="preserve">; </w:t>
      </w:r>
      <w:r w:rsidR="000B5570" w:rsidRPr="000B0F91">
        <w:rPr>
          <w:rFonts w:cstheme="minorHAnsi"/>
          <w:sz w:val="24"/>
          <w:szCs w:val="24"/>
          <w:lang w:val="en-US"/>
        </w:rPr>
        <w:t>(ii) clear inclusion/exclusion criteria</w:t>
      </w:r>
      <w:r w:rsidR="00C23F21" w:rsidRPr="000B0F91">
        <w:rPr>
          <w:rFonts w:cstheme="minorHAnsi"/>
          <w:sz w:val="24"/>
          <w:szCs w:val="24"/>
          <w:lang w:val="en-US"/>
        </w:rPr>
        <w:t xml:space="preserve">; </w:t>
      </w:r>
      <w:r w:rsidR="000B5570" w:rsidRPr="000B0F91">
        <w:rPr>
          <w:rFonts w:cstheme="minorHAnsi"/>
          <w:sz w:val="24"/>
          <w:szCs w:val="24"/>
          <w:lang w:val="en-US"/>
        </w:rPr>
        <w:t xml:space="preserve">(iii) validation of the database with key </w:t>
      </w:r>
      <w:r w:rsidR="00C23F21" w:rsidRPr="000B0F91">
        <w:rPr>
          <w:rFonts w:cstheme="minorHAnsi"/>
          <w:sz w:val="24"/>
          <w:szCs w:val="24"/>
          <w:lang w:val="en-US"/>
        </w:rPr>
        <w:t>scientists</w:t>
      </w:r>
      <w:r w:rsidR="005A310F" w:rsidRPr="000B0F91">
        <w:rPr>
          <w:rFonts w:cstheme="minorHAnsi"/>
          <w:sz w:val="24"/>
          <w:szCs w:val="24"/>
          <w:lang w:val="en-US"/>
        </w:rPr>
        <w:t>,</w:t>
      </w:r>
      <w:r w:rsidR="00C23F21" w:rsidRPr="000B0F91">
        <w:rPr>
          <w:rFonts w:cstheme="minorHAnsi"/>
          <w:sz w:val="24"/>
          <w:szCs w:val="24"/>
          <w:lang w:val="en-US"/>
        </w:rPr>
        <w:t xml:space="preserve"> and (IV) systematic coding and analysis of the included studies</w:t>
      </w:r>
      <w:r w:rsidR="00DA074E" w:rsidRPr="000B0F91">
        <w:rPr>
          <w:rFonts w:cstheme="minorHAnsi"/>
          <w:sz w:val="24"/>
          <w:szCs w:val="24"/>
          <w:lang w:val="en-US"/>
        </w:rPr>
        <w:t>.</w:t>
      </w:r>
      <w:r w:rsidR="000B5570" w:rsidRPr="000B0F91">
        <w:rPr>
          <w:rFonts w:cstheme="minorHAnsi"/>
          <w:sz w:val="24"/>
          <w:szCs w:val="24"/>
          <w:lang w:val="en-US"/>
        </w:rPr>
        <w:t xml:space="preserve"> </w:t>
      </w:r>
    </w:p>
    <w:p w14:paraId="44BDCB2F" w14:textId="110EED91" w:rsidR="009E2F1E" w:rsidRPr="00482454" w:rsidRDefault="009B673A" w:rsidP="00482454">
      <w:pPr>
        <w:pStyle w:val="Heading1"/>
        <w:numPr>
          <w:ilvl w:val="1"/>
          <w:numId w:val="27"/>
        </w:numPr>
        <w:rPr>
          <w:b/>
          <w:bCs/>
        </w:rPr>
      </w:pPr>
      <w:bookmarkStart w:id="2" w:name="_Toc62112271"/>
      <w:r w:rsidRPr="00482454">
        <w:rPr>
          <w:b/>
          <w:bCs/>
        </w:rPr>
        <w:t>Search methods and selection criteria</w:t>
      </w:r>
      <w:bookmarkEnd w:id="2"/>
      <w:r w:rsidR="009E2F1E" w:rsidRPr="00482454">
        <w:rPr>
          <w:b/>
          <w:bCs/>
        </w:rPr>
        <w:t xml:space="preserve"> </w:t>
      </w:r>
    </w:p>
    <w:p w14:paraId="72B67D5F" w14:textId="1A8C21CE" w:rsidR="00CB7255" w:rsidRPr="000B0F91" w:rsidRDefault="00C424D6" w:rsidP="00096717">
      <w:pPr>
        <w:spacing w:after="120" w:line="240" w:lineRule="auto"/>
        <w:jc w:val="both"/>
        <w:rPr>
          <w:rFonts w:cstheme="minorHAnsi"/>
          <w:sz w:val="24"/>
          <w:szCs w:val="24"/>
          <w:lang w:val="en-US"/>
        </w:rPr>
      </w:pPr>
      <w:r w:rsidRPr="000B0F91">
        <w:rPr>
          <w:rFonts w:cstheme="minorHAnsi"/>
          <w:sz w:val="24"/>
          <w:szCs w:val="24"/>
          <w:lang w:val="en-US"/>
        </w:rPr>
        <w:t>Two types of data sources were utilized to compile adoption studies: (</w:t>
      </w:r>
      <w:proofErr w:type="spellStart"/>
      <w:r w:rsidR="0064717B" w:rsidRPr="000B0F91">
        <w:rPr>
          <w:rFonts w:cstheme="minorHAnsi"/>
          <w:sz w:val="24"/>
          <w:szCs w:val="24"/>
          <w:lang w:val="en-US"/>
        </w:rPr>
        <w:t>i</w:t>
      </w:r>
      <w:proofErr w:type="spellEnd"/>
      <w:r w:rsidRPr="000B0F91">
        <w:rPr>
          <w:rFonts w:cstheme="minorHAnsi"/>
          <w:sz w:val="24"/>
          <w:szCs w:val="24"/>
          <w:lang w:val="en-US"/>
        </w:rPr>
        <w:t xml:space="preserve">) </w:t>
      </w:r>
      <w:r w:rsidR="00C37D5F" w:rsidRPr="000B0F91">
        <w:rPr>
          <w:rFonts w:cstheme="minorHAnsi"/>
          <w:sz w:val="24"/>
          <w:szCs w:val="24"/>
          <w:lang w:val="en-US"/>
        </w:rPr>
        <w:t>Online</w:t>
      </w:r>
      <w:r w:rsidRPr="000B0F91">
        <w:rPr>
          <w:rFonts w:cstheme="minorHAnsi"/>
          <w:sz w:val="24"/>
          <w:szCs w:val="24"/>
          <w:lang w:val="en-US"/>
        </w:rPr>
        <w:t xml:space="preserve"> </w:t>
      </w:r>
      <w:r w:rsidR="00C37D5F" w:rsidRPr="000B0F91">
        <w:rPr>
          <w:rFonts w:cstheme="minorHAnsi"/>
          <w:sz w:val="24"/>
          <w:szCs w:val="24"/>
          <w:lang w:val="en-US"/>
        </w:rPr>
        <w:t xml:space="preserve">search </w:t>
      </w:r>
      <w:r w:rsidRPr="000B0F91">
        <w:rPr>
          <w:rFonts w:cstheme="minorHAnsi"/>
          <w:sz w:val="24"/>
          <w:szCs w:val="24"/>
          <w:lang w:val="en-US"/>
        </w:rPr>
        <w:t>involving searching for information from scientific literature databases and organizational archives</w:t>
      </w:r>
      <w:r w:rsidR="00C37D5F" w:rsidRPr="000B0F91">
        <w:rPr>
          <w:rFonts w:cstheme="minorHAnsi"/>
          <w:sz w:val="24"/>
          <w:szCs w:val="24"/>
          <w:lang w:val="en-US"/>
        </w:rPr>
        <w:t xml:space="preserve"> </w:t>
      </w:r>
      <w:r w:rsidRPr="000B0F91">
        <w:rPr>
          <w:rFonts w:cstheme="minorHAnsi"/>
          <w:sz w:val="24"/>
          <w:szCs w:val="24"/>
          <w:lang w:val="en-US"/>
        </w:rPr>
        <w:t>and (ii)</w:t>
      </w:r>
      <w:r w:rsidR="00612FD3" w:rsidRPr="000B0F91">
        <w:rPr>
          <w:rFonts w:cstheme="minorHAnsi"/>
          <w:sz w:val="24"/>
          <w:szCs w:val="24"/>
          <w:lang w:val="en-US"/>
        </w:rPr>
        <w:t xml:space="preserve"> Through</w:t>
      </w:r>
      <w:r w:rsidRPr="000B0F91">
        <w:rPr>
          <w:rFonts w:cstheme="minorHAnsi"/>
          <w:sz w:val="24"/>
          <w:szCs w:val="24"/>
          <w:lang w:val="en-US"/>
        </w:rPr>
        <w:t xml:space="preserve"> </w:t>
      </w:r>
      <w:r w:rsidR="00612FD3" w:rsidRPr="000B0F91">
        <w:rPr>
          <w:rFonts w:cstheme="minorHAnsi"/>
          <w:sz w:val="24"/>
          <w:szCs w:val="24"/>
          <w:lang w:val="en-US"/>
        </w:rPr>
        <w:t>c</w:t>
      </w:r>
      <w:r w:rsidRPr="000B0F91">
        <w:rPr>
          <w:rFonts w:cstheme="minorHAnsi"/>
          <w:sz w:val="24"/>
          <w:szCs w:val="24"/>
          <w:lang w:val="en-US"/>
        </w:rPr>
        <w:t xml:space="preserve">ommunication with key CG </w:t>
      </w:r>
      <w:r w:rsidR="005A310F" w:rsidRPr="000B0F91">
        <w:rPr>
          <w:rFonts w:cstheme="minorHAnsi"/>
          <w:sz w:val="24"/>
          <w:szCs w:val="24"/>
          <w:lang w:val="en-US"/>
        </w:rPr>
        <w:t>C</w:t>
      </w:r>
      <w:r w:rsidRPr="000B0F91">
        <w:rPr>
          <w:rFonts w:cstheme="minorHAnsi"/>
          <w:sz w:val="24"/>
          <w:szCs w:val="24"/>
          <w:lang w:val="en-US"/>
        </w:rPr>
        <w:t xml:space="preserve">entre scientists for documents that are unpublished or </w:t>
      </w:r>
      <w:r w:rsidR="00096717" w:rsidRPr="000B0F91">
        <w:rPr>
          <w:rFonts w:cstheme="minorHAnsi"/>
          <w:sz w:val="24"/>
          <w:szCs w:val="24"/>
          <w:lang w:val="en-US"/>
        </w:rPr>
        <w:t>not accessible</w:t>
      </w:r>
      <w:r w:rsidRPr="000B0F91">
        <w:rPr>
          <w:rFonts w:cstheme="minorHAnsi"/>
          <w:sz w:val="24"/>
          <w:szCs w:val="24"/>
          <w:lang w:val="en-US"/>
        </w:rPr>
        <w:t xml:space="preserve">. </w:t>
      </w:r>
      <w:r w:rsidR="005A310F" w:rsidRPr="000B0F91">
        <w:rPr>
          <w:rFonts w:cstheme="minorHAnsi"/>
          <w:sz w:val="24"/>
          <w:szCs w:val="24"/>
          <w:lang w:val="en-US"/>
        </w:rPr>
        <w:t>An online</w:t>
      </w:r>
      <w:r w:rsidR="00901758" w:rsidRPr="000B0F91">
        <w:rPr>
          <w:rFonts w:cstheme="minorHAnsi"/>
          <w:sz w:val="24"/>
          <w:szCs w:val="24"/>
          <w:lang w:val="en-US"/>
        </w:rPr>
        <w:t xml:space="preserve"> search for peer-reviewed scientific publications and grey literature </w:t>
      </w:r>
      <w:r w:rsidR="005A310F" w:rsidRPr="000B0F91">
        <w:rPr>
          <w:rFonts w:cstheme="minorHAnsi"/>
          <w:sz w:val="24"/>
          <w:szCs w:val="24"/>
          <w:lang w:val="en-US"/>
        </w:rPr>
        <w:t>was</w:t>
      </w:r>
      <w:r w:rsidR="00901758" w:rsidRPr="000B0F91">
        <w:rPr>
          <w:rFonts w:cstheme="minorHAnsi"/>
          <w:sz w:val="24"/>
          <w:szCs w:val="24"/>
          <w:lang w:val="en-US"/>
        </w:rPr>
        <w:t xml:space="preserve"> </w:t>
      </w:r>
      <w:r w:rsidR="00C37D5F" w:rsidRPr="000B0F91">
        <w:rPr>
          <w:rFonts w:cstheme="minorHAnsi"/>
          <w:sz w:val="24"/>
          <w:szCs w:val="24"/>
          <w:lang w:val="en-US"/>
        </w:rPr>
        <w:t xml:space="preserve">performed using </w:t>
      </w:r>
      <w:r w:rsidR="005A310F" w:rsidRPr="000B0F91">
        <w:rPr>
          <w:rFonts w:cstheme="minorHAnsi"/>
          <w:sz w:val="24"/>
          <w:szCs w:val="24"/>
          <w:lang w:val="en-US"/>
        </w:rPr>
        <w:t xml:space="preserve">a </w:t>
      </w:r>
      <w:r w:rsidR="00901758" w:rsidRPr="000B0F91">
        <w:rPr>
          <w:rFonts w:cstheme="minorHAnsi"/>
          <w:sz w:val="24"/>
          <w:szCs w:val="24"/>
          <w:lang w:val="en-US"/>
        </w:rPr>
        <w:t xml:space="preserve">string that combines </w:t>
      </w:r>
      <w:r w:rsidR="00C37D5F" w:rsidRPr="000B0F91">
        <w:rPr>
          <w:rFonts w:cstheme="minorHAnsi"/>
          <w:sz w:val="24"/>
          <w:szCs w:val="24"/>
          <w:lang w:val="en-US"/>
        </w:rPr>
        <w:t xml:space="preserve">adoption, </w:t>
      </w:r>
      <w:r w:rsidR="00901758" w:rsidRPr="000B0F91">
        <w:rPr>
          <w:rFonts w:cstheme="minorHAnsi"/>
          <w:sz w:val="24"/>
          <w:szCs w:val="24"/>
          <w:lang w:val="en-US"/>
        </w:rPr>
        <w:t xml:space="preserve">GLDC </w:t>
      </w:r>
      <w:r w:rsidR="00C37D5F" w:rsidRPr="000B0F91">
        <w:rPr>
          <w:rFonts w:cstheme="minorHAnsi"/>
          <w:sz w:val="24"/>
          <w:szCs w:val="24"/>
          <w:lang w:val="en-US"/>
        </w:rPr>
        <w:t>priority countries</w:t>
      </w:r>
      <w:r w:rsidR="005A310F" w:rsidRPr="000B0F91">
        <w:rPr>
          <w:rFonts w:cstheme="minorHAnsi"/>
          <w:sz w:val="24"/>
          <w:szCs w:val="24"/>
          <w:lang w:val="en-US"/>
        </w:rPr>
        <w:t>,</w:t>
      </w:r>
      <w:r w:rsidR="00C37D5F" w:rsidRPr="000B0F91">
        <w:rPr>
          <w:rFonts w:cstheme="minorHAnsi"/>
          <w:sz w:val="24"/>
          <w:szCs w:val="24"/>
          <w:lang w:val="en-US"/>
        </w:rPr>
        <w:t xml:space="preserve"> and crops as keywords </w:t>
      </w:r>
      <w:r w:rsidR="00D74C7F" w:rsidRPr="000B0F91">
        <w:rPr>
          <w:rFonts w:cstheme="minorHAnsi"/>
          <w:sz w:val="24"/>
          <w:szCs w:val="24"/>
          <w:lang w:val="en-US"/>
        </w:rPr>
        <w:t>covering literature published between</w:t>
      </w:r>
      <w:r w:rsidR="00C37D5F" w:rsidRPr="000B0F91">
        <w:rPr>
          <w:rFonts w:cstheme="minorHAnsi"/>
          <w:sz w:val="24"/>
          <w:szCs w:val="24"/>
          <w:lang w:val="en-US"/>
        </w:rPr>
        <w:t xml:space="preserve"> 200</w:t>
      </w:r>
      <w:r w:rsidR="00D74C7F" w:rsidRPr="000B0F91">
        <w:rPr>
          <w:rFonts w:cstheme="minorHAnsi"/>
          <w:sz w:val="24"/>
          <w:szCs w:val="24"/>
          <w:lang w:val="en-US"/>
        </w:rPr>
        <w:t xml:space="preserve">7 and </w:t>
      </w:r>
      <w:r w:rsidR="00C37D5F" w:rsidRPr="000B0F91">
        <w:rPr>
          <w:rFonts w:cstheme="minorHAnsi"/>
          <w:sz w:val="24"/>
          <w:szCs w:val="24"/>
          <w:lang w:val="en-US"/>
        </w:rPr>
        <w:t xml:space="preserve">2020. The search was conducted </w:t>
      </w:r>
      <w:r w:rsidR="000A259E" w:rsidRPr="000B0F91">
        <w:rPr>
          <w:rFonts w:cstheme="minorHAnsi"/>
          <w:sz w:val="24"/>
          <w:szCs w:val="24"/>
          <w:lang w:val="en-US"/>
        </w:rPr>
        <w:t xml:space="preserve">in the archives of </w:t>
      </w:r>
      <w:r w:rsidR="005A310F" w:rsidRPr="000B0F91">
        <w:rPr>
          <w:rFonts w:cstheme="minorHAnsi"/>
          <w:sz w:val="24"/>
          <w:szCs w:val="24"/>
          <w:lang w:val="en-US"/>
        </w:rPr>
        <w:t xml:space="preserve">the </w:t>
      </w:r>
      <w:r w:rsidR="000A259E" w:rsidRPr="000B0F91">
        <w:rPr>
          <w:rFonts w:cstheme="minorHAnsi"/>
          <w:sz w:val="24"/>
          <w:szCs w:val="24"/>
          <w:lang w:val="en-US"/>
        </w:rPr>
        <w:t xml:space="preserve">International Crops Research Institute for Semi-arid Tropics (ICRISAT), </w:t>
      </w:r>
      <w:r w:rsidR="00C37D5F" w:rsidRPr="000B0F91">
        <w:rPr>
          <w:rFonts w:cstheme="minorHAnsi"/>
          <w:sz w:val="24"/>
          <w:szCs w:val="24"/>
          <w:lang w:val="en-US"/>
        </w:rPr>
        <w:t xml:space="preserve">Google </w:t>
      </w:r>
      <w:r w:rsidR="000A259E" w:rsidRPr="000B0F91">
        <w:rPr>
          <w:rFonts w:cstheme="minorHAnsi"/>
          <w:sz w:val="24"/>
          <w:szCs w:val="24"/>
          <w:lang w:val="en-US"/>
        </w:rPr>
        <w:t>S</w:t>
      </w:r>
      <w:r w:rsidR="00C37D5F" w:rsidRPr="000B0F91">
        <w:rPr>
          <w:rFonts w:cstheme="minorHAnsi"/>
          <w:sz w:val="24"/>
          <w:szCs w:val="24"/>
          <w:lang w:val="en-US"/>
        </w:rPr>
        <w:t>cholar, and</w:t>
      </w:r>
      <w:r w:rsidR="009E31F7" w:rsidRPr="000B0F91">
        <w:rPr>
          <w:rFonts w:cstheme="minorHAnsi"/>
          <w:sz w:val="24"/>
          <w:szCs w:val="24"/>
          <w:lang w:val="en-US"/>
        </w:rPr>
        <w:t xml:space="preserve"> </w:t>
      </w:r>
      <w:r w:rsidR="00612FD3" w:rsidRPr="000B0F91">
        <w:rPr>
          <w:rFonts w:cstheme="minorHAnsi"/>
          <w:sz w:val="24"/>
          <w:szCs w:val="24"/>
          <w:lang w:val="en-US"/>
        </w:rPr>
        <w:t>CGIAR</w:t>
      </w:r>
      <w:r w:rsidR="009E31F7" w:rsidRPr="000B0F91">
        <w:rPr>
          <w:rFonts w:cstheme="minorHAnsi"/>
          <w:sz w:val="24"/>
          <w:szCs w:val="24"/>
          <w:lang w:val="en-US"/>
        </w:rPr>
        <w:t xml:space="preserve"> Monitoring</w:t>
      </w:r>
      <w:r w:rsidR="00C37D5F" w:rsidRPr="000B0F91">
        <w:rPr>
          <w:rFonts w:cstheme="minorHAnsi"/>
          <w:sz w:val="24"/>
          <w:szCs w:val="24"/>
          <w:lang w:val="en-US"/>
        </w:rPr>
        <w:t xml:space="preserve"> </w:t>
      </w:r>
      <w:r w:rsidR="009E31F7" w:rsidRPr="000B0F91">
        <w:rPr>
          <w:rFonts w:cstheme="minorHAnsi"/>
          <w:sz w:val="24"/>
          <w:szCs w:val="24"/>
          <w:lang w:val="en-US"/>
        </w:rPr>
        <w:t>Evaluation and Learning (</w:t>
      </w:r>
      <w:r w:rsidR="00C37D5F" w:rsidRPr="000B0F91">
        <w:rPr>
          <w:rFonts w:cstheme="minorHAnsi"/>
          <w:sz w:val="24"/>
          <w:szCs w:val="24"/>
          <w:lang w:val="en-US"/>
        </w:rPr>
        <w:t>CGIAR-MEL</w:t>
      </w:r>
      <w:r w:rsidR="009E31F7" w:rsidRPr="000B0F91">
        <w:rPr>
          <w:rFonts w:cstheme="minorHAnsi"/>
          <w:sz w:val="24"/>
          <w:szCs w:val="24"/>
          <w:lang w:val="en-US"/>
        </w:rPr>
        <w:t>)</w:t>
      </w:r>
      <w:r w:rsidR="00C37D5F" w:rsidRPr="000B0F91">
        <w:rPr>
          <w:rFonts w:cstheme="minorHAnsi"/>
          <w:sz w:val="24"/>
          <w:szCs w:val="24"/>
          <w:lang w:val="en-US"/>
        </w:rPr>
        <w:t xml:space="preserve"> database. </w:t>
      </w:r>
      <w:r w:rsidR="00E62F0B" w:rsidRPr="000B0F91">
        <w:rPr>
          <w:rFonts w:cstheme="minorHAnsi"/>
          <w:sz w:val="24"/>
          <w:szCs w:val="24"/>
          <w:lang w:val="en-US"/>
        </w:rPr>
        <w:t xml:space="preserve">The archives of ICRISAT and CGIAR-MEL database were used to retrieve grey literature which includes </w:t>
      </w:r>
      <w:r w:rsidR="00096717" w:rsidRPr="000B0F91">
        <w:rPr>
          <w:rFonts w:cstheme="minorHAnsi"/>
          <w:sz w:val="24"/>
          <w:szCs w:val="24"/>
          <w:lang w:val="en-US"/>
        </w:rPr>
        <w:t>research</w:t>
      </w:r>
      <w:r w:rsidR="00612FD3" w:rsidRPr="000B0F91">
        <w:rPr>
          <w:rFonts w:cstheme="minorHAnsi"/>
          <w:sz w:val="24"/>
          <w:szCs w:val="24"/>
          <w:lang w:val="en-US"/>
        </w:rPr>
        <w:t xml:space="preserve"> reports and</w:t>
      </w:r>
      <w:r w:rsidR="00E62F0B" w:rsidRPr="000B0F91">
        <w:rPr>
          <w:rFonts w:cstheme="minorHAnsi"/>
          <w:sz w:val="24"/>
          <w:szCs w:val="24"/>
          <w:lang w:val="en-US"/>
        </w:rPr>
        <w:t xml:space="preserve"> </w:t>
      </w:r>
      <w:r w:rsidR="00612FD3" w:rsidRPr="000B0F91">
        <w:rPr>
          <w:rFonts w:cstheme="minorHAnsi"/>
          <w:sz w:val="24"/>
          <w:szCs w:val="24"/>
          <w:lang w:val="en-US"/>
        </w:rPr>
        <w:t>working papers</w:t>
      </w:r>
      <w:r w:rsidR="00E62F0B" w:rsidRPr="000B0F91">
        <w:rPr>
          <w:rFonts w:cstheme="minorHAnsi"/>
          <w:sz w:val="24"/>
          <w:szCs w:val="24"/>
          <w:lang w:val="en-US"/>
        </w:rPr>
        <w:t xml:space="preserve"> by CG </w:t>
      </w:r>
      <w:proofErr w:type="spellStart"/>
      <w:r w:rsidR="00E62F0B" w:rsidRPr="000B0F91">
        <w:rPr>
          <w:rFonts w:cstheme="minorHAnsi"/>
          <w:sz w:val="24"/>
          <w:szCs w:val="24"/>
          <w:lang w:val="en-US"/>
        </w:rPr>
        <w:t>Centres</w:t>
      </w:r>
      <w:proofErr w:type="spellEnd"/>
      <w:r w:rsidR="00E62F0B" w:rsidRPr="000B0F91">
        <w:rPr>
          <w:rFonts w:cstheme="minorHAnsi"/>
          <w:sz w:val="24"/>
          <w:szCs w:val="24"/>
          <w:lang w:val="en-US"/>
        </w:rPr>
        <w:t xml:space="preserve">. </w:t>
      </w:r>
    </w:p>
    <w:p w14:paraId="7150633F" w14:textId="14DEC998" w:rsidR="009E2F1E" w:rsidRPr="00482454" w:rsidRDefault="009E2F1E" w:rsidP="00482454">
      <w:pPr>
        <w:pStyle w:val="Heading1"/>
        <w:numPr>
          <w:ilvl w:val="1"/>
          <w:numId w:val="27"/>
        </w:numPr>
        <w:rPr>
          <w:b/>
          <w:bCs/>
        </w:rPr>
      </w:pPr>
      <w:bookmarkStart w:id="3" w:name="_Toc62112272"/>
      <w:r w:rsidRPr="00482454">
        <w:rPr>
          <w:b/>
          <w:bCs/>
        </w:rPr>
        <w:t>Inclusion and exclusion criteria</w:t>
      </w:r>
      <w:bookmarkEnd w:id="3"/>
    </w:p>
    <w:p w14:paraId="0ED11305" w14:textId="56EE7544" w:rsidR="00D25828" w:rsidRPr="00D25828" w:rsidRDefault="00D25828" w:rsidP="00C44B0B">
      <w:pPr>
        <w:spacing w:after="120" w:line="240" w:lineRule="auto"/>
        <w:jc w:val="both"/>
        <w:rPr>
          <w:sz w:val="24"/>
          <w:szCs w:val="24"/>
        </w:rPr>
      </w:pPr>
      <w:r w:rsidRPr="00D25828">
        <w:rPr>
          <w:sz w:val="24"/>
          <w:szCs w:val="24"/>
        </w:rPr>
        <w:t xml:space="preserve">Clear criteria </w:t>
      </w:r>
      <w:r w:rsidR="005A310F">
        <w:rPr>
          <w:sz w:val="24"/>
          <w:szCs w:val="24"/>
        </w:rPr>
        <w:t>for</w:t>
      </w:r>
      <w:r w:rsidRPr="00D25828">
        <w:rPr>
          <w:sz w:val="24"/>
          <w:szCs w:val="24"/>
        </w:rPr>
        <w:t xml:space="preserve"> evaluation of the quality of retrieved documents were developed a priori.</w:t>
      </w:r>
      <w:r w:rsidR="006F3633">
        <w:rPr>
          <w:sz w:val="24"/>
          <w:szCs w:val="24"/>
        </w:rPr>
        <w:t xml:space="preserve"> Accordingly, a document was included in the study if it fulfilled the following a priori eligibility criteria.</w:t>
      </w:r>
    </w:p>
    <w:p w14:paraId="529BFB69" w14:textId="3BA50244" w:rsidR="00103CFA" w:rsidRPr="00121109" w:rsidRDefault="00A60521" w:rsidP="00C44B0B">
      <w:pPr>
        <w:pStyle w:val="ListParagraph"/>
        <w:numPr>
          <w:ilvl w:val="0"/>
          <w:numId w:val="10"/>
        </w:numPr>
        <w:spacing w:after="120" w:line="240" w:lineRule="auto"/>
        <w:jc w:val="both"/>
        <w:rPr>
          <w:rFonts w:cstheme="minorHAnsi"/>
          <w:sz w:val="24"/>
          <w:szCs w:val="24"/>
        </w:rPr>
      </w:pPr>
      <w:r w:rsidRPr="00121109">
        <w:rPr>
          <w:rFonts w:cstheme="minorHAnsi"/>
          <w:sz w:val="24"/>
          <w:szCs w:val="24"/>
        </w:rPr>
        <w:t xml:space="preserve">Study focuses on one or more of the GLDC </w:t>
      </w:r>
      <w:r w:rsidR="006F3633">
        <w:rPr>
          <w:rFonts w:cstheme="minorHAnsi"/>
          <w:sz w:val="24"/>
          <w:szCs w:val="24"/>
        </w:rPr>
        <w:t xml:space="preserve">priority </w:t>
      </w:r>
      <w:r w:rsidRPr="00121109">
        <w:rPr>
          <w:rFonts w:cstheme="minorHAnsi"/>
          <w:sz w:val="24"/>
          <w:szCs w:val="24"/>
        </w:rPr>
        <w:t>crop</w:t>
      </w:r>
      <w:r w:rsidR="006F3633">
        <w:rPr>
          <w:rFonts w:cstheme="minorHAnsi"/>
          <w:sz w:val="24"/>
          <w:szCs w:val="24"/>
        </w:rPr>
        <w:t>s</w:t>
      </w:r>
      <w:r w:rsidR="00FC3A9D">
        <w:rPr>
          <w:rFonts w:cstheme="minorHAnsi"/>
          <w:sz w:val="24"/>
          <w:szCs w:val="24"/>
        </w:rPr>
        <w:t xml:space="preserve"> –</w:t>
      </w:r>
      <w:r w:rsidRPr="00121109">
        <w:rPr>
          <w:rFonts w:cstheme="minorHAnsi"/>
          <w:sz w:val="24"/>
          <w:szCs w:val="24"/>
        </w:rPr>
        <w:t xml:space="preserve"> </w:t>
      </w:r>
      <w:r w:rsidR="004549F4">
        <w:rPr>
          <w:rFonts w:cstheme="minorHAnsi"/>
          <w:sz w:val="24"/>
          <w:szCs w:val="24"/>
        </w:rPr>
        <w:t>seven</w:t>
      </w:r>
      <w:r w:rsidRPr="00121109">
        <w:rPr>
          <w:rFonts w:cstheme="minorHAnsi"/>
          <w:sz w:val="24"/>
          <w:szCs w:val="24"/>
        </w:rPr>
        <w:t xml:space="preserve"> legumes (</w:t>
      </w:r>
      <w:r w:rsidR="006F3633">
        <w:rPr>
          <w:rFonts w:cstheme="minorHAnsi"/>
          <w:sz w:val="24"/>
          <w:szCs w:val="24"/>
        </w:rPr>
        <w:t>Chickpea, C</w:t>
      </w:r>
      <w:r w:rsidR="0027228F" w:rsidRPr="00121109">
        <w:rPr>
          <w:rFonts w:cstheme="minorHAnsi"/>
          <w:sz w:val="24"/>
          <w:szCs w:val="24"/>
        </w:rPr>
        <w:t xml:space="preserve">ommon </w:t>
      </w:r>
      <w:r w:rsidR="006F3633">
        <w:rPr>
          <w:rFonts w:cstheme="minorHAnsi"/>
          <w:sz w:val="24"/>
          <w:szCs w:val="24"/>
        </w:rPr>
        <w:t>B</w:t>
      </w:r>
      <w:r w:rsidR="0027228F" w:rsidRPr="00121109">
        <w:rPr>
          <w:rFonts w:cstheme="minorHAnsi"/>
          <w:sz w:val="24"/>
          <w:szCs w:val="24"/>
        </w:rPr>
        <w:t xml:space="preserve">ean, </w:t>
      </w:r>
      <w:r w:rsidR="006F3633">
        <w:rPr>
          <w:rFonts w:cstheme="minorHAnsi"/>
          <w:sz w:val="24"/>
          <w:szCs w:val="24"/>
        </w:rPr>
        <w:t>C</w:t>
      </w:r>
      <w:r w:rsidR="006F3633" w:rsidRPr="00121109">
        <w:rPr>
          <w:rFonts w:cstheme="minorHAnsi"/>
          <w:sz w:val="24"/>
          <w:szCs w:val="24"/>
        </w:rPr>
        <w:t>owpea,</w:t>
      </w:r>
      <w:r w:rsidR="004549F4">
        <w:rPr>
          <w:rFonts w:cstheme="minorHAnsi"/>
          <w:sz w:val="24"/>
          <w:szCs w:val="24"/>
        </w:rPr>
        <w:t xml:space="preserve"> Groundnut, Lentil, </w:t>
      </w:r>
      <w:proofErr w:type="spellStart"/>
      <w:r w:rsidR="00CC0820">
        <w:rPr>
          <w:rFonts w:cstheme="minorHAnsi"/>
          <w:sz w:val="24"/>
          <w:szCs w:val="24"/>
        </w:rPr>
        <w:t>P</w:t>
      </w:r>
      <w:r w:rsidR="0027228F" w:rsidRPr="00121109">
        <w:rPr>
          <w:rFonts w:cstheme="minorHAnsi"/>
          <w:sz w:val="24"/>
          <w:szCs w:val="24"/>
        </w:rPr>
        <w:t>igeonpea</w:t>
      </w:r>
      <w:proofErr w:type="spellEnd"/>
      <w:r w:rsidR="0027228F" w:rsidRPr="00121109">
        <w:rPr>
          <w:rFonts w:cstheme="minorHAnsi"/>
          <w:sz w:val="24"/>
          <w:szCs w:val="24"/>
        </w:rPr>
        <w:t xml:space="preserve">, and </w:t>
      </w:r>
      <w:r w:rsidR="00CC0820">
        <w:rPr>
          <w:rFonts w:cstheme="minorHAnsi"/>
          <w:sz w:val="24"/>
          <w:szCs w:val="24"/>
        </w:rPr>
        <w:t>S</w:t>
      </w:r>
      <w:r w:rsidR="0027228F" w:rsidRPr="00121109">
        <w:rPr>
          <w:rFonts w:cstheme="minorHAnsi"/>
          <w:sz w:val="24"/>
          <w:szCs w:val="24"/>
        </w:rPr>
        <w:t>oybeans</w:t>
      </w:r>
      <w:r w:rsidR="003D30A2" w:rsidRPr="00121109">
        <w:rPr>
          <w:rFonts w:cstheme="minorHAnsi"/>
          <w:sz w:val="24"/>
          <w:szCs w:val="24"/>
        </w:rPr>
        <w:t xml:space="preserve">) and </w:t>
      </w:r>
      <w:r w:rsidR="00103CFA" w:rsidRPr="00121109">
        <w:rPr>
          <w:rFonts w:cstheme="minorHAnsi"/>
          <w:sz w:val="24"/>
          <w:szCs w:val="24"/>
        </w:rPr>
        <w:t>two</w:t>
      </w:r>
      <w:r w:rsidR="003D30A2" w:rsidRPr="00121109">
        <w:rPr>
          <w:rFonts w:cstheme="minorHAnsi"/>
          <w:sz w:val="24"/>
          <w:szCs w:val="24"/>
        </w:rPr>
        <w:t xml:space="preserve"> dryland cereals (</w:t>
      </w:r>
      <w:r w:rsidR="00CC0820">
        <w:rPr>
          <w:rFonts w:cstheme="minorHAnsi"/>
          <w:sz w:val="24"/>
          <w:szCs w:val="24"/>
        </w:rPr>
        <w:t>M</w:t>
      </w:r>
      <w:r w:rsidR="00F07087" w:rsidRPr="00121109">
        <w:rPr>
          <w:rFonts w:cstheme="minorHAnsi"/>
          <w:sz w:val="24"/>
          <w:szCs w:val="24"/>
        </w:rPr>
        <w:t>illet</w:t>
      </w:r>
      <w:r w:rsidR="0027228F" w:rsidRPr="00121109">
        <w:rPr>
          <w:rFonts w:cstheme="minorHAnsi"/>
          <w:sz w:val="24"/>
          <w:szCs w:val="24"/>
        </w:rPr>
        <w:t xml:space="preserve"> and </w:t>
      </w:r>
      <w:r w:rsidR="00CC0820">
        <w:rPr>
          <w:rFonts w:cstheme="minorHAnsi"/>
          <w:sz w:val="24"/>
          <w:szCs w:val="24"/>
        </w:rPr>
        <w:t>S</w:t>
      </w:r>
      <w:r w:rsidR="0027228F" w:rsidRPr="00121109">
        <w:rPr>
          <w:rFonts w:cstheme="minorHAnsi"/>
          <w:sz w:val="24"/>
          <w:szCs w:val="24"/>
        </w:rPr>
        <w:t>orghum</w:t>
      </w:r>
      <w:r w:rsidR="003D30A2" w:rsidRPr="00121109">
        <w:rPr>
          <w:rFonts w:cstheme="minorHAnsi"/>
          <w:sz w:val="24"/>
          <w:szCs w:val="24"/>
        </w:rPr>
        <w:t xml:space="preserve">). </w:t>
      </w:r>
    </w:p>
    <w:p w14:paraId="0FD8A833" w14:textId="27C9C32D" w:rsidR="00103CFA" w:rsidRPr="00121109" w:rsidRDefault="005D5C39" w:rsidP="00C44B0B">
      <w:pPr>
        <w:pStyle w:val="ListParagraph"/>
        <w:numPr>
          <w:ilvl w:val="0"/>
          <w:numId w:val="10"/>
        </w:numPr>
        <w:spacing w:after="120" w:line="240" w:lineRule="auto"/>
        <w:jc w:val="both"/>
        <w:rPr>
          <w:rFonts w:cstheme="minorHAnsi"/>
          <w:sz w:val="24"/>
          <w:szCs w:val="24"/>
        </w:rPr>
      </w:pPr>
      <w:r w:rsidRPr="00121109">
        <w:rPr>
          <w:rFonts w:cstheme="minorHAnsi"/>
          <w:sz w:val="24"/>
          <w:szCs w:val="24"/>
        </w:rPr>
        <w:t>Study focuses on</w:t>
      </w:r>
      <w:r w:rsidR="00EB6B7E" w:rsidRPr="00121109">
        <w:rPr>
          <w:rFonts w:cstheme="minorHAnsi"/>
          <w:sz w:val="24"/>
          <w:szCs w:val="24"/>
        </w:rPr>
        <w:t xml:space="preserve"> </w:t>
      </w:r>
      <w:r w:rsidRPr="00121109">
        <w:rPr>
          <w:rFonts w:cstheme="minorHAnsi"/>
          <w:sz w:val="24"/>
          <w:szCs w:val="24"/>
        </w:rPr>
        <w:t>o</w:t>
      </w:r>
      <w:r w:rsidR="00A55E81" w:rsidRPr="00121109">
        <w:rPr>
          <w:rFonts w:cstheme="minorHAnsi"/>
          <w:sz w:val="24"/>
          <w:szCs w:val="24"/>
        </w:rPr>
        <w:t xml:space="preserve">ne or more of the </w:t>
      </w:r>
      <w:r w:rsidR="00103CFA" w:rsidRPr="00121109">
        <w:rPr>
          <w:rFonts w:cstheme="minorHAnsi"/>
          <w:sz w:val="24"/>
          <w:szCs w:val="24"/>
        </w:rPr>
        <w:t>13</w:t>
      </w:r>
      <w:r w:rsidR="00A55E81" w:rsidRPr="00121109">
        <w:rPr>
          <w:rFonts w:cstheme="minorHAnsi"/>
          <w:sz w:val="24"/>
          <w:szCs w:val="24"/>
        </w:rPr>
        <w:t xml:space="preserve"> </w:t>
      </w:r>
      <w:r w:rsidR="007E42AA" w:rsidRPr="00121109">
        <w:rPr>
          <w:rFonts w:cstheme="minorHAnsi"/>
          <w:sz w:val="24"/>
          <w:szCs w:val="24"/>
        </w:rPr>
        <w:t>p</w:t>
      </w:r>
      <w:r w:rsidR="00EB6B7E" w:rsidRPr="00121109">
        <w:rPr>
          <w:rFonts w:cstheme="minorHAnsi"/>
          <w:sz w:val="24"/>
          <w:szCs w:val="24"/>
        </w:rPr>
        <w:t>riority countries</w:t>
      </w:r>
      <w:r w:rsidR="00A55E81" w:rsidRPr="00121109">
        <w:rPr>
          <w:rFonts w:cstheme="minorHAnsi"/>
          <w:sz w:val="24"/>
          <w:szCs w:val="24"/>
        </w:rPr>
        <w:t xml:space="preserve"> across </w:t>
      </w:r>
      <w:r w:rsidR="009707D9" w:rsidRPr="00121109">
        <w:rPr>
          <w:rFonts w:cstheme="minorHAnsi"/>
          <w:sz w:val="24"/>
          <w:szCs w:val="24"/>
        </w:rPr>
        <w:t xml:space="preserve">the </w:t>
      </w:r>
      <w:r w:rsidR="00A55E81" w:rsidRPr="00121109">
        <w:rPr>
          <w:rFonts w:cstheme="minorHAnsi"/>
          <w:sz w:val="24"/>
          <w:szCs w:val="24"/>
        </w:rPr>
        <w:t xml:space="preserve">SSA </w:t>
      </w:r>
      <w:r w:rsidR="00103CFA" w:rsidRPr="00121109">
        <w:rPr>
          <w:rFonts w:cstheme="minorHAnsi"/>
          <w:sz w:val="24"/>
          <w:szCs w:val="24"/>
        </w:rPr>
        <w:t>(Burkina Faso, Ethiopia, Malawi, Mali, Mozambique, Niger, Nigeria, Sudan, Tanzania, Uganda</w:t>
      </w:r>
      <w:r w:rsidR="00646A02">
        <w:rPr>
          <w:rFonts w:cstheme="minorHAnsi"/>
          <w:sz w:val="24"/>
          <w:szCs w:val="24"/>
        </w:rPr>
        <w:t>,</w:t>
      </w:r>
      <w:r w:rsidR="00103CFA" w:rsidRPr="00121109">
        <w:rPr>
          <w:rFonts w:cstheme="minorHAnsi"/>
          <w:sz w:val="24"/>
          <w:szCs w:val="24"/>
        </w:rPr>
        <w:t xml:space="preserve"> and Zambia) and South Asia (India, Myanmar). </w:t>
      </w:r>
    </w:p>
    <w:p w14:paraId="3582B052" w14:textId="76F6ED84" w:rsidR="00585242" w:rsidRPr="00121109" w:rsidRDefault="007979CC" w:rsidP="00C44B0B">
      <w:pPr>
        <w:pStyle w:val="ListParagraph"/>
        <w:numPr>
          <w:ilvl w:val="0"/>
          <w:numId w:val="10"/>
        </w:numPr>
        <w:spacing w:after="120" w:line="240" w:lineRule="auto"/>
        <w:jc w:val="both"/>
        <w:rPr>
          <w:rFonts w:cstheme="minorHAnsi"/>
          <w:sz w:val="24"/>
          <w:szCs w:val="24"/>
        </w:rPr>
      </w:pPr>
      <w:r w:rsidRPr="00121109">
        <w:rPr>
          <w:rFonts w:cstheme="minorHAnsi"/>
          <w:sz w:val="24"/>
          <w:szCs w:val="24"/>
        </w:rPr>
        <w:t>A</w:t>
      </w:r>
      <w:r w:rsidR="00676162" w:rsidRPr="00121109">
        <w:rPr>
          <w:rFonts w:cstheme="minorHAnsi"/>
          <w:sz w:val="24"/>
          <w:szCs w:val="24"/>
        </w:rPr>
        <w:t xml:space="preserve">doption </w:t>
      </w:r>
      <w:r w:rsidR="00E74150" w:rsidRPr="00121109">
        <w:rPr>
          <w:rFonts w:cstheme="minorHAnsi"/>
          <w:sz w:val="24"/>
          <w:szCs w:val="24"/>
        </w:rPr>
        <w:t xml:space="preserve">of </w:t>
      </w:r>
      <w:r w:rsidRPr="00121109">
        <w:rPr>
          <w:rFonts w:cstheme="minorHAnsi"/>
          <w:sz w:val="24"/>
          <w:szCs w:val="24"/>
        </w:rPr>
        <w:t xml:space="preserve">one or more of the </w:t>
      </w:r>
      <w:r w:rsidR="00E74150" w:rsidRPr="00121109">
        <w:rPr>
          <w:rFonts w:cstheme="minorHAnsi"/>
          <w:sz w:val="24"/>
          <w:szCs w:val="24"/>
        </w:rPr>
        <w:t xml:space="preserve">improved GLDC </w:t>
      </w:r>
      <w:r w:rsidRPr="00121109">
        <w:rPr>
          <w:rFonts w:cstheme="minorHAnsi"/>
          <w:sz w:val="24"/>
          <w:szCs w:val="24"/>
        </w:rPr>
        <w:t>crop varieties by farmers</w:t>
      </w:r>
      <w:r w:rsidR="00FE0FF4" w:rsidRPr="00121109">
        <w:rPr>
          <w:rFonts w:cstheme="minorHAnsi"/>
          <w:sz w:val="24"/>
          <w:szCs w:val="24"/>
        </w:rPr>
        <w:t xml:space="preserve"> in the priority countries</w:t>
      </w:r>
      <w:r w:rsidRPr="00121109">
        <w:rPr>
          <w:rFonts w:cstheme="minorHAnsi"/>
          <w:sz w:val="24"/>
          <w:szCs w:val="24"/>
        </w:rPr>
        <w:t xml:space="preserve">. </w:t>
      </w:r>
    </w:p>
    <w:p w14:paraId="4BA98757" w14:textId="080CBA13" w:rsidR="00B354BB" w:rsidRPr="00121109" w:rsidRDefault="00B354BB" w:rsidP="00C44B0B">
      <w:pPr>
        <w:pStyle w:val="ListParagraph"/>
        <w:numPr>
          <w:ilvl w:val="0"/>
          <w:numId w:val="10"/>
        </w:numPr>
        <w:spacing w:after="120" w:line="240" w:lineRule="auto"/>
        <w:jc w:val="both"/>
        <w:rPr>
          <w:rFonts w:cstheme="minorHAnsi"/>
          <w:sz w:val="24"/>
          <w:szCs w:val="24"/>
        </w:rPr>
      </w:pPr>
      <w:r w:rsidRPr="00121109">
        <w:rPr>
          <w:rFonts w:cstheme="minorHAnsi"/>
          <w:sz w:val="24"/>
          <w:szCs w:val="24"/>
        </w:rPr>
        <w:t>Timeframe: 2007-2020</w:t>
      </w:r>
      <w:r w:rsidR="004E4CD9" w:rsidRPr="00121109">
        <w:rPr>
          <w:rFonts w:cstheme="minorHAnsi"/>
          <w:sz w:val="24"/>
          <w:szCs w:val="24"/>
        </w:rPr>
        <w:t xml:space="preserve"> (Cover both phase 1 and 2 </w:t>
      </w:r>
      <w:r w:rsidR="00FC3A9D">
        <w:rPr>
          <w:rFonts w:cstheme="minorHAnsi"/>
          <w:sz w:val="24"/>
          <w:szCs w:val="24"/>
        </w:rPr>
        <w:t xml:space="preserve">of the </w:t>
      </w:r>
      <w:r w:rsidR="004E4CD9" w:rsidRPr="00121109">
        <w:rPr>
          <w:rFonts w:cstheme="minorHAnsi"/>
          <w:sz w:val="24"/>
          <w:szCs w:val="24"/>
        </w:rPr>
        <w:t>GLDC</w:t>
      </w:r>
      <w:r w:rsidR="00FC3A9D">
        <w:rPr>
          <w:rFonts w:cstheme="minorHAnsi"/>
          <w:sz w:val="24"/>
          <w:szCs w:val="24"/>
        </w:rPr>
        <w:t xml:space="preserve"> research program</w:t>
      </w:r>
      <w:r w:rsidR="004E4CD9" w:rsidRPr="00121109">
        <w:rPr>
          <w:rFonts w:cstheme="minorHAnsi"/>
          <w:sz w:val="24"/>
          <w:szCs w:val="24"/>
        </w:rPr>
        <w:t>)</w:t>
      </w:r>
    </w:p>
    <w:p w14:paraId="59473158" w14:textId="51A24B3A" w:rsidR="00FD798C" w:rsidRPr="00121109" w:rsidRDefault="00FD798C" w:rsidP="00C44B0B">
      <w:pPr>
        <w:pStyle w:val="ListParagraph"/>
        <w:numPr>
          <w:ilvl w:val="0"/>
          <w:numId w:val="10"/>
        </w:numPr>
        <w:spacing w:after="120" w:line="240" w:lineRule="auto"/>
        <w:jc w:val="both"/>
        <w:rPr>
          <w:rFonts w:cstheme="minorHAnsi"/>
          <w:sz w:val="24"/>
          <w:szCs w:val="24"/>
        </w:rPr>
      </w:pPr>
      <w:r w:rsidRPr="00121109">
        <w:rPr>
          <w:rFonts w:cstheme="minorHAnsi"/>
          <w:sz w:val="24"/>
          <w:szCs w:val="24"/>
        </w:rPr>
        <w:t xml:space="preserve">Type of publication </w:t>
      </w:r>
    </w:p>
    <w:p w14:paraId="5A2CBE38" w14:textId="031CC02D" w:rsidR="00FD798C" w:rsidRPr="00121109" w:rsidRDefault="00FC3A9D" w:rsidP="00C44B0B">
      <w:pPr>
        <w:pStyle w:val="ListParagraph"/>
        <w:numPr>
          <w:ilvl w:val="1"/>
          <w:numId w:val="10"/>
        </w:numPr>
        <w:spacing w:after="120" w:line="240" w:lineRule="auto"/>
        <w:jc w:val="both"/>
        <w:rPr>
          <w:rFonts w:cstheme="minorHAnsi"/>
          <w:sz w:val="24"/>
          <w:szCs w:val="24"/>
        </w:rPr>
      </w:pPr>
      <w:r>
        <w:rPr>
          <w:rFonts w:cstheme="minorHAnsi"/>
          <w:sz w:val="24"/>
          <w:szCs w:val="24"/>
        </w:rPr>
        <w:t>A</w:t>
      </w:r>
      <w:r w:rsidR="00103CFA" w:rsidRPr="00121109">
        <w:rPr>
          <w:rFonts w:cstheme="minorHAnsi"/>
          <w:sz w:val="24"/>
          <w:szCs w:val="24"/>
        </w:rPr>
        <w:t xml:space="preserve">doption and </w:t>
      </w:r>
      <w:r w:rsidR="00FD798C" w:rsidRPr="00121109">
        <w:rPr>
          <w:rFonts w:cstheme="minorHAnsi"/>
          <w:sz w:val="24"/>
          <w:szCs w:val="24"/>
        </w:rPr>
        <w:t xml:space="preserve">impact evaluation </w:t>
      </w:r>
      <w:r w:rsidR="00103CFA" w:rsidRPr="00121109">
        <w:rPr>
          <w:rFonts w:cstheme="minorHAnsi"/>
          <w:sz w:val="24"/>
          <w:szCs w:val="24"/>
        </w:rPr>
        <w:t>studies</w:t>
      </w:r>
      <w:r w:rsidR="00FD798C" w:rsidRPr="00121109">
        <w:rPr>
          <w:rFonts w:cstheme="minorHAnsi"/>
          <w:sz w:val="24"/>
          <w:szCs w:val="24"/>
        </w:rPr>
        <w:t xml:space="preserve"> (journal articles, </w:t>
      </w:r>
      <w:r w:rsidR="004E4CD9" w:rsidRPr="00121109">
        <w:rPr>
          <w:rFonts w:cstheme="minorHAnsi"/>
          <w:sz w:val="24"/>
          <w:szCs w:val="24"/>
        </w:rPr>
        <w:t xml:space="preserve">conference papers, </w:t>
      </w:r>
      <w:r w:rsidR="00FD798C" w:rsidRPr="00121109">
        <w:rPr>
          <w:rFonts w:cstheme="minorHAnsi"/>
          <w:sz w:val="24"/>
          <w:szCs w:val="24"/>
        </w:rPr>
        <w:t>working papers</w:t>
      </w:r>
      <w:r w:rsidR="00646A02">
        <w:rPr>
          <w:rFonts w:cstheme="minorHAnsi"/>
          <w:sz w:val="24"/>
          <w:szCs w:val="24"/>
        </w:rPr>
        <w:t>,</w:t>
      </w:r>
      <w:r w:rsidR="000B4179">
        <w:rPr>
          <w:rFonts w:cstheme="minorHAnsi"/>
          <w:sz w:val="24"/>
          <w:szCs w:val="24"/>
        </w:rPr>
        <w:t xml:space="preserve"> and discussion papers</w:t>
      </w:r>
      <w:r w:rsidR="00FD798C" w:rsidRPr="00121109">
        <w:rPr>
          <w:rFonts w:cstheme="minorHAnsi"/>
          <w:sz w:val="24"/>
          <w:szCs w:val="24"/>
        </w:rPr>
        <w:t xml:space="preserve">) that use primary data </w:t>
      </w:r>
    </w:p>
    <w:p w14:paraId="57652B8B" w14:textId="796E1623" w:rsidR="00FD798C" w:rsidRPr="00121109" w:rsidRDefault="00FD798C" w:rsidP="00C44B0B">
      <w:pPr>
        <w:pStyle w:val="ListParagraph"/>
        <w:numPr>
          <w:ilvl w:val="1"/>
          <w:numId w:val="10"/>
        </w:numPr>
        <w:spacing w:after="120" w:line="240" w:lineRule="auto"/>
        <w:jc w:val="both"/>
        <w:rPr>
          <w:rFonts w:cstheme="minorHAnsi"/>
          <w:sz w:val="24"/>
          <w:szCs w:val="24"/>
        </w:rPr>
      </w:pPr>
      <w:r w:rsidRPr="00121109">
        <w:rPr>
          <w:rFonts w:cstheme="minorHAnsi"/>
          <w:sz w:val="24"/>
          <w:szCs w:val="24"/>
        </w:rPr>
        <w:t xml:space="preserve">Project </w:t>
      </w:r>
      <w:r w:rsidR="00FC3A9D">
        <w:rPr>
          <w:rFonts w:cstheme="minorHAnsi"/>
          <w:sz w:val="24"/>
          <w:szCs w:val="24"/>
        </w:rPr>
        <w:t>annual and final</w:t>
      </w:r>
      <w:r w:rsidRPr="00121109">
        <w:rPr>
          <w:rFonts w:cstheme="minorHAnsi"/>
          <w:sz w:val="24"/>
          <w:szCs w:val="24"/>
        </w:rPr>
        <w:t xml:space="preserve"> report</w:t>
      </w:r>
      <w:r w:rsidR="00B354BB" w:rsidRPr="00121109">
        <w:rPr>
          <w:rFonts w:cstheme="minorHAnsi"/>
          <w:sz w:val="24"/>
          <w:szCs w:val="24"/>
        </w:rPr>
        <w:t>s</w:t>
      </w:r>
    </w:p>
    <w:p w14:paraId="43DFBF4C" w14:textId="507A5792" w:rsidR="00FD798C" w:rsidRPr="00121109" w:rsidRDefault="00FD798C" w:rsidP="00C44B0B">
      <w:pPr>
        <w:pStyle w:val="ListParagraph"/>
        <w:numPr>
          <w:ilvl w:val="1"/>
          <w:numId w:val="10"/>
        </w:numPr>
        <w:spacing w:after="120" w:line="240" w:lineRule="auto"/>
        <w:jc w:val="both"/>
        <w:rPr>
          <w:rFonts w:cstheme="minorHAnsi"/>
          <w:sz w:val="24"/>
          <w:szCs w:val="24"/>
        </w:rPr>
      </w:pPr>
      <w:r w:rsidRPr="00121109">
        <w:rPr>
          <w:rFonts w:cstheme="minorHAnsi"/>
          <w:sz w:val="24"/>
          <w:szCs w:val="24"/>
        </w:rPr>
        <w:t xml:space="preserve">Project </w:t>
      </w:r>
      <w:r w:rsidR="00FC3A9D">
        <w:rPr>
          <w:rFonts w:cstheme="minorHAnsi"/>
          <w:sz w:val="24"/>
          <w:szCs w:val="24"/>
        </w:rPr>
        <w:t>evaluation</w:t>
      </w:r>
      <w:r w:rsidRPr="00121109">
        <w:rPr>
          <w:rFonts w:cstheme="minorHAnsi"/>
          <w:sz w:val="24"/>
          <w:szCs w:val="24"/>
        </w:rPr>
        <w:t xml:space="preserve"> report</w:t>
      </w:r>
      <w:r w:rsidR="00B354BB" w:rsidRPr="00121109">
        <w:rPr>
          <w:rFonts w:cstheme="minorHAnsi"/>
          <w:sz w:val="24"/>
          <w:szCs w:val="24"/>
        </w:rPr>
        <w:t>s</w:t>
      </w:r>
    </w:p>
    <w:p w14:paraId="7BF253E1" w14:textId="3D06355D" w:rsidR="00D74D65" w:rsidRPr="00121109" w:rsidRDefault="00D74D65" w:rsidP="00C44B0B">
      <w:pPr>
        <w:pStyle w:val="ListParagraph"/>
        <w:numPr>
          <w:ilvl w:val="0"/>
          <w:numId w:val="10"/>
        </w:numPr>
        <w:spacing w:after="120" w:line="240" w:lineRule="auto"/>
        <w:jc w:val="both"/>
        <w:rPr>
          <w:rFonts w:cstheme="minorHAnsi"/>
          <w:sz w:val="24"/>
          <w:szCs w:val="24"/>
        </w:rPr>
      </w:pPr>
      <w:r w:rsidRPr="00121109">
        <w:rPr>
          <w:rFonts w:cstheme="minorHAnsi"/>
          <w:sz w:val="24"/>
          <w:szCs w:val="24"/>
        </w:rPr>
        <w:t xml:space="preserve">A substantively similar version of the same study will not be included in the review (e.g. working paper versus published version). </w:t>
      </w:r>
    </w:p>
    <w:p w14:paraId="323A10EB" w14:textId="56D07DCE" w:rsidR="005C0B05" w:rsidRDefault="005C0B05" w:rsidP="00C44B0B">
      <w:pPr>
        <w:pStyle w:val="ListParagraph"/>
        <w:numPr>
          <w:ilvl w:val="0"/>
          <w:numId w:val="10"/>
        </w:numPr>
        <w:spacing w:after="120" w:line="240" w:lineRule="auto"/>
        <w:jc w:val="both"/>
        <w:rPr>
          <w:rFonts w:cstheme="minorHAnsi"/>
          <w:sz w:val="24"/>
          <w:szCs w:val="24"/>
        </w:rPr>
      </w:pPr>
      <w:r w:rsidRPr="00121109">
        <w:rPr>
          <w:rFonts w:cstheme="minorHAnsi"/>
          <w:sz w:val="24"/>
          <w:szCs w:val="24"/>
        </w:rPr>
        <w:t>Language: English</w:t>
      </w:r>
    </w:p>
    <w:p w14:paraId="177724F9" w14:textId="4129D2AE" w:rsidR="00BE4BEF" w:rsidRDefault="00BE4BEF" w:rsidP="00096717">
      <w:pPr>
        <w:pStyle w:val="ListParagraph"/>
        <w:spacing w:after="120" w:line="240" w:lineRule="auto"/>
        <w:rPr>
          <w:rFonts w:cstheme="minorHAnsi"/>
          <w:sz w:val="24"/>
          <w:szCs w:val="24"/>
        </w:rPr>
      </w:pPr>
    </w:p>
    <w:p w14:paraId="7C8428BC" w14:textId="7748BAC2" w:rsidR="00BE4BEF" w:rsidRPr="00482454" w:rsidRDefault="00BE4BEF" w:rsidP="00482454">
      <w:pPr>
        <w:pStyle w:val="Heading1"/>
        <w:numPr>
          <w:ilvl w:val="1"/>
          <w:numId w:val="27"/>
        </w:numPr>
        <w:rPr>
          <w:b/>
          <w:bCs/>
        </w:rPr>
      </w:pPr>
      <w:bookmarkStart w:id="4" w:name="_Toc62112273"/>
      <w:r w:rsidRPr="00482454">
        <w:rPr>
          <w:b/>
          <w:bCs/>
        </w:rPr>
        <w:t>Quality assessment</w:t>
      </w:r>
      <w:bookmarkEnd w:id="4"/>
      <w:r w:rsidRPr="00482454">
        <w:rPr>
          <w:b/>
          <w:bCs/>
        </w:rPr>
        <w:t xml:space="preserve"> </w:t>
      </w:r>
    </w:p>
    <w:p w14:paraId="6063FA88" w14:textId="6C396BCC" w:rsidR="000B4179" w:rsidRDefault="000B4179" w:rsidP="00096717">
      <w:pPr>
        <w:spacing w:after="120" w:line="240" w:lineRule="auto"/>
        <w:jc w:val="both"/>
        <w:rPr>
          <w:rFonts w:cstheme="minorHAnsi"/>
          <w:sz w:val="24"/>
          <w:szCs w:val="24"/>
        </w:rPr>
      </w:pPr>
      <w:r w:rsidRPr="000B4179">
        <w:rPr>
          <w:rFonts w:cstheme="minorHAnsi"/>
          <w:sz w:val="24"/>
          <w:szCs w:val="24"/>
        </w:rPr>
        <w:t>The retrieved adoption studies were screened for quality, content</w:t>
      </w:r>
      <w:r w:rsidR="00646A02">
        <w:rPr>
          <w:rFonts w:cstheme="minorHAnsi"/>
          <w:sz w:val="24"/>
          <w:szCs w:val="24"/>
        </w:rPr>
        <w:t>,</w:t>
      </w:r>
      <w:r w:rsidRPr="000B4179">
        <w:rPr>
          <w:rFonts w:cstheme="minorHAnsi"/>
          <w:sz w:val="24"/>
          <w:szCs w:val="24"/>
        </w:rPr>
        <w:t xml:space="preserve"> and criteria</w:t>
      </w:r>
      <w:r w:rsidR="00E16EDA">
        <w:rPr>
          <w:rFonts w:cstheme="minorHAnsi"/>
          <w:sz w:val="24"/>
          <w:szCs w:val="24"/>
        </w:rPr>
        <w:t xml:space="preserve"> as defined above</w:t>
      </w:r>
      <w:r w:rsidRPr="000B4179">
        <w:rPr>
          <w:rFonts w:cstheme="minorHAnsi"/>
          <w:sz w:val="24"/>
          <w:szCs w:val="24"/>
        </w:rPr>
        <w:t xml:space="preserve">. </w:t>
      </w:r>
      <w:r w:rsidR="00646A02">
        <w:rPr>
          <w:rFonts w:cstheme="minorHAnsi"/>
          <w:sz w:val="24"/>
          <w:szCs w:val="24"/>
        </w:rPr>
        <w:t>The quality</w:t>
      </w:r>
      <w:r w:rsidRPr="000B4179">
        <w:rPr>
          <w:rFonts w:cstheme="minorHAnsi"/>
          <w:sz w:val="24"/>
          <w:szCs w:val="24"/>
        </w:rPr>
        <w:t xml:space="preserve"> of the retrieved documents was assessed based on sampling design, sample size</w:t>
      </w:r>
      <w:r w:rsidR="00646A02">
        <w:rPr>
          <w:rFonts w:cstheme="minorHAnsi"/>
          <w:sz w:val="24"/>
          <w:szCs w:val="24"/>
        </w:rPr>
        <w:t>,</w:t>
      </w:r>
      <w:r w:rsidRPr="000B4179">
        <w:rPr>
          <w:rFonts w:cstheme="minorHAnsi"/>
          <w:sz w:val="24"/>
          <w:szCs w:val="24"/>
        </w:rPr>
        <w:t xml:space="preserve"> and clear description of intervention</w:t>
      </w:r>
      <w:r w:rsidR="00487EA1">
        <w:rPr>
          <w:rFonts w:cstheme="minorHAnsi"/>
          <w:sz w:val="24"/>
          <w:szCs w:val="24"/>
        </w:rPr>
        <w:t>s</w:t>
      </w:r>
      <w:r w:rsidRPr="000B4179">
        <w:rPr>
          <w:rFonts w:cstheme="minorHAnsi"/>
          <w:sz w:val="24"/>
          <w:szCs w:val="24"/>
        </w:rPr>
        <w:t xml:space="preserve"> by CG </w:t>
      </w:r>
      <w:proofErr w:type="spellStart"/>
      <w:r w:rsidR="00C441AF">
        <w:rPr>
          <w:rFonts w:cstheme="minorHAnsi"/>
          <w:sz w:val="24"/>
          <w:szCs w:val="24"/>
        </w:rPr>
        <w:t>C</w:t>
      </w:r>
      <w:r w:rsidR="00646A02">
        <w:rPr>
          <w:rFonts w:cstheme="minorHAnsi"/>
          <w:sz w:val="24"/>
          <w:szCs w:val="24"/>
        </w:rPr>
        <w:t>enters</w:t>
      </w:r>
      <w:proofErr w:type="spellEnd"/>
      <w:r w:rsidRPr="000B4179">
        <w:rPr>
          <w:rFonts w:cstheme="minorHAnsi"/>
          <w:sz w:val="24"/>
          <w:szCs w:val="24"/>
        </w:rPr>
        <w:t xml:space="preserve"> and partner institutions. Adoption studies based </w:t>
      </w:r>
      <w:r w:rsidRPr="000B4179">
        <w:rPr>
          <w:rFonts w:cstheme="minorHAnsi"/>
          <w:sz w:val="24"/>
          <w:szCs w:val="24"/>
        </w:rPr>
        <w:lastRenderedPageBreak/>
        <w:t xml:space="preserve">on non-random and small sample </w:t>
      </w:r>
      <w:r w:rsidR="00646A02">
        <w:rPr>
          <w:rFonts w:cstheme="minorHAnsi"/>
          <w:sz w:val="24"/>
          <w:szCs w:val="24"/>
        </w:rPr>
        <w:t>sizes</w:t>
      </w:r>
      <w:r w:rsidRPr="000B4179">
        <w:rPr>
          <w:rFonts w:cstheme="minorHAnsi"/>
          <w:sz w:val="24"/>
          <w:szCs w:val="24"/>
        </w:rPr>
        <w:t xml:space="preserve"> were </w:t>
      </w:r>
      <w:r w:rsidR="001276C5">
        <w:rPr>
          <w:rFonts w:cstheme="minorHAnsi"/>
          <w:sz w:val="24"/>
          <w:szCs w:val="24"/>
        </w:rPr>
        <w:t>not included</w:t>
      </w:r>
      <w:r w:rsidRPr="000B4179">
        <w:rPr>
          <w:rFonts w:cstheme="minorHAnsi"/>
          <w:sz w:val="24"/>
          <w:szCs w:val="24"/>
        </w:rPr>
        <w:t xml:space="preserve"> to ensure </w:t>
      </w:r>
      <w:r w:rsidR="00E16EDA">
        <w:rPr>
          <w:rFonts w:cstheme="minorHAnsi"/>
          <w:sz w:val="24"/>
          <w:szCs w:val="24"/>
        </w:rPr>
        <w:t>representativeness</w:t>
      </w:r>
      <w:r w:rsidR="001276C5">
        <w:rPr>
          <w:rFonts w:cstheme="minorHAnsi"/>
          <w:sz w:val="24"/>
          <w:szCs w:val="24"/>
        </w:rPr>
        <w:t>.</w:t>
      </w:r>
      <w:r w:rsidRPr="000B4179">
        <w:rPr>
          <w:rFonts w:cstheme="minorHAnsi"/>
          <w:sz w:val="24"/>
          <w:szCs w:val="24"/>
        </w:rPr>
        <w:t xml:space="preserve"> Similarly, adoption studies were excluded if there was no evidence of certain interventions by CG </w:t>
      </w:r>
      <w:proofErr w:type="spellStart"/>
      <w:r w:rsidR="00612FD3" w:rsidRPr="00612FD3">
        <w:rPr>
          <w:rFonts w:cstheme="minorHAnsi"/>
          <w:sz w:val="24"/>
          <w:szCs w:val="24"/>
        </w:rPr>
        <w:t>C</w:t>
      </w:r>
      <w:r w:rsidR="00BE4BEF" w:rsidRPr="00612FD3">
        <w:rPr>
          <w:rFonts w:cstheme="minorHAnsi"/>
          <w:sz w:val="24"/>
          <w:szCs w:val="24"/>
        </w:rPr>
        <w:t>enters</w:t>
      </w:r>
      <w:proofErr w:type="spellEnd"/>
      <w:r w:rsidRPr="000B4179">
        <w:rPr>
          <w:rFonts w:cstheme="minorHAnsi"/>
          <w:sz w:val="24"/>
          <w:szCs w:val="24"/>
        </w:rPr>
        <w:t xml:space="preserve"> or partner institutions. </w:t>
      </w:r>
      <w:r w:rsidR="00CE2FB8">
        <w:rPr>
          <w:rFonts w:cstheme="minorHAnsi"/>
          <w:sz w:val="24"/>
          <w:szCs w:val="24"/>
        </w:rPr>
        <w:t xml:space="preserve">Studies based on experimental or </w:t>
      </w:r>
      <w:r w:rsidR="00E24808">
        <w:rPr>
          <w:rFonts w:cstheme="minorHAnsi"/>
          <w:sz w:val="24"/>
          <w:szCs w:val="24"/>
        </w:rPr>
        <w:t>farmers participatory varietal selection (</w:t>
      </w:r>
      <w:r w:rsidR="00CE2FB8">
        <w:rPr>
          <w:rFonts w:cstheme="minorHAnsi"/>
          <w:sz w:val="24"/>
          <w:szCs w:val="24"/>
        </w:rPr>
        <w:t>FPVS</w:t>
      </w:r>
      <w:r w:rsidR="00E24808">
        <w:rPr>
          <w:rFonts w:cstheme="minorHAnsi"/>
          <w:sz w:val="24"/>
          <w:szCs w:val="24"/>
        </w:rPr>
        <w:t>)</w:t>
      </w:r>
      <w:r w:rsidR="00CE2FB8">
        <w:rPr>
          <w:rFonts w:cstheme="minorHAnsi"/>
          <w:sz w:val="24"/>
          <w:szCs w:val="24"/>
        </w:rPr>
        <w:t xml:space="preserve"> trials were also excluded</w:t>
      </w:r>
      <w:r w:rsidR="0068224E">
        <w:rPr>
          <w:rFonts w:cstheme="minorHAnsi"/>
          <w:sz w:val="24"/>
          <w:szCs w:val="24"/>
        </w:rPr>
        <w:t xml:space="preserve"> as </w:t>
      </w:r>
      <w:r w:rsidR="0068224E" w:rsidRPr="00612FD3">
        <w:rPr>
          <w:rFonts w:cstheme="minorHAnsi"/>
          <w:sz w:val="24"/>
          <w:szCs w:val="24"/>
        </w:rPr>
        <w:t>trial phase evidence would be problematic for inference</w:t>
      </w:r>
      <w:r w:rsidR="0068224E">
        <w:rPr>
          <w:rFonts w:cstheme="minorHAnsi"/>
          <w:sz w:val="24"/>
          <w:szCs w:val="24"/>
        </w:rPr>
        <w:t xml:space="preserve">. </w:t>
      </w:r>
    </w:p>
    <w:p w14:paraId="62CD309C" w14:textId="2C25C5C9" w:rsidR="00C37D5F" w:rsidRPr="00F50047" w:rsidRDefault="00BE4BEF" w:rsidP="00096717">
      <w:pPr>
        <w:spacing w:after="120" w:line="240" w:lineRule="auto"/>
        <w:jc w:val="both"/>
        <w:rPr>
          <w:rFonts w:cstheme="minorHAnsi"/>
          <w:sz w:val="24"/>
          <w:szCs w:val="24"/>
        </w:rPr>
      </w:pPr>
      <w:r>
        <w:rPr>
          <w:rFonts w:cstheme="minorHAnsi"/>
          <w:sz w:val="24"/>
          <w:szCs w:val="24"/>
        </w:rPr>
        <w:t xml:space="preserve">The retrieved studies retained after screening and eligibility assessment were coded into </w:t>
      </w:r>
      <w:r w:rsidR="00646A02">
        <w:rPr>
          <w:rFonts w:cstheme="minorHAnsi"/>
          <w:sz w:val="24"/>
          <w:szCs w:val="24"/>
        </w:rPr>
        <w:t xml:space="preserve">a </w:t>
      </w:r>
      <w:r>
        <w:rPr>
          <w:rFonts w:cstheme="minorHAnsi"/>
          <w:sz w:val="24"/>
          <w:szCs w:val="24"/>
        </w:rPr>
        <w:t xml:space="preserve">spreadsheet to capture key information. This was then shared with key CGIAR scientists who are involved in GLDC research to validate the database </w:t>
      </w:r>
      <w:r w:rsidR="00874D09">
        <w:rPr>
          <w:rFonts w:cstheme="minorHAnsi"/>
          <w:sz w:val="24"/>
          <w:szCs w:val="24"/>
        </w:rPr>
        <w:t xml:space="preserve">and provide any documents on </w:t>
      </w:r>
      <w:r w:rsidR="00646A02">
        <w:rPr>
          <w:rFonts w:cstheme="minorHAnsi"/>
          <w:sz w:val="24"/>
          <w:szCs w:val="24"/>
        </w:rPr>
        <w:t xml:space="preserve">the </w:t>
      </w:r>
      <w:r w:rsidR="00874D09">
        <w:rPr>
          <w:rFonts w:cstheme="minorHAnsi"/>
          <w:sz w:val="24"/>
          <w:szCs w:val="24"/>
        </w:rPr>
        <w:t>latest adoption studies that are unpublished or difficult to access.</w:t>
      </w:r>
    </w:p>
    <w:p w14:paraId="03382050" w14:textId="417FE342" w:rsidR="00612FD3" w:rsidRDefault="00C37D5F" w:rsidP="00482454">
      <w:pPr>
        <w:pStyle w:val="Heading1"/>
        <w:numPr>
          <w:ilvl w:val="0"/>
          <w:numId w:val="27"/>
        </w:numPr>
        <w:rPr>
          <w:b/>
          <w:bCs/>
        </w:rPr>
      </w:pPr>
      <w:bookmarkStart w:id="5" w:name="_Toc62112274"/>
      <w:r w:rsidRPr="00612FD3">
        <w:rPr>
          <w:b/>
          <w:bCs/>
        </w:rPr>
        <w:t xml:space="preserve">Results </w:t>
      </w:r>
      <w:r w:rsidR="003333B9" w:rsidRPr="00612FD3">
        <w:rPr>
          <w:b/>
          <w:bCs/>
        </w:rPr>
        <w:t>and discussion</w:t>
      </w:r>
      <w:bookmarkEnd w:id="5"/>
      <w:r w:rsidR="003333B9" w:rsidRPr="00612FD3">
        <w:rPr>
          <w:b/>
          <w:bCs/>
        </w:rPr>
        <w:t xml:space="preserve"> </w:t>
      </w:r>
    </w:p>
    <w:p w14:paraId="33C78B6E" w14:textId="091FF479" w:rsidR="00EF611F" w:rsidRPr="0008524E" w:rsidRDefault="00EF611F" w:rsidP="00C44B0B">
      <w:pPr>
        <w:spacing w:after="120" w:line="240" w:lineRule="auto"/>
        <w:jc w:val="both"/>
        <w:rPr>
          <w:rFonts w:cstheme="minorHAnsi"/>
          <w:sz w:val="24"/>
          <w:szCs w:val="24"/>
        </w:rPr>
      </w:pPr>
      <w:r w:rsidRPr="00EF611F">
        <w:rPr>
          <w:rFonts w:cstheme="minorHAnsi"/>
          <w:sz w:val="24"/>
          <w:szCs w:val="24"/>
        </w:rPr>
        <w:t>In this section</w:t>
      </w:r>
      <w:r w:rsidR="003533D4">
        <w:rPr>
          <w:rFonts w:cstheme="minorHAnsi"/>
          <w:sz w:val="24"/>
          <w:szCs w:val="24"/>
        </w:rPr>
        <w:t>,</w:t>
      </w:r>
      <w:r w:rsidRPr="00EF611F">
        <w:rPr>
          <w:rFonts w:cstheme="minorHAnsi"/>
          <w:sz w:val="24"/>
          <w:szCs w:val="24"/>
        </w:rPr>
        <w:t xml:space="preserve"> we </w:t>
      </w:r>
      <w:r w:rsidR="0008524E">
        <w:rPr>
          <w:rFonts w:cstheme="minorHAnsi"/>
          <w:sz w:val="24"/>
          <w:szCs w:val="24"/>
        </w:rPr>
        <w:t xml:space="preserve">present </w:t>
      </w:r>
      <w:r w:rsidRPr="00EF611F">
        <w:rPr>
          <w:rFonts w:cstheme="minorHAnsi"/>
          <w:sz w:val="24"/>
          <w:szCs w:val="24"/>
        </w:rPr>
        <w:t xml:space="preserve">and </w:t>
      </w:r>
      <w:r w:rsidR="003533D4">
        <w:rPr>
          <w:rFonts w:cstheme="minorHAnsi"/>
          <w:sz w:val="24"/>
          <w:szCs w:val="24"/>
        </w:rPr>
        <w:t>discuss</w:t>
      </w:r>
      <w:r w:rsidRPr="00EF611F">
        <w:rPr>
          <w:rFonts w:cstheme="minorHAnsi"/>
          <w:sz w:val="24"/>
          <w:szCs w:val="24"/>
        </w:rPr>
        <w:t xml:space="preserve"> the 6</w:t>
      </w:r>
      <w:r w:rsidR="002B13F6">
        <w:rPr>
          <w:rFonts w:cstheme="minorHAnsi"/>
          <w:sz w:val="24"/>
          <w:szCs w:val="24"/>
        </w:rPr>
        <w:t>8</w:t>
      </w:r>
      <w:r w:rsidRPr="00EF611F">
        <w:rPr>
          <w:rFonts w:cstheme="minorHAnsi"/>
          <w:sz w:val="24"/>
          <w:szCs w:val="24"/>
        </w:rPr>
        <w:t xml:space="preserve"> adoption studies identified </w:t>
      </w:r>
      <w:r w:rsidR="00EE384F">
        <w:rPr>
          <w:rFonts w:cstheme="minorHAnsi"/>
          <w:sz w:val="24"/>
          <w:szCs w:val="24"/>
        </w:rPr>
        <w:t xml:space="preserve">through </w:t>
      </w:r>
      <w:r w:rsidR="0008524E">
        <w:rPr>
          <w:rFonts w:cstheme="minorHAnsi"/>
          <w:sz w:val="24"/>
          <w:szCs w:val="24"/>
        </w:rPr>
        <w:t>the</w:t>
      </w:r>
      <w:r w:rsidRPr="00EF611F">
        <w:rPr>
          <w:rFonts w:cstheme="minorHAnsi"/>
          <w:sz w:val="24"/>
          <w:szCs w:val="24"/>
        </w:rPr>
        <w:t xml:space="preserve"> search and screening process. </w:t>
      </w:r>
      <w:r w:rsidR="0008524E">
        <w:rPr>
          <w:rFonts w:cstheme="minorHAnsi"/>
          <w:sz w:val="24"/>
          <w:szCs w:val="24"/>
        </w:rPr>
        <w:t xml:space="preserve">We briefly describe </w:t>
      </w:r>
      <w:r w:rsidR="00EE384F">
        <w:rPr>
          <w:rFonts w:cstheme="minorHAnsi"/>
          <w:sz w:val="24"/>
          <w:szCs w:val="24"/>
        </w:rPr>
        <w:t>this</w:t>
      </w:r>
      <w:r w:rsidR="0008524E">
        <w:rPr>
          <w:rFonts w:cstheme="minorHAnsi"/>
          <w:sz w:val="24"/>
          <w:szCs w:val="24"/>
        </w:rPr>
        <w:t xml:space="preserve"> process and the results at each stage. Then w</w:t>
      </w:r>
      <w:r w:rsidRPr="00EF611F">
        <w:rPr>
          <w:rFonts w:cstheme="minorHAnsi"/>
          <w:sz w:val="24"/>
          <w:szCs w:val="24"/>
        </w:rPr>
        <w:t>e discuss the characteristics and trends of the evidence base and discuss the gaps.</w:t>
      </w:r>
      <w:r w:rsidR="0008524E">
        <w:rPr>
          <w:rFonts w:cstheme="minorHAnsi"/>
          <w:sz w:val="24"/>
          <w:szCs w:val="24"/>
        </w:rPr>
        <w:t xml:space="preserve"> </w:t>
      </w:r>
      <w:r w:rsidR="003B3C42">
        <w:rPr>
          <w:rFonts w:cstheme="minorHAnsi"/>
          <w:sz w:val="24"/>
          <w:szCs w:val="24"/>
        </w:rPr>
        <w:t xml:space="preserve">This is followed by a brief discussion of recent varietal releases. </w:t>
      </w:r>
      <w:r w:rsidR="004C4EA1">
        <w:rPr>
          <w:rFonts w:cstheme="minorHAnsi"/>
          <w:sz w:val="24"/>
          <w:szCs w:val="24"/>
        </w:rPr>
        <w:t>Finally,</w:t>
      </w:r>
      <w:r w:rsidR="003B3C42">
        <w:rPr>
          <w:rFonts w:cstheme="minorHAnsi"/>
          <w:sz w:val="24"/>
          <w:szCs w:val="24"/>
        </w:rPr>
        <w:t xml:space="preserve"> </w:t>
      </w:r>
      <w:r w:rsidR="0008524E">
        <w:rPr>
          <w:rFonts w:cstheme="minorHAnsi"/>
          <w:sz w:val="24"/>
          <w:szCs w:val="24"/>
        </w:rPr>
        <w:t xml:space="preserve">detailed synthesis </w:t>
      </w:r>
      <w:r w:rsidR="00FC3A9D">
        <w:rPr>
          <w:rFonts w:cstheme="minorHAnsi"/>
          <w:sz w:val="24"/>
          <w:szCs w:val="24"/>
        </w:rPr>
        <w:t xml:space="preserve">of the </w:t>
      </w:r>
      <w:r w:rsidR="00A7283B">
        <w:rPr>
          <w:rFonts w:cstheme="minorHAnsi"/>
          <w:sz w:val="24"/>
          <w:szCs w:val="24"/>
        </w:rPr>
        <w:t xml:space="preserve">adoption </w:t>
      </w:r>
      <w:r w:rsidR="00FC3A9D">
        <w:rPr>
          <w:rFonts w:cstheme="minorHAnsi"/>
          <w:sz w:val="24"/>
          <w:szCs w:val="24"/>
        </w:rPr>
        <w:t xml:space="preserve">evidence </w:t>
      </w:r>
      <w:r w:rsidR="003B3C42">
        <w:rPr>
          <w:rFonts w:cstheme="minorHAnsi"/>
          <w:sz w:val="24"/>
          <w:szCs w:val="24"/>
        </w:rPr>
        <w:t xml:space="preserve">is presented </w:t>
      </w:r>
      <w:r w:rsidR="00A7283B">
        <w:rPr>
          <w:rFonts w:cstheme="minorHAnsi"/>
          <w:sz w:val="24"/>
          <w:szCs w:val="24"/>
        </w:rPr>
        <w:t>crop by crop</w:t>
      </w:r>
      <w:r w:rsidR="0008524E">
        <w:rPr>
          <w:rFonts w:cstheme="minorHAnsi"/>
          <w:sz w:val="24"/>
          <w:szCs w:val="24"/>
        </w:rPr>
        <w:t xml:space="preserve"> and </w:t>
      </w:r>
      <w:r w:rsidR="00FC3A9D">
        <w:rPr>
          <w:rFonts w:cstheme="minorHAnsi"/>
          <w:sz w:val="24"/>
          <w:szCs w:val="24"/>
        </w:rPr>
        <w:t xml:space="preserve">the </w:t>
      </w:r>
      <w:r w:rsidR="0008524E">
        <w:rPr>
          <w:rFonts w:cstheme="minorHAnsi"/>
          <w:sz w:val="24"/>
          <w:szCs w:val="24"/>
        </w:rPr>
        <w:t xml:space="preserve">estimated adoption </w:t>
      </w:r>
      <w:r w:rsidR="002B13F6">
        <w:rPr>
          <w:rFonts w:cstheme="minorHAnsi"/>
          <w:sz w:val="24"/>
          <w:szCs w:val="24"/>
        </w:rPr>
        <w:t>rate in terms of percentage of area grown to improved GLDC crops, area under improved variety and number of smallholder farmers adopted for each mandate</w:t>
      </w:r>
      <w:r w:rsidR="0008524E">
        <w:rPr>
          <w:rFonts w:cstheme="minorHAnsi"/>
          <w:sz w:val="24"/>
          <w:szCs w:val="24"/>
        </w:rPr>
        <w:t xml:space="preserve"> crop and countr</w:t>
      </w:r>
      <w:r w:rsidR="002B13F6">
        <w:rPr>
          <w:rFonts w:cstheme="minorHAnsi"/>
          <w:sz w:val="24"/>
          <w:szCs w:val="24"/>
        </w:rPr>
        <w:t>y</w:t>
      </w:r>
      <w:r w:rsidR="0008524E">
        <w:rPr>
          <w:rFonts w:cstheme="minorHAnsi"/>
          <w:sz w:val="24"/>
          <w:szCs w:val="24"/>
        </w:rPr>
        <w:t>.</w:t>
      </w:r>
    </w:p>
    <w:p w14:paraId="4D82FC04" w14:textId="6B06DE7F" w:rsidR="00F50047" w:rsidRPr="00C62A77" w:rsidRDefault="00C37D5F" w:rsidP="00C62A77">
      <w:pPr>
        <w:pStyle w:val="Heading1"/>
        <w:numPr>
          <w:ilvl w:val="1"/>
          <w:numId w:val="27"/>
        </w:numPr>
        <w:rPr>
          <w:b/>
          <w:bCs/>
        </w:rPr>
      </w:pPr>
      <w:bookmarkStart w:id="6" w:name="_Toc62112275"/>
      <w:r w:rsidRPr="00C62A77">
        <w:rPr>
          <w:b/>
          <w:bCs/>
        </w:rPr>
        <w:t xml:space="preserve">Description of </w:t>
      </w:r>
      <w:r w:rsidR="003333B9" w:rsidRPr="00C62A77">
        <w:rPr>
          <w:b/>
          <w:bCs/>
        </w:rPr>
        <w:t xml:space="preserve">the </w:t>
      </w:r>
      <w:r w:rsidRPr="00C62A77">
        <w:rPr>
          <w:b/>
          <w:bCs/>
        </w:rPr>
        <w:t xml:space="preserve">included </w:t>
      </w:r>
      <w:r w:rsidR="003333B9" w:rsidRPr="00C62A77">
        <w:rPr>
          <w:b/>
          <w:bCs/>
        </w:rPr>
        <w:t xml:space="preserve">adoption </w:t>
      </w:r>
      <w:r w:rsidRPr="00C62A77">
        <w:rPr>
          <w:b/>
          <w:bCs/>
        </w:rPr>
        <w:t>studies</w:t>
      </w:r>
      <w:bookmarkEnd w:id="6"/>
      <w:r w:rsidRPr="00C62A77">
        <w:rPr>
          <w:b/>
          <w:bCs/>
        </w:rPr>
        <w:t xml:space="preserve"> </w:t>
      </w:r>
    </w:p>
    <w:p w14:paraId="37A2F519" w14:textId="3D9E1872" w:rsidR="006876DB" w:rsidRPr="000B0F91" w:rsidRDefault="003533D4" w:rsidP="00C44B0B">
      <w:pPr>
        <w:spacing w:after="120" w:line="240" w:lineRule="auto"/>
        <w:jc w:val="both"/>
        <w:rPr>
          <w:rFonts w:cstheme="minorHAnsi"/>
          <w:sz w:val="24"/>
          <w:szCs w:val="24"/>
        </w:rPr>
      </w:pPr>
      <w:r>
        <w:rPr>
          <w:rFonts w:cstheme="minorHAnsi"/>
          <w:sz w:val="24"/>
          <w:szCs w:val="24"/>
        </w:rPr>
        <w:t>An overview</w:t>
      </w:r>
      <w:r w:rsidR="00AD10F0" w:rsidRPr="000B0F91">
        <w:rPr>
          <w:rFonts w:cstheme="minorHAnsi"/>
          <w:sz w:val="24"/>
          <w:szCs w:val="24"/>
        </w:rPr>
        <w:t xml:space="preserve"> of the</w:t>
      </w:r>
      <w:r w:rsidR="00C5715E" w:rsidRPr="000B0F91">
        <w:rPr>
          <w:rFonts w:cstheme="minorHAnsi"/>
          <w:sz w:val="24"/>
          <w:szCs w:val="24"/>
        </w:rPr>
        <w:t xml:space="preserve"> review process showing the number of studies during the subsequent screening and selection procedures is presented in</w:t>
      </w:r>
      <w:r w:rsidR="003F5272" w:rsidRPr="000B0F91">
        <w:rPr>
          <w:rFonts w:cstheme="minorHAnsi"/>
          <w:sz w:val="24"/>
          <w:szCs w:val="24"/>
        </w:rPr>
        <w:t xml:space="preserve"> </w:t>
      </w:r>
      <w:r w:rsidR="003F5272" w:rsidRPr="000B0F91">
        <w:rPr>
          <w:rFonts w:cstheme="minorHAnsi"/>
          <w:sz w:val="24"/>
          <w:szCs w:val="24"/>
        </w:rPr>
        <w:fldChar w:fldCharType="begin"/>
      </w:r>
      <w:r w:rsidR="003F5272" w:rsidRPr="000B0F91">
        <w:rPr>
          <w:rFonts w:cstheme="minorHAnsi"/>
          <w:sz w:val="24"/>
          <w:szCs w:val="24"/>
        </w:rPr>
        <w:instrText xml:space="preserve"> REF _Ref52521738 \h </w:instrText>
      </w:r>
      <w:r w:rsidR="000B0F91">
        <w:rPr>
          <w:rFonts w:cstheme="minorHAnsi"/>
          <w:sz w:val="24"/>
          <w:szCs w:val="24"/>
        </w:rPr>
        <w:instrText xml:space="preserve"> \* MERGEFORMAT </w:instrText>
      </w:r>
      <w:r w:rsidR="003F5272" w:rsidRPr="000B0F91">
        <w:rPr>
          <w:rFonts w:cstheme="minorHAnsi"/>
          <w:sz w:val="24"/>
          <w:szCs w:val="24"/>
        </w:rPr>
      </w:r>
      <w:r w:rsidR="003F5272" w:rsidRPr="000B0F91">
        <w:rPr>
          <w:rFonts w:cstheme="minorHAnsi"/>
          <w:sz w:val="24"/>
          <w:szCs w:val="24"/>
        </w:rPr>
        <w:fldChar w:fldCharType="separate"/>
      </w:r>
      <w:r w:rsidR="003F5272" w:rsidRPr="00C44B0B">
        <w:rPr>
          <w:rFonts w:cstheme="minorHAnsi"/>
          <w:sz w:val="24"/>
          <w:szCs w:val="24"/>
        </w:rPr>
        <w:t>Figure 1</w:t>
      </w:r>
      <w:r w:rsidR="003F5272" w:rsidRPr="000B0F91">
        <w:rPr>
          <w:rFonts w:cstheme="minorHAnsi"/>
          <w:sz w:val="24"/>
          <w:szCs w:val="24"/>
        </w:rPr>
        <w:fldChar w:fldCharType="end"/>
      </w:r>
      <w:r w:rsidR="003F5272" w:rsidRPr="000B0F91">
        <w:rPr>
          <w:rFonts w:cstheme="minorHAnsi"/>
          <w:sz w:val="24"/>
          <w:szCs w:val="24"/>
        </w:rPr>
        <w:t xml:space="preserve">. </w:t>
      </w:r>
      <w:r w:rsidR="00AD10F0" w:rsidRPr="000B0F91">
        <w:rPr>
          <w:rFonts w:cstheme="minorHAnsi"/>
          <w:sz w:val="24"/>
          <w:szCs w:val="24"/>
        </w:rPr>
        <w:t>Our online search returned 203 studies and additional 17 studies were identified through other sources resulting in 220 studies. Out of these</w:t>
      </w:r>
      <w:r w:rsidR="005570E8" w:rsidRPr="000B0F91">
        <w:rPr>
          <w:rFonts w:cstheme="minorHAnsi"/>
          <w:sz w:val="24"/>
          <w:szCs w:val="24"/>
        </w:rPr>
        <w:t>,</w:t>
      </w:r>
      <w:r w:rsidR="00AD10F0" w:rsidRPr="000B0F91">
        <w:rPr>
          <w:rFonts w:cstheme="minorHAnsi"/>
          <w:sz w:val="24"/>
          <w:szCs w:val="24"/>
        </w:rPr>
        <w:t xml:space="preserve"> 67 were removed as duplicates and the remaining 153 studies were screened on title and abstracts</w:t>
      </w:r>
      <w:r w:rsidR="00E25C72" w:rsidRPr="000B0F91">
        <w:rPr>
          <w:rFonts w:cstheme="minorHAnsi"/>
          <w:sz w:val="24"/>
          <w:szCs w:val="24"/>
        </w:rPr>
        <w:t xml:space="preserve">. The title and abstract screening removed additional 63 studies leaving 90 studies </w:t>
      </w:r>
      <w:r>
        <w:rPr>
          <w:rFonts w:cstheme="minorHAnsi"/>
          <w:sz w:val="24"/>
          <w:szCs w:val="24"/>
        </w:rPr>
        <w:t>that</w:t>
      </w:r>
      <w:r w:rsidR="00E25C72" w:rsidRPr="000B0F91">
        <w:rPr>
          <w:rFonts w:cstheme="minorHAnsi"/>
          <w:sz w:val="24"/>
          <w:szCs w:val="24"/>
        </w:rPr>
        <w:t xml:space="preserve"> were screened at full text. Out of the</w:t>
      </w:r>
      <w:r w:rsidR="00EF611F" w:rsidRPr="000B0F91">
        <w:rPr>
          <w:rFonts w:cstheme="minorHAnsi"/>
          <w:sz w:val="24"/>
          <w:szCs w:val="24"/>
        </w:rPr>
        <w:t>se</w:t>
      </w:r>
      <w:r w:rsidR="00E25C72" w:rsidRPr="000B0F91">
        <w:rPr>
          <w:rFonts w:cstheme="minorHAnsi"/>
          <w:sz w:val="24"/>
          <w:szCs w:val="24"/>
        </w:rPr>
        <w:t xml:space="preserve"> 90 studies, only 6</w:t>
      </w:r>
      <w:r w:rsidR="005016E0" w:rsidRPr="000B0F91">
        <w:rPr>
          <w:rFonts w:cstheme="minorHAnsi"/>
          <w:sz w:val="24"/>
          <w:szCs w:val="24"/>
        </w:rPr>
        <w:t>3</w:t>
      </w:r>
      <w:r w:rsidR="00E25C72" w:rsidRPr="000B0F91">
        <w:rPr>
          <w:rFonts w:cstheme="minorHAnsi"/>
          <w:sz w:val="24"/>
          <w:szCs w:val="24"/>
        </w:rPr>
        <w:t xml:space="preserve"> met the inclusion</w:t>
      </w:r>
      <w:r w:rsidR="001B1D31" w:rsidRPr="000B0F91">
        <w:rPr>
          <w:rFonts w:cstheme="minorHAnsi"/>
          <w:sz w:val="24"/>
          <w:szCs w:val="24"/>
        </w:rPr>
        <w:t xml:space="preserve"> </w:t>
      </w:r>
      <w:r w:rsidR="00E25C72" w:rsidRPr="000B0F91">
        <w:rPr>
          <w:rFonts w:cstheme="minorHAnsi"/>
          <w:sz w:val="24"/>
          <w:szCs w:val="24"/>
        </w:rPr>
        <w:t>criteria.</w:t>
      </w:r>
      <w:r w:rsidR="0096299D" w:rsidRPr="000B0F91">
        <w:rPr>
          <w:rFonts w:cstheme="minorHAnsi"/>
          <w:sz w:val="24"/>
          <w:szCs w:val="24"/>
        </w:rPr>
        <w:t xml:space="preserve"> Including three additional adoption studies </w:t>
      </w:r>
      <w:r w:rsidR="005570E8" w:rsidRPr="000B0F91">
        <w:rPr>
          <w:rFonts w:cstheme="minorHAnsi"/>
          <w:sz w:val="24"/>
          <w:szCs w:val="24"/>
        </w:rPr>
        <w:t>obtained</w:t>
      </w:r>
      <w:r w:rsidR="00EF611F" w:rsidRPr="000B0F91">
        <w:rPr>
          <w:rFonts w:cstheme="minorHAnsi"/>
          <w:sz w:val="24"/>
          <w:szCs w:val="24"/>
        </w:rPr>
        <w:t xml:space="preserve"> </w:t>
      </w:r>
      <w:r w:rsidR="005570E8" w:rsidRPr="000B0F91">
        <w:rPr>
          <w:rFonts w:cstheme="minorHAnsi"/>
          <w:sz w:val="24"/>
          <w:szCs w:val="24"/>
        </w:rPr>
        <w:t xml:space="preserve">directly </w:t>
      </w:r>
      <w:r w:rsidR="00EF611F" w:rsidRPr="000B0F91">
        <w:rPr>
          <w:rFonts w:cstheme="minorHAnsi"/>
          <w:sz w:val="24"/>
          <w:szCs w:val="24"/>
        </w:rPr>
        <w:t>from S</w:t>
      </w:r>
      <w:r w:rsidR="0096299D" w:rsidRPr="000B0F91">
        <w:rPr>
          <w:rFonts w:cstheme="minorHAnsi"/>
          <w:sz w:val="24"/>
          <w:szCs w:val="24"/>
        </w:rPr>
        <w:t>cientists, a total of 6</w:t>
      </w:r>
      <w:r w:rsidR="005016E0" w:rsidRPr="000B0F91">
        <w:rPr>
          <w:rFonts w:cstheme="minorHAnsi"/>
          <w:sz w:val="24"/>
          <w:szCs w:val="24"/>
        </w:rPr>
        <w:t>8</w:t>
      </w:r>
      <w:r w:rsidR="0096299D" w:rsidRPr="000B0F91">
        <w:rPr>
          <w:rFonts w:cstheme="minorHAnsi"/>
          <w:sz w:val="24"/>
          <w:szCs w:val="24"/>
        </w:rPr>
        <w:t xml:space="preserve"> studies were included in the systematic review. The 2</w:t>
      </w:r>
      <w:r w:rsidR="005016E0" w:rsidRPr="000B0F91">
        <w:rPr>
          <w:rFonts w:cstheme="minorHAnsi"/>
          <w:sz w:val="24"/>
          <w:szCs w:val="24"/>
        </w:rPr>
        <w:t>7</w:t>
      </w:r>
      <w:r w:rsidR="0096299D" w:rsidRPr="000B0F91">
        <w:rPr>
          <w:rFonts w:cstheme="minorHAnsi"/>
          <w:sz w:val="24"/>
          <w:szCs w:val="24"/>
        </w:rPr>
        <w:t xml:space="preserve"> studies were excluded with reasons as explained in the previous section. </w:t>
      </w:r>
    </w:p>
    <w:p w14:paraId="5EB4EBA9" w14:textId="77777777" w:rsidR="00131A16" w:rsidRDefault="005A714E" w:rsidP="00131A16">
      <w:pPr>
        <w:keepNext/>
      </w:pPr>
      <w:r>
        <w:rPr>
          <w:noProof/>
        </w:rPr>
        <w:lastRenderedPageBreak/>
        <w:drawing>
          <wp:inline distT="0" distB="0" distL="0" distR="0" wp14:anchorId="07167C56" wp14:editId="04B65148">
            <wp:extent cx="5943600" cy="3933190"/>
            <wp:effectExtent l="0" t="0" r="0"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33190"/>
                    </a:xfrm>
                    <a:prstGeom prst="rect">
                      <a:avLst/>
                    </a:prstGeom>
                  </pic:spPr>
                </pic:pic>
              </a:graphicData>
            </a:graphic>
          </wp:inline>
        </w:drawing>
      </w:r>
    </w:p>
    <w:p w14:paraId="599E9FBC" w14:textId="2207D99D" w:rsidR="009178F3" w:rsidRPr="008572D3" w:rsidRDefault="00131A16" w:rsidP="008572D3">
      <w:pPr>
        <w:pStyle w:val="Caption"/>
        <w:keepNext/>
        <w:rPr>
          <w:b/>
          <w:bCs/>
          <w:sz w:val="24"/>
          <w:szCs w:val="24"/>
        </w:rPr>
      </w:pPr>
      <w:r w:rsidRPr="008572D3">
        <w:rPr>
          <w:b/>
          <w:bCs/>
          <w:sz w:val="24"/>
          <w:szCs w:val="24"/>
        </w:rPr>
        <w:t xml:space="preserve">Figure </w:t>
      </w:r>
      <w:r w:rsidRPr="008572D3">
        <w:rPr>
          <w:b/>
          <w:bCs/>
          <w:sz w:val="24"/>
          <w:szCs w:val="24"/>
        </w:rPr>
        <w:fldChar w:fldCharType="begin"/>
      </w:r>
      <w:r w:rsidRPr="008572D3">
        <w:rPr>
          <w:b/>
          <w:bCs/>
          <w:sz w:val="24"/>
          <w:szCs w:val="24"/>
        </w:rPr>
        <w:instrText xml:space="preserve"> SEQ Figure \* ARABIC </w:instrText>
      </w:r>
      <w:r w:rsidRPr="008572D3">
        <w:rPr>
          <w:b/>
          <w:bCs/>
          <w:sz w:val="24"/>
          <w:szCs w:val="24"/>
        </w:rPr>
        <w:fldChar w:fldCharType="separate"/>
      </w:r>
      <w:r w:rsidR="00402197">
        <w:rPr>
          <w:b/>
          <w:bCs/>
          <w:noProof/>
          <w:sz w:val="24"/>
          <w:szCs w:val="24"/>
        </w:rPr>
        <w:t>1</w:t>
      </w:r>
      <w:r w:rsidRPr="008572D3">
        <w:rPr>
          <w:b/>
          <w:bCs/>
          <w:sz w:val="24"/>
          <w:szCs w:val="24"/>
        </w:rPr>
        <w:fldChar w:fldCharType="end"/>
      </w:r>
      <w:r w:rsidRPr="008572D3">
        <w:rPr>
          <w:b/>
          <w:bCs/>
          <w:sz w:val="24"/>
          <w:szCs w:val="24"/>
        </w:rPr>
        <w:t>: Flow diagram of the review of adoption studies of improved varieties of GLDC crops</w:t>
      </w:r>
    </w:p>
    <w:p w14:paraId="6003566A" w14:textId="61D27CC5" w:rsidR="00C17AA9" w:rsidRPr="00C44B0B" w:rsidRDefault="005A714E" w:rsidP="00C44B0B">
      <w:pPr>
        <w:spacing w:after="120" w:line="240" w:lineRule="auto"/>
        <w:jc w:val="both"/>
        <w:rPr>
          <w:rFonts w:cstheme="minorHAnsi"/>
          <w:sz w:val="24"/>
          <w:szCs w:val="24"/>
        </w:rPr>
      </w:pPr>
      <w:r w:rsidRPr="00C44B0B">
        <w:rPr>
          <w:rFonts w:cstheme="minorHAnsi"/>
          <w:sz w:val="24"/>
          <w:szCs w:val="24"/>
        </w:rPr>
        <w:t xml:space="preserve">Out of the 68 retained adoption and impact assessment </w:t>
      </w:r>
      <w:r w:rsidR="00FC46A3" w:rsidRPr="00C44B0B">
        <w:rPr>
          <w:rFonts w:cstheme="minorHAnsi"/>
          <w:sz w:val="24"/>
          <w:szCs w:val="24"/>
        </w:rPr>
        <w:t>studies, only</w:t>
      </w:r>
      <w:r w:rsidRPr="00C44B0B">
        <w:rPr>
          <w:rFonts w:cstheme="minorHAnsi"/>
          <w:sz w:val="24"/>
          <w:szCs w:val="24"/>
        </w:rPr>
        <w:t xml:space="preserve"> 35 with </w:t>
      </w:r>
      <w:r w:rsidR="003533D4">
        <w:rPr>
          <w:rFonts w:cstheme="minorHAnsi"/>
          <w:sz w:val="24"/>
          <w:szCs w:val="24"/>
        </w:rPr>
        <w:t xml:space="preserve">the </w:t>
      </w:r>
      <w:r w:rsidRPr="00C44B0B">
        <w:rPr>
          <w:rFonts w:cstheme="minorHAnsi"/>
          <w:sz w:val="24"/>
          <w:szCs w:val="24"/>
        </w:rPr>
        <w:t xml:space="preserve">latest adoption data were used for the </w:t>
      </w:r>
      <w:r w:rsidR="003533D4">
        <w:rPr>
          <w:rFonts w:cstheme="minorHAnsi"/>
          <w:sz w:val="24"/>
          <w:szCs w:val="24"/>
        </w:rPr>
        <w:t>resulting</w:t>
      </w:r>
      <w:r w:rsidRPr="00C44B0B">
        <w:rPr>
          <w:rFonts w:cstheme="minorHAnsi"/>
          <w:sz w:val="24"/>
          <w:szCs w:val="24"/>
        </w:rPr>
        <w:t xml:space="preserve"> synthesis.</w:t>
      </w:r>
      <w:r w:rsidR="00FC46A3" w:rsidRPr="00C44B0B">
        <w:rPr>
          <w:rFonts w:cstheme="minorHAnsi"/>
          <w:sz w:val="24"/>
          <w:szCs w:val="24"/>
        </w:rPr>
        <w:t xml:space="preserve"> This is because for some </w:t>
      </w:r>
      <w:r w:rsidR="003533D4">
        <w:rPr>
          <w:rFonts w:cstheme="minorHAnsi"/>
          <w:sz w:val="24"/>
          <w:szCs w:val="24"/>
        </w:rPr>
        <w:t xml:space="preserve">of </w:t>
      </w:r>
      <w:r w:rsidR="00FC46A3" w:rsidRPr="00C44B0B">
        <w:rPr>
          <w:rFonts w:cstheme="minorHAnsi"/>
          <w:sz w:val="24"/>
          <w:szCs w:val="24"/>
        </w:rPr>
        <w:t xml:space="preserve">the crops there were two or more studies </w:t>
      </w:r>
      <w:r w:rsidR="003533D4">
        <w:rPr>
          <w:rFonts w:cstheme="minorHAnsi"/>
          <w:sz w:val="24"/>
          <w:szCs w:val="24"/>
        </w:rPr>
        <w:t>that have used</w:t>
      </w:r>
      <w:r w:rsidR="00FC46A3" w:rsidRPr="00C44B0B">
        <w:rPr>
          <w:rFonts w:cstheme="minorHAnsi"/>
          <w:sz w:val="24"/>
          <w:szCs w:val="24"/>
        </w:rPr>
        <w:t xml:space="preserve"> data from different </w:t>
      </w:r>
      <w:r w:rsidR="003533D4">
        <w:rPr>
          <w:rFonts w:cstheme="minorHAnsi"/>
          <w:sz w:val="24"/>
          <w:szCs w:val="24"/>
        </w:rPr>
        <w:t>periods</w:t>
      </w:r>
      <w:r w:rsidR="00FC46A3" w:rsidRPr="00C44B0B">
        <w:rPr>
          <w:rFonts w:cstheme="minorHAnsi"/>
          <w:sz w:val="24"/>
          <w:szCs w:val="24"/>
        </w:rPr>
        <w:t xml:space="preserve"> which can be used to track the adoption progress over the years. </w:t>
      </w:r>
      <w:r w:rsidR="009A2F81" w:rsidRPr="00C44B0B">
        <w:rPr>
          <w:rFonts w:cstheme="minorHAnsi"/>
          <w:sz w:val="24"/>
          <w:szCs w:val="24"/>
        </w:rPr>
        <w:t>Similarly,</w:t>
      </w:r>
      <w:r w:rsidR="00FC46A3" w:rsidRPr="00C44B0B">
        <w:rPr>
          <w:rFonts w:cstheme="minorHAnsi"/>
          <w:sz w:val="24"/>
          <w:szCs w:val="24"/>
        </w:rPr>
        <w:t xml:space="preserve"> some of the studies </w:t>
      </w:r>
      <w:r w:rsidR="009A2F81" w:rsidRPr="00C44B0B">
        <w:rPr>
          <w:rFonts w:cstheme="minorHAnsi"/>
          <w:sz w:val="24"/>
          <w:szCs w:val="24"/>
        </w:rPr>
        <w:t xml:space="preserve">have </w:t>
      </w:r>
      <w:r w:rsidR="00FC46A3" w:rsidRPr="00C44B0B">
        <w:rPr>
          <w:rFonts w:cstheme="minorHAnsi"/>
          <w:sz w:val="24"/>
          <w:szCs w:val="24"/>
        </w:rPr>
        <w:t xml:space="preserve">used the same dataset </w:t>
      </w:r>
      <w:r w:rsidR="009A2F81" w:rsidRPr="00C44B0B">
        <w:rPr>
          <w:rFonts w:cstheme="minorHAnsi"/>
          <w:sz w:val="24"/>
          <w:szCs w:val="24"/>
        </w:rPr>
        <w:t xml:space="preserve">to </w:t>
      </w:r>
      <w:proofErr w:type="spellStart"/>
      <w:r w:rsidR="003533D4">
        <w:rPr>
          <w:rFonts w:cstheme="minorHAnsi"/>
          <w:sz w:val="24"/>
          <w:szCs w:val="24"/>
        </w:rPr>
        <w:t>analyze</w:t>
      </w:r>
      <w:proofErr w:type="spellEnd"/>
      <w:r w:rsidR="00FC46A3" w:rsidRPr="00C44B0B">
        <w:rPr>
          <w:rFonts w:cstheme="minorHAnsi"/>
          <w:sz w:val="24"/>
          <w:szCs w:val="24"/>
        </w:rPr>
        <w:t xml:space="preserve"> different aspect</w:t>
      </w:r>
      <w:r w:rsidR="009A2F81" w:rsidRPr="00C44B0B">
        <w:rPr>
          <w:rFonts w:cstheme="minorHAnsi"/>
          <w:sz w:val="24"/>
          <w:szCs w:val="24"/>
        </w:rPr>
        <w:t>s of impact. However, for the synthesis of results</w:t>
      </w:r>
      <w:r w:rsidR="003533D4">
        <w:rPr>
          <w:rFonts w:cstheme="minorHAnsi"/>
          <w:sz w:val="24"/>
          <w:szCs w:val="24"/>
        </w:rPr>
        <w:t>,</w:t>
      </w:r>
      <w:r w:rsidR="009A2F81" w:rsidRPr="00C44B0B">
        <w:rPr>
          <w:rFonts w:cstheme="minorHAnsi"/>
          <w:sz w:val="24"/>
          <w:szCs w:val="24"/>
        </w:rPr>
        <w:t xml:space="preserve"> only the recent adoption data were used per crop and country combinations. </w:t>
      </w:r>
    </w:p>
    <w:p w14:paraId="53319C27" w14:textId="77777777" w:rsidR="00131A16" w:rsidRDefault="00C37D5F" w:rsidP="00131A16">
      <w:pPr>
        <w:pStyle w:val="ListParagraph"/>
        <w:keepNext/>
        <w:tabs>
          <w:tab w:val="left" w:pos="423"/>
        </w:tabs>
        <w:spacing w:after="120" w:line="240" w:lineRule="auto"/>
        <w:ind w:left="0"/>
      </w:pPr>
      <w:r>
        <w:rPr>
          <w:rFonts w:ascii="Times New Roman" w:hAnsi="Times New Roman" w:cs="Times New Roman"/>
          <w:noProof/>
        </w:rPr>
        <w:lastRenderedPageBreak/>
        <w:drawing>
          <wp:inline distT="0" distB="0" distL="0" distR="0" wp14:anchorId="39C3954C" wp14:editId="3AE1FB94">
            <wp:extent cx="4294022" cy="3359081"/>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0342" cy="3387493"/>
                    </a:xfrm>
                    <a:prstGeom prst="rect">
                      <a:avLst/>
                    </a:prstGeom>
                  </pic:spPr>
                </pic:pic>
              </a:graphicData>
            </a:graphic>
          </wp:inline>
        </w:drawing>
      </w:r>
    </w:p>
    <w:p w14:paraId="77B8D93A" w14:textId="3DE2E6B2" w:rsidR="009178F3" w:rsidRPr="008572D3" w:rsidRDefault="00131A16" w:rsidP="008572D3">
      <w:pPr>
        <w:pStyle w:val="Caption"/>
        <w:keepNext/>
        <w:rPr>
          <w:b/>
          <w:bCs/>
          <w:sz w:val="24"/>
          <w:szCs w:val="24"/>
        </w:rPr>
      </w:pPr>
      <w:r w:rsidRPr="008572D3">
        <w:rPr>
          <w:b/>
          <w:bCs/>
          <w:sz w:val="24"/>
          <w:szCs w:val="24"/>
        </w:rPr>
        <w:t xml:space="preserve">Figure </w:t>
      </w:r>
      <w:r w:rsidRPr="008572D3">
        <w:rPr>
          <w:b/>
          <w:bCs/>
          <w:sz w:val="24"/>
          <w:szCs w:val="24"/>
        </w:rPr>
        <w:fldChar w:fldCharType="begin"/>
      </w:r>
      <w:r w:rsidRPr="008572D3">
        <w:rPr>
          <w:b/>
          <w:bCs/>
          <w:sz w:val="24"/>
          <w:szCs w:val="24"/>
        </w:rPr>
        <w:instrText xml:space="preserve"> SEQ Figure \* ARABIC </w:instrText>
      </w:r>
      <w:r w:rsidRPr="008572D3">
        <w:rPr>
          <w:b/>
          <w:bCs/>
          <w:sz w:val="24"/>
          <w:szCs w:val="24"/>
        </w:rPr>
        <w:fldChar w:fldCharType="separate"/>
      </w:r>
      <w:r w:rsidR="00402197">
        <w:rPr>
          <w:b/>
          <w:bCs/>
          <w:noProof/>
          <w:sz w:val="24"/>
          <w:szCs w:val="24"/>
        </w:rPr>
        <w:t>2</w:t>
      </w:r>
      <w:r w:rsidRPr="008572D3">
        <w:rPr>
          <w:b/>
          <w:bCs/>
          <w:sz w:val="24"/>
          <w:szCs w:val="24"/>
        </w:rPr>
        <w:fldChar w:fldCharType="end"/>
      </w:r>
      <w:r w:rsidRPr="008572D3">
        <w:rPr>
          <w:b/>
          <w:bCs/>
          <w:sz w:val="24"/>
          <w:szCs w:val="24"/>
        </w:rPr>
        <w:t>: Type of scientific publications reviewed</w:t>
      </w:r>
    </w:p>
    <w:p w14:paraId="7F2505AC" w14:textId="77777777" w:rsidR="008F4000" w:rsidRDefault="008F4000" w:rsidP="00A5726E">
      <w:pPr>
        <w:pStyle w:val="ListParagraph"/>
        <w:tabs>
          <w:tab w:val="left" w:pos="423"/>
        </w:tabs>
        <w:spacing w:after="120" w:line="240" w:lineRule="auto"/>
        <w:ind w:left="0"/>
      </w:pPr>
    </w:p>
    <w:p w14:paraId="2541EB71" w14:textId="7DE869BD" w:rsidR="00EA157D" w:rsidRPr="00C44B0B" w:rsidRDefault="002735AD" w:rsidP="00C44B0B">
      <w:pPr>
        <w:spacing w:after="120" w:line="240" w:lineRule="auto"/>
        <w:jc w:val="both"/>
        <w:rPr>
          <w:rFonts w:cstheme="minorHAnsi"/>
          <w:sz w:val="24"/>
          <w:szCs w:val="24"/>
        </w:rPr>
      </w:pPr>
      <w:r w:rsidRPr="00C44B0B">
        <w:rPr>
          <w:rFonts w:cstheme="minorHAnsi"/>
          <w:sz w:val="24"/>
          <w:szCs w:val="24"/>
        </w:rPr>
        <w:t xml:space="preserve">As shown in the pie diagram in Figure 2, </w:t>
      </w:r>
      <w:r w:rsidR="003047E0" w:rsidRPr="00C44B0B">
        <w:rPr>
          <w:rFonts w:cstheme="minorHAnsi"/>
          <w:sz w:val="24"/>
          <w:szCs w:val="24"/>
        </w:rPr>
        <w:t>most</w:t>
      </w:r>
      <w:r w:rsidRPr="00C44B0B">
        <w:rPr>
          <w:rFonts w:cstheme="minorHAnsi"/>
          <w:sz w:val="24"/>
          <w:szCs w:val="24"/>
        </w:rPr>
        <w:t xml:space="preserve"> of </w:t>
      </w:r>
      <w:r w:rsidR="003047E0" w:rsidRPr="00C44B0B">
        <w:rPr>
          <w:rFonts w:cstheme="minorHAnsi"/>
          <w:sz w:val="24"/>
          <w:szCs w:val="24"/>
        </w:rPr>
        <w:t xml:space="preserve">the </w:t>
      </w:r>
      <w:r w:rsidRPr="00C44B0B">
        <w:rPr>
          <w:rFonts w:cstheme="minorHAnsi"/>
          <w:sz w:val="24"/>
          <w:szCs w:val="24"/>
        </w:rPr>
        <w:t xml:space="preserve">adoption studies reviewed in this study were </w:t>
      </w:r>
      <w:r w:rsidR="00C90346" w:rsidRPr="00C44B0B">
        <w:rPr>
          <w:rFonts w:cstheme="minorHAnsi"/>
          <w:sz w:val="24"/>
          <w:szCs w:val="24"/>
        </w:rPr>
        <w:t>articles published</w:t>
      </w:r>
      <w:r w:rsidR="009F4E01" w:rsidRPr="00C44B0B">
        <w:rPr>
          <w:rFonts w:cstheme="minorHAnsi"/>
          <w:sz w:val="24"/>
          <w:szCs w:val="24"/>
        </w:rPr>
        <w:t xml:space="preserve"> in </w:t>
      </w:r>
      <w:r w:rsidR="003533D4">
        <w:rPr>
          <w:rFonts w:cstheme="minorHAnsi"/>
          <w:sz w:val="24"/>
          <w:szCs w:val="24"/>
        </w:rPr>
        <w:t>peer-reviewed</w:t>
      </w:r>
      <w:r w:rsidR="009F4E01" w:rsidRPr="00C44B0B">
        <w:rPr>
          <w:rFonts w:cstheme="minorHAnsi"/>
          <w:sz w:val="24"/>
          <w:szCs w:val="24"/>
        </w:rPr>
        <w:t xml:space="preserve"> journals </w:t>
      </w:r>
      <w:r w:rsidR="00AE321E" w:rsidRPr="00C44B0B">
        <w:rPr>
          <w:rFonts w:cstheme="minorHAnsi"/>
          <w:sz w:val="24"/>
          <w:szCs w:val="24"/>
        </w:rPr>
        <w:t>followed by book chapter</w:t>
      </w:r>
      <w:r w:rsidR="009225D9" w:rsidRPr="00C44B0B">
        <w:rPr>
          <w:rFonts w:cstheme="minorHAnsi"/>
          <w:sz w:val="24"/>
          <w:szCs w:val="24"/>
        </w:rPr>
        <w:t>s</w:t>
      </w:r>
      <w:r w:rsidR="00AE321E" w:rsidRPr="00C44B0B">
        <w:rPr>
          <w:rFonts w:cstheme="minorHAnsi"/>
          <w:sz w:val="24"/>
          <w:szCs w:val="24"/>
        </w:rPr>
        <w:t xml:space="preserve"> and research report</w:t>
      </w:r>
      <w:r w:rsidR="004428AA" w:rsidRPr="00C44B0B">
        <w:rPr>
          <w:rFonts w:cstheme="minorHAnsi"/>
          <w:sz w:val="24"/>
          <w:szCs w:val="24"/>
        </w:rPr>
        <w:t>s</w:t>
      </w:r>
      <w:r w:rsidR="00AE321E" w:rsidRPr="00C44B0B">
        <w:rPr>
          <w:rFonts w:cstheme="minorHAnsi"/>
          <w:sz w:val="24"/>
          <w:szCs w:val="24"/>
        </w:rPr>
        <w:t xml:space="preserve"> of different type</w:t>
      </w:r>
      <w:r w:rsidR="00FC46A3" w:rsidRPr="00C44B0B">
        <w:rPr>
          <w:rFonts w:cstheme="minorHAnsi"/>
          <w:sz w:val="24"/>
          <w:szCs w:val="24"/>
        </w:rPr>
        <w:t>s</w:t>
      </w:r>
      <w:r w:rsidR="00AE321E" w:rsidRPr="00C44B0B">
        <w:rPr>
          <w:rFonts w:cstheme="minorHAnsi"/>
          <w:sz w:val="24"/>
          <w:szCs w:val="24"/>
        </w:rPr>
        <w:t xml:space="preserve">. </w:t>
      </w:r>
    </w:p>
    <w:p w14:paraId="416EDF35" w14:textId="588CCC3E" w:rsidR="00EA157D" w:rsidRPr="00C44B0B" w:rsidRDefault="000941A9" w:rsidP="00C44B0B">
      <w:pPr>
        <w:spacing w:after="120" w:line="240" w:lineRule="auto"/>
        <w:jc w:val="both"/>
        <w:rPr>
          <w:rFonts w:cstheme="minorHAnsi"/>
          <w:sz w:val="24"/>
          <w:szCs w:val="24"/>
        </w:rPr>
      </w:pPr>
      <w:r w:rsidRPr="00C44B0B">
        <w:rPr>
          <w:rFonts w:cstheme="minorHAnsi"/>
          <w:sz w:val="24"/>
          <w:szCs w:val="24"/>
        </w:rPr>
        <w:t xml:space="preserve">Estimates of varietal adoption can be obtained by gathering </w:t>
      </w:r>
      <w:r w:rsidR="00F012BF" w:rsidRPr="00C44B0B">
        <w:rPr>
          <w:rFonts w:cstheme="minorHAnsi"/>
          <w:sz w:val="24"/>
          <w:szCs w:val="24"/>
        </w:rPr>
        <w:t>data directly from farmers through a statistically representative survey or expert opinion survey. Even though it is expensive</w:t>
      </w:r>
      <w:r w:rsidR="00782224" w:rsidRPr="00C44B0B">
        <w:rPr>
          <w:rFonts w:cstheme="minorHAnsi"/>
          <w:sz w:val="24"/>
          <w:szCs w:val="24"/>
        </w:rPr>
        <w:t xml:space="preserve"> to collect data from </w:t>
      </w:r>
      <w:r w:rsidR="00A06A24">
        <w:rPr>
          <w:rFonts w:cstheme="minorHAnsi"/>
          <w:sz w:val="24"/>
          <w:szCs w:val="24"/>
        </w:rPr>
        <w:t xml:space="preserve">a </w:t>
      </w:r>
      <w:r w:rsidR="00782224" w:rsidRPr="00C44B0B">
        <w:rPr>
          <w:rFonts w:cstheme="minorHAnsi"/>
          <w:sz w:val="24"/>
          <w:szCs w:val="24"/>
        </w:rPr>
        <w:t xml:space="preserve">representative sample of farmers, it </w:t>
      </w:r>
      <w:r w:rsidR="004A67E2" w:rsidRPr="00C44B0B">
        <w:rPr>
          <w:rFonts w:cstheme="minorHAnsi"/>
          <w:sz w:val="24"/>
          <w:szCs w:val="24"/>
        </w:rPr>
        <w:t>provides more accurate estimates of adoption compared to expert estimates</w:t>
      </w:r>
      <w:r w:rsidR="00782224" w:rsidRPr="00C44B0B">
        <w:rPr>
          <w:rFonts w:cstheme="minorHAnsi"/>
          <w:sz w:val="24"/>
          <w:szCs w:val="24"/>
        </w:rPr>
        <w:t xml:space="preserve"> </w:t>
      </w:r>
      <w:r w:rsidR="00782224" w:rsidRPr="00C44B0B">
        <w:rPr>
          <w:rFonts w:cstheme="minorHAnsi"/>
          <w:sz w:val="24"/>
          <w:szCs w:val="24"/>
        </w:rPr>
        <w:fldChar w:fldCharType="begin"/>
      </w:r>
      <w:r w:rsidR="00782224" w:rsidRPr="00C44B0B">
        <w:rPr>
          <w:rFonts w:cstheme="minorHAnsi"/>
          <w:sz w:val="24"/>
          <w:szCs w:val="24"/>
        </w:rPr>
        <w:instrText xml:space="preserve"> ADDIN ZOTERO_ITEM CSL_CITATION {"citationID":"9b0XhlXG","properties":{"formattedCitation":"(Pachico, 2014)","plainCitation":"(Pachico, 2014)","noteIndex":0},"citationItems":[{"id":4808,"uris":["http://zotero.org/users/1192881/items/UUTA66KG"],"uri":["http://zotero.org/users/1192881/items/UUTA66KG"],"itemData":{"id":4808,"type":"report","language":"en","page":"39","publisher":"Standing Panel on Impact Assessment (SPIA), CGIAR INdependent Science and Partnership Council (ISPC)","source":"Zotero","title":"Towards appraising the impact of legume research: A synthesis of evidence","author":[{"family":"Pachico","given":"Douglas"}],"issued":{"date-parts":[["2014"]]}}}],"schema":"https://github.com/citation-style-language/schema/raw/master/csl-citation.json"} </w:instrText>
      </w:r>
      <w:r w:rsidR="00782224" w:rsidRPr="00C44B0B">
        <w:rPr>
          <w:rFonts w:cstheme="minorHAnsi"/>
          <w:sz w:val="24"/>
          <w:szCs w:val="24"/>
        </w:rPr>
        <w:fldChar w:fldCharType="separate"/>
      </w:r>
      <w:r w:rsidR="00782224" w:rsidRPr="00C44B0B">
        <w:rPr>
          <w:rFonts w:cstheme="minorHAnsi"/>
          <w:sz w:val="24"/>
          <w:szCs w:val="24"/>
        </w:rPr>
        <w:t>(Pachico, 2014)</w:t>
      </w:r>
      <w:r w:rsidR="00782224" w:rsidRPr="00C44B0B">
        <w:rPr>
          <w:rFonts w:cstheme="minorHAnsi"/>
          <w:sz w:val="24"/>
          <w:szCs w:val="24"/>
        </w:rPr>
        <w:fldChar w:fldCharType="end"/>
      </w:r>
      <w:r w:rsidR="00782224" w:rsidRPr="00C44B0B">
        <w:rPr>
          <w:rFonts w:cstheme="minorHAnsi"/>
          <w:sz w:val="24"/>
          <w:szCs w:val="24"/>
        </w:rPr>
        <w:t>.</w:t>
      </w:r>
      <w:r w:rsidR="00EA157D" w:rsidRPr="00C44B0B">
        <w:rPr>
          <w:rFonts w:cstheme="minorHAnsi"/>
          <w:sz w:val="24"/>
          <w:szCs w:val="24"/>
        </w:rPr>
        <w:t xml:space="preserve"> </w:t>
      </w:r>
      <w:r w:rsidR="00DF29E5" w:rsidRPr="00C44B0B">
        <w:rPr>
          <w:rFonts w:cstheme="minorHAnsi"/>
          <w:sz w:val="24"/>
          <w:szCs w:val="24"/>
        </w:rPr>
        <w:t>Mo</w:t>
      </w:r>
      <w:r w:rsidR="00B62D21" w:rsidRPr="00C44B0B">
        <w:rPr>
          <w:rFonts w:cstheme="minorHAnsi"/>
          <w:sz w:val="24"/>
          <w:szCs w:val="24"/>
        </w:rPr>
        <w:t>re than three-quarters</w:t>
      </w:r>
      <w:r w:rsidR="00DF29E5" w:rsidRPr="00C44B0B">
        <w:rPr>
          <w:rFonts w:cstheme="minorHAnsi"/>
          <w:sz w:val="24"/>
          <w:szCs w:val="24"/>
        </w:rPr>
        <w:t xml:space="preserve"> of the studies reviewed in this paper utilized survey data </w:t>
      </w:r>
      <w:r w:rsidR="00A06A24">
        <w:rPr>
          <w:rFonts w:cstheme="minorHAnsi"/>
          <w:sz w:val="24"/>
          <w:szCs w:val="24"/>
        </w:rPr>
        <w:t>that</w:t>
      </w:r>
      <w:r w:rsidR="00DF29E5" w:rsidRPr="00C44B0B">
        <w:rPr>
          <w:rFonts w:cstheme="minorHAnsi"/>
          <w:sz w:val="24"/>
          <w:szCs w:val="24"/>
        </w:rPr>
        <w:t xml:space="preserve"> are </w:t>
      </w:r>
      <w:r w:rsidR="00C707D4" w:rsidRPr="00C44B0B">
        <w:rPr>
          <w:rFonts w:cstheme="minorHAnsi"/>
          <w:sz w:val="24"/>
          <w:szCs w:val="24"/>
        </w:rPr>
        <w:t xml:space="preserve">nationally </w:t>
      </w:r>
      <w:r w:rsidR="00DF29E5" w:rsidRPr="00C44B0B">
        <w:rPr>
          <w:rFonts w:cstheme="minorHAnsi"/>
          <w:sz w:val="24"/>
          <w:szCs w:val="24"/>
        </w:rPr>
        <w:t>representative</w:t>
      </w:r>
      <w:r w:rsidR="00B62D21" w:rsidRPr="00C44B0B">
        <w:rPr>
          <w:rFonts w:cstheme="minorHAnsi"/>
          <w:sz w:val="24"/>
          <w:szCs w:val="24"/>
        </w:rPr>
        <w:t>s</w:t>
      </w:r>
      <w:r w:rsidR="00DF29E5" w:rsidRPr="00C44B0B">
        <w:rPr>
          <w:rFonts w:cstheme="minorHAnsi"/>
          <w:sz w:val="24"/>
          <w:szCs w:val="24"/>
        </w:rPr>
        <w:t xml:space="preserve"> or </w:t>
      </w:r>
      <w:r w:rsidR="00C707D4" w:rsidRPr="00C44B0B">
        <w:rPr>
          <w:rFonts w:cstheme="minorHAnsi"/>
          <w:sz w:val="24"/>
          <w:szCs w:val="24"/>
        </w:rPr>
        <w:t xml:space="preserve">representative of </w:t>
      </w:r>
      <w:r w:rsidR="00DF29E5" w:rsidRPr="00C44B0B">
        <w:rPr>
          <w:rFonts w:cstheme="minorHAnsi"/>
          <w:sz w:val="24"/>
          <w:szCs w:val="24"/>
        </w:rPr>
        <w:t>major</w:t>
      </w:r>
      <w:r w:rsidR="00C707D4" w:rsidRPr="00C44B0B">
        <w:rPr>
          <w:rFonts w:cstheme="minorHAnsi"/>
          <w:sz w:val="24"/>
          <w:szCs w:val="24"/>
        </w:rPr>
        <w:t xml:space="preserve"> </w:t>
      </w:r>
      <w:r w:rsidR="00DF29E5" w:rsidRPr="00C44B0B">
        <w:rPr>
          <w:rFonts w:cstheme="minorHAnsi"/>
          <w:sz w:val="24"/>
          <w:szCs w:val="24"/>
        </w:rPr>
        <w:t>growing area</w:t>
      </w:r>
      <w:r w:rsidR="00B62D21" w:rsidRPr="00C44B0B">
        <w:rPr>
          <w:rFonts w:cstheme="minorHAnsi"/>
          <w:sz w:val="24"/>
          <w:szCs w:val="24"/>
        </w:rPr>
        <w:t>s</w:t>
      </w:r>
      <w:r w:rsidR="00C707D4" w:rsidRPr="00C44B0B">
        <w:rPr>
          <w:rFonts w:cstheme="minorHAnsi"/>
          <w:sz w:val="24"/>
          <w:szCs w:val="24"/>
        </w:rPr>
        <w:t xml:space="preserve"> for </w:t>
      </w:r>
      <w:r w:rsidR="00A06A24">
        <w:rPr>
          <w:rFonts w:cstheme="minorHAnsi"/>
          <w:sz w:val="24"/>
          <w:szCs w:val="24"/>
        </w:rPr>
        <w:t xml:space="preserve">a </w:t>
      </w:r>
      <w:r w:rsidR="00C707D4" w:rsidRPr="00C44B0B">
        <w:rPr>
          <w:rFonts w:cstheme="minorHAnsi"/>
          <w:sz w:val="24"/>
          <w:szCs w:val="24"/>
        </w:rPr>
        <w:t>specific crop</w:t>
      </w:r>
      <w:r w:rsidR="00DF29E5" w:rsidRPr="00C44B0B">
        <w:rPr>
          <w:rFonts w:cstheme="minorHAnsi"/>
          <w:sz w:val="24"/>
          <w:szCs w:val="24"/>
        </w:rPr>
        <w:t xml:space="preserve">. </w:t>
      </w:r>
      <w:r w:rsidR="00B62D21" w:rsidRPr="00C44B0B">
        <w:rPr>
          <w:rFonts w:cstheme="minorHAnsi"/>
          <w:sz w:val="24"/>
          <w:szCs w:val="24"/>
        </w:rPr>
        <w:t>The remaining</w:t>
      </w:r>
      <w:r w:rsidR="00DF29E5" w:rsidRPr="00C44B0B">
        <w:rPr>
          <w:rFonts w:cstheme="minorHAnsi"/>
          <w:sz w:val="24"/>
          <w:szCs w:val="24"/>
        </w:rPr>
        <w:t xml:space="preserve"> have used data gathered </w:t>
      </w:r>
      <w:r w:rsidR="00A06A24">
        <w:rPr>
          <w:rFonts w:cstheme="minorHAnsi"/>
          <w:sz w:val="24"/>
          <w:szCs w:val="24"/>
        </w:rPr>
        <w:t>through</w:t>
      </w:r>
      <w:r w:rsidR="00DF29E5" w:rsidRPr="00C44B0B">
        <w:rPr>
          <w:rFonts w:cstheme="minorHAnsi"/>
          <w:sz w:val="24"/>
          <w:szCs w:val="24"/>
        </w:rPr>
        <w:t xml:space="preserve"> </w:t>
      </w:r>
      <w:r w:rsidR="00A06A24">
        <w:rPr>
          <w:rFonts w:cstheme="minorHAnsi"/>
          <w:sz w:val="24"/>
          <w:szCs w:val="24"/>
        </w:rPr>
        <w:t xml:space="preserve">an </w:t>
      </w:r>
      <w:r w:rsidR="00DF29E5" w:rsidRPr="00C44B0B">
        <w:rPr>
          <w:rFonts w:cstheme="minorHAnsi"/>
          <w:sz w:val="24"/>
          <w:szCs w:val="24"/>
        </w:rPr>
        <w:t xml:space="preserve">expert opinion </w:t>
      </w:r>
      <w:r w:rsidR="00B62D21" w:rsidRPr="00C44B0B">
        <w:rPr>
          <w:rFonts w:cstheme="minorHAnsi"/>
          <w:sz w:val="24"/>
          <w:szCs w:val="24"/>
        </w:rPr>
        <w:t xml:space="preserve">by </w:t>
      </w:r>
      <w:r w:rsidR="00DF29E5" w:rsidRPr="00C44B0B">
        <w:rPr>
          <w:rFonts w:cstheme="minorHAnsi"/>
          <w:sz w:val="24"/>
          <w:szCs w:val="24"/>
        </w:rPr>
        <w:t>interviewing individual scientists</w:t>
      </w:r>
      <w:r w:rsidR="00EA157D" w:rsidRPr="00C44B0B">
        <w:rPr>
          <w:rFonts w:cstheme="minorHAnsi"/>
          <w:sz w:val="24"/>
          <w:szCs w:val="24"/>
        </w:rPr>
        <w:t xml:space="preserve"> and sometimes complemented with additional secondary data such as crop area from GPS tool. </w:t>
      </w:r>
    </w:p>
    <w:p w14:paraId="79B91351" w14:textId="14AFCF7A" w:rsidR="00D74C7F" w:rsidRPr="00C44B0B" w:rsidRDefault="00EA157D" w:rsidP="00C44B0B">
      <w:pPr>
        <w:spacing w:after="120" w:line="240" w:lineRule="auto"/>
        <w:jc w:val="both"/>
        <w:rPr>
          <w:rFonts w:cstheme="minorHAnsi"/>
          <w:sz w:val="24"/>
          <w:szCs w:val="24"/>
        </w:rPr>
      </w:pPr>
      <w:r w:rsidRPr="00C44B0B">
        <w:rPr>
          <w:rFonts w:cstheme="minorHAnsi"/>
          <w:sz w:val="24"/>
          <w:szCs w:val="24"/>
        </w:rPr>
        <w:t xml:space="preserve">Figure 3 presents </w:t>
      </w:r>
      <w:r w:rsidR="00A06A24">
        <w:rPr>
          <w:rFonts w:cstheme="minorHAnsi"/>
          <w:sz w:val="24"/>
          <w:szCs w:val="24"/>
        </w:rPr>
        <w:t xml:space="preserve">the </w:t>
      </w:r>
      <w:r w:rsidRPr="00C44B0B">
        <w:rPr>
          <w:rFonts w:cstheme="minorHAnsi"/>
          <w:sz w:val="24"/>
          <w:szCs w:val="24"/>
        </w:rPr>
        <w:t>number of studies by the survey year</w:t>
      </w:r>
      <w:r w:rsidR="00221E21">
        <w:rPr>
          <w:rStyle w:val="FootnoteReference"/>
          <w:rFonts w:cstheme="minorHAnsi"/>
          <w:sz w:val="24"/>
          <w:szCs w:val="24"/>
        </w:rPr>
        <w:footnoteReference w:id="1"/>
      </w:r>
      <w:r w:rsidRPr="00C44B0B">
        <w:rPr>
          <w:rFonts w:cstheme="minorHAnsi"/>
          <w:sz w:val="24"/>
          <w:szCs w:val="24"/>
        </w:rPr>
        <w:t>.</w:t>
      </w:r>
      <w:r w:rsidR="00E543F9" w:rsidRPr="00C44B0B">
        <w:rPr>
          <w:rFonts w:cstheme="minorHAnsi"/>
          <w:sz w:val="24"/>
          <w:szCs w:val="24"/>
        </w:rPr>
        <w:t xml:space="preserve"> </w:t>
      </w:r>
      <w:r w:rsidR="000941A9" w:rsidRPr="00C44B0B">
        <w:rPr>
          <w:rFonts w:cstheme="minorHAnsi"/>
          <w:sz w:val="24"/>
          <w:szCs w:val="24"/>
        </w:rPr>
        <w:t xml:space="preserve">It shows </w:t>
      </w:r>
      <w:r w:rsidR="005808C5" w:rsidRPr="00C44B0B">
        <w:rPr>
          <w:rFonts w:cstheme="minorHAnsi"/>
          <w:sz w:val="24"/>
          <w:szCs w:val="24"/>
        </w:rPr>
        <w:t xml:space="preserve">studies that have used data collected in 2010 </w:t>
      </w:r>
      <w:r w:rsidR="00A06A24">
        <w:rPr>
          <w:rFonts w:cstheme="minorHAnsi"/>
          <w:sz w:val="24"/>
          <w:szCs w:val="24"/>
        </w:rPr>
        <w:t>are</w:t>
      </w:r>
      <w:r w:rsidR="005808C5" w:rsidRPr="00C44B0B">
        <w:rPr>
          <w:rFonts w:cstheme="minorHAnsi"/>
          <w:sz w:val="24"/>
          <w:szCs w:val="24"/>
        </w:rPr>
        <w:t xml:space="preserve"> dominant. </w:t>
      </w:r>
      <w:r w:rsidR="00790300" w:rsidRPr="00C44B0B">
        <w:rPr>
          <w:rFonts w:cstheme="minorHAnsi"/>
          <w:sz w:val="24"/>
          <w:szCs w:val="24"/>
        </w:rPr>
        <w:t>Most of t</w:t>
      </w:r>
      <w:r w:rsidR="005808C5" w:rsidRPr="00C44B0B">
        <w:rPr>
          <w:rFonts w:cstheme="minorHAnsi"/>
          <w:sz w:val="24"/>
          <w:szCs w:val="24"/>
        </w:rPr>
        <w:t>hese studies are from the book entitled</w:t>
      </w:r>
      <w:r w:rsidR="00790300" w:rsidRPr="00C44B0B">
        <w:rPr>
          <w:rFonts w:cstheme="minorHAnsi"/>
          <w:sz w:val="24"/>
          <w:szCs w:val="24"/>
        </w:rPr>
        <w:t xml:space="preserve"> Crop improvement, adoption and impact of improved varieties in food crops in Sub-Saharan Africa, edited by Walker and </w:t>
      </w:r>
      <w:proofErr w:type="spellStart"/>
      <w:r w:rsidR="00790300" w:rsidRPr="00C44B0B">
        <w:rPr>
          <w:rFonts w:cstheme="minorHAnsi"/>
          <w:sz w:val="24"/>
          <w:szCs w:val="24"/>
        </w:rPr>
        <w:t>Alwang</w:t>
      </w:r>
      <w:proofErr w:type="spellEnd"/>
      <w:r w:rsidR="00790300" w:rsidRPr="00C44B0B">
        <w:rPr>
          <w:rFonts w:cstheme="minorHAnsi"/>
          <w:sz w:val="24"/>
          <w:szCs w:val="24"/>
        </w:rPr>
        <w:t xml:space="preserve"> </w:t>
      </w:r>
      <w:r w:rsidR="00790300" w:rsidRPr="00C44B0B">
        <w:rPr>
          <w:rFonts w:cstheme="minorHAnsi"/>
          <w:sz w:val="24"/>
          <w:szCs w:val="24"/>
        </w:rPr>
        <w:fldChar w:fldCharType="begin"/>
      </w:r>
      <w:r w:rsidR="00790300" w:rsidRPr="00C44B0B">
        <w:rPr>
          <w:rFonts w:cstheme="minorHAnsi"/>
          <w:sz w:val="24"/>
          <w:szCs w:val="24"/>
        </w:rPr>
        <w:instrText xml:space="preserve"> ADDIN ZOTERO_ITEM CSL_CITATION {"citationID":"xAmqfpSw","properties":{"formattedCitation":"(2015)","plainCitation":"(2015)","noteIndex":0},"citationItems":[{"id":4810,"uris":["http://zotero.org/users/1192881/items/2BCQVLPU"],"uri":["http://zotero.org/users/1192881/items/2BCQVLPU"],"itemData":{"id":4810,"type":"book","event-place":"Wallingford","ISBN":"978-1-78064-401-1","language":"en","note":"DOI: 10.1079/9781780644011.0000","publisher":"CABI","publisher-place":"Wallingford","source":"Crossref","title":"Crop improvement, adoption, and impact of improved varieties in food crops in sub-Saharan Africa","URL":"http://www.cabi.org/cabebooks/ebook/20153367536","editor":[{"family":"Walker","given":"T. S."},{"family":"Alwang","given":"J."}],"accessed":{"date-parts":[["2020",9,28]]},"issued":{"date-parts":[["2015"]]}},"suppress-author":true}],"schema":"https://github.com/citation-style-language/schema/raw/master/csl-citation.json"} </w:instrText>
      </w:r>
      <w:r w:rsidR="00790300" w:rsidRPr="00C44B0B">
        <w:rPr>
          <w:rFonts w:cstheme="minorHAnsi"/>
          <w:sz w:val="24"/>
          <w:szCs w:val="24"/>
        </w:rPr>
        <w:fldChar w:fldCharType="separate"/>
      </w:r>
      <w:r w:rsidR="00790300" w:rsidRPr="00C44B0B">
        <w:rPr>
          <w:rFonts w:cstheme="minorHAnsi"/>
          <w:sz w:val="24"/>
          <w:szCs w:val="24"/>
        </w:rPr>
        <w:t>(2015)</w:t>
      </w:r>
      <w:r w:rsidR="00790300" w:rsidRPr="00C44B0B">
        <w:rPr>
          <w:rFonts w:cstheme="minorHAnsi"/>
          <w:sz w:val="24"/>
          <w:szCs w:val="24"/>
        </w:rPr>
        <w:fldChar w:fldCharType="end"/>
      </w:r>
      <w:r w:rsidR="00790300" w:rsidRPr="00C44B0B">
        <w:rPr>
          <w:rFonts w:cstheme="minorHAnsi"/>
          <w:sz w:val="24"/>
          <w:szCs w:val="24"/>
        </w:rPr>
        <w:t xml:space="preserve"> that have used </w:t>
      </w:r>
      <w:r w:rsidR="009225D9" w:rsidRPr="00C44B0B">
        <w:rPr>
          <w:rFonts w:cstheme="minorHAnsi"/>
          <w:sz w:val="24"/>
          <w:szCs w:val="24"/>
        </w:rPr>
        <w:t>data</w:t>
      </w:r>
      <w:r w:rsidR="00790300" w:rsidRPr="00C44B0B">
        <w:rPr>
          <w:rFonts w:cstheme="minorHAnsi"/>
          <w:sz w:val="24"/>
          <w:szCs w:val="24"/>
        </w:rPr>
        <w:t xml:space="preserve"> from </w:t>
      </w:r>
      <w:r w:rsidR="00A06A24">
        <w:rPr>
          <w:rFonts w:cstheme="minorHAnsi"/>
          <w:sz w:val="24"/>
          <w:szCs w:val="24"/>
        </w:rPr>
        <w:t xml:space="preserve">an </w:t>
      </w:r>
      <w:r w:rsidR="009225D9" w:rsidRPr="00C44B0B">
        <w:rPr>
          <w:rFonts w:cstheme="minorHAnsi"/>
          <w:sz w:val="24"/>
          <w:szCs w:val="24"/>
        </w:rPr>
        <w:t xml:space="preserve">expert </w:t>
      </w:r>
      <w:r w:rsidR="00790300" w:rsidRPr="00C44B0B">
        <w:rPr>
          <w:rFonts w:cstheme="minorHAnsi"/>
          <w:sz w:val="24"/>
          <w:szCs w:val="24"/>
        </w:rPr>
        <w:t>panel</w:t>
      </w:r>
      <w:r w:rsidR="009225D9" w:rsidRPr="00C44B0B">
        <w:rPr>
          <w:rFonts w:cstheme="minorHAnsi"/>
          <w:sz w:val="24"/>
          <w:szCs w:val="24"/>
        </w:rPr>
        <w:t xml:space="preserve"> </w:t>
      </w:r>
      <w:r w:rsidR="00790300" w:rsidRPr="00C44B0B">
        <w:rPr>
          <w:rFonts w:cstheme="minorHAnsi"/>
          <w:sz w:val="24"/>
          <w:szCs w:val="24"/>
        </w:rPr>
        <w:t>collected in 2009/2010 as part of</w:t>
      </w:r>
      <w:r w:rsidR="009225D9" w:rsidRPr="00C44B0B">
        <w:rPr>
          <w:rFonts w:cstheme="minorHAnsi"/>
          <w:sz w:val="24"/>
          <w:szCs w:val="24"/>
        </w:rPr>
        <w:t xml:space="preserve"> DIIVA and TR</w:t>
      </w:r>
      <w:r w:rsidR="00DF6291" w:rsidRPr="00C44B0B">
        <w:rPr>
          <w:rFonts w:cstheme="minorHAnsi"/>
          <w:sz w:val="24"/>
          <w:szCs w:val="24"/>
        </w:rPr>
        <w:t>I</w:t>
      </w:r>
      <w:r w:rsidR="009225D9" w:rsidRPr="00C44B0B">
        <w:rPr>
          <w:rFonts w:cstheme="minorHAnsi"/>
          <w:sz w:val="24"/>
          <w:szCs w:val="24"/>
        </w:rPr>
        <w:t xml:space="preserve">VSA projects </w:t>
      </w:r>
      <w:r w:rsidR="009225D9" w:rsidRPr="00C44B0B">
        <w:rPr>
          <w:rFonts w:cstheme="minorHAnsi"/>
          <w:sz w:val="24"/>
          <w:szCs w:val="24"/>
        </w:rPr>
        <w:fldChar w:fldCharType="begin"/>
      </w:r>
      <w:r w:rsidR="009225D9" w:rsidRPr="00C44B0B">
        <w:rPr>
          <w:rFonts w:cstheme="minorHAnsi"/>
          <w:sz w:val="24"/>
          <w:szCs w:val="24"/>
        </w:rPr>
        <w:instrText xml:space="preserve"> ADDIN ZOTERO_ITEM CSL_CITATION {"citationID":"8iyeie2Y","properties":{"formattedCitation":"(Walker &amp; Alwang, 2015)","plainCitation":"(Walker &amp; Alwang, 2015)","noteIndex":0},"citationItems":[{"id":4810,"uris":["http://zotero.org/users/1192881/items/2BCQVLPU"],"uri":["http://zotero.org/users/1192881/items/2BCQVLPU"],"itemData":{"id":4810,"type":"book","event-place":"Wallingford","ISBN":"978-1-78064-401-1","language":"en","note":"DOI: 10.1079/9781780644011.0000","publisher":"CABI","publisher-place":"Wallingford","source":"Crossref","title":"Crop improvement, adoption, and impact of improved varieties in food crops in sub-Saharan Africa","URL":"http://www.cabi.org/cabebooks/ebook/20153367536","editor":[{"family":"Walker","given":"T. S."},{"family":"Alwang","given":"J."}],"accessed":{"date-parts":[["2020",9,28]]},"issued":{"date-parts":[["2015"]]}}}],"schema":"https://github.com/citation-style-language/schema/raw/master/csl-citation.json"} </w:instrText>
      </w:r>
      <w:r w:rsidR="009225D9" w:rsidRPr="00C44B0B">
        <w:rPr>
          <w:rFonts w:cstheme="minorHAnsi"/>
          <w:sz w:val="24"/>
          <w:szCs w:val="24"/>
        </w:rPr>
        <w:fldChar w:fldCharType="separate"/>
      </w:r>
      <w:r w:rsidR="009225D9" w:rsidRPr="00C44B0B">
        <w:rPr>
          <w:rFonts w:cstheme="minorHAnsi"/>
          <w:sz w:val="24"/>
          <w:szCs w:val="24"/>
        </w:rPr>
        <w:t>(Walker &amp; Alwang, 2015)</w:t>
      </w:r>
      <w:r w:rsidR="009225D9" w:rsidRPr="00C44B0B">
        <w:rPr>
          <w:rFonts w:cstheme="minorHAnsi"/>
          <w:sz w:val="24"/>
          <w:szCs w:val="24"/>
        </w:rPr>
        <w:fldChar w:fldCharType="end"/>
      </w:r>
      <w:r w:rsidR="00D74C7F" w:rsidRPr="00C44B0B">
        <w:rPr>
          <w:rFonts w:cstheme="minorHAnsi"/>
          <w:sz w:val="24"/>
          <w:szCs w:val="24"/>
        </w:rPr>
        <w:t xml:space="preserve">. </w:t>
      </w:r>
      <w:r w:rsidR="005D1EFA" w:rsidRPr="00C44B0B">
        <w:rPr>
          <w:rFonts w:cstheme="minorHAnsi"/>
          <w:sz w:val="24"/>
          <w:szCs w:val="24"/>
        </w:rPr>
        <w:t>As mentioned above</w:t>
      </w:r>
      <w:r w:rsidR="00D74C7F" w:rsidRPr="00C44B0B">
        <w:rPr>
          <w:rFonts w:cstheme="minorHAnsi"/>
          <w:sz w:val="24"/>
          <w:szCs w:val="24"/>
        </w:rPr>
        <w:t xml:space="preserve">, </w:t>
      </w:r>
      <w:r w:rsidR="005D1EFA" w:rsidRPr="00C44B0B">
        <w:rPr>
          <w:rFonts w:cstheme="minorHAnsi"/>
          <w:sz w:val="24"/>
          <w:szCs w:val="24"/>
        </w:rPr>
        <w:t xml:space="preserve">we have </w:t>
      </w:r>
      <w:r w:rsidR="003047E0" w:rsidRPr="00C44B0B">
        <w:rPr>
          <w:rFonts w:cstheme="minorHAnsi"/>
          <w:sz w:val="24"/>
          <w:szCs w:val="24"/>
        </w:rPr>
        <w:t>used</w:t>
      </w:r>
      <w:r w:rsidR="005D1EFA" w:rsidRPr="00C44B0B">
        <w:rPr>
          <w:rFonts w:cstheme="minorHAnsi"/>
          <w:sz w:val="24"/>
          <w:szCs w:val="24"/>
        </w:rPr>
        <w:t xml:space="preserve"> DIIVA and TR</w:t>
      </w:r>
      <w:r w:rsidR="00DF6291" w:rsidRPr="00C44B0B">
        <w:rPr>
          <w:rFonts w:cstheme="minorHAnsi"/>
          <w:sz w:val="24"/>
          <w:szCs w:val="24"/>
        </w:rPr>
        <w:t>IV</w:t>
      </w:r>
      <w:r w:rsidR="005D1EFA" w:rsidRPr="00C44B0B">
        <w:rPr>
          <w:rFonts w:cstheme="minorHAnsi"/>
          <w:sz w:val="24"/>
          <w:szCs w:val="24"/>
        </w:rPr>
        <w:t xml:space="preserve">SA studies to document varietal adoption </w:t>
      </w:r>
      <w:r w:rsidR="003047E0" w:rsidRPr="00C44B0B">
        <w:rPr>
          <w:rFonts w:cstheme="minorHAnsi"/>
          <w:sz w:val="24"/>
          <w:szCs w:val="24"/>
        </w:rPr>
        <w:t xml:space="preserve">for crop and country combinations </w:t>
      </w:r>
      <w:r w:rsidR="005D1EFA" w:rsidRPr="00C44B0B">
        <w:rPr>
          <w:rFonts w:cstheme="minorHAnsi"/>
          <w:sz w:val="24"/>
          <w:szCs w:val="24"/>
        </w:rPr>
        <w:t xml:space="preserve">where </w:t>
      </w:r>
      <w:r w:rsidR="00A06A24">
        <w:rPr>
          <w:rFonts w:cstheme="minorHAnsi"/>
          <w:sz w:val="24"/>
          <w:szCs w:val="24"/>
        </w:rPr>
        <w:t xml:space="preserve">the </w:t>
      </w:r>
      <w:r w:rsidR="005D1EFA" w:rsidRPr="00C44B0B">
        <w:rPr>
          <w:rFonts w:cstheme="minorHAnsi"/>
          <w:sz w:val="24"/>
          <w:szCs w:val="24"/>
        </w:rPr>
        <w:t>latest data were not available</w:t>
      </w:r>
      <w:r w:rsidR="00D74C7F" w:rsidRPr="00C44B0B">
        <w:rPr>
          <w:rFonts w:cstheme="minorHAnsi"/>
          <w:sz w:val="24"/>
          <w:szCs w:val="24"/>
        </w:rPr>
        <w:t xml:space="preserve">. </w:t>
      </w:r>
    </w:p>
    <w:p w14:paraId="7F204EC0" w14:textId="77777777" w:rsidR="00131A16" w:rsidRDefault="00C61192" w:rsidP="00131A16">
      <w:pPr>
        <w:keepNext/>
        <w:spacing w:after="120" w:line="240" w:lineRule="auto"/>
      </w:pPr>
      <w:r>
        <w:rPr>
          <w:noProof/>
        </w:rPr>
        <w:lastRenderedPageBreak/>
        <w:drawing>
          <wp:inline distT="0" distB="0" distL="0" distR="0" wp14:anchorId="2C24525F" wp14:editId="67903509">
            <wp:extent cx="4784141" cy="2397753"/>
            <wp:effectExtent l="0" t="0" r="3810" b="317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4489" cy="2402939"/>
                    </a:xfrm>
                    <a:prstGeom prst="rect">
                      <a:avLst/>
                    </a:prstGeom>
                  </pic:spPr>
                </pic:pic>
              </a:graphicData>
            </a:graphic>
          </wp:inline>
        </w:drawing>
      </w:r>
    </w:p>
    <w:p w14:paraId="729BF0D8" w14:textId="4AD7142F" w:rsidR="009178F3" w:rsidRPr="008572D3" w:rsidRDefault="00131A16" w:rsidP="008572D3">
      <w:pPr>
        <w:pStyle w:val="Caption"/>
        <w:keepNext/>
        <w:rPr>
          <w:b/>
          <w:bCs/>
          <w:sz w:val="24"/>
          <w:szCs w:val="24"/>
        </w:rPr>
      </w:pPr>
      <w:r w:rsidRPr="008572D3">
        <w:rPr>
          <w:b/>
          <w:bCs/>
          <w:sz w:val="24"/>
          <w:szCs w:val="24"/>
        </w:rPr>
        <w:t xml:space="preserve">Figure </w:t>
      </w:r>
      <w:r w:rsidRPr="008572D3">
        <w:rPr>
          <w:b/>
          <w:bCs/>
          <w:sz w:val="24"/>
          <w:szCs w:val="24"/>
        </w:rPr>
        <w:fldChar w:fldCharType="begin"/>
      </w:r>
      <w:r w:rsidRPr="008572D3">
        <w:rPr>
          <w:b/>
          <w:bCs/>
          <w:sz w:val="24"/>
          <w:szCs w:val="24"/>
        </w:rPr>
        <w:instrText xml:space="preserve"> SEQ Figure \* ARABIC </w:instrText>
      </w:r>
      <w:r w:rsidRPr="008572D3">
        <w:rPr>
          <w:b/>
          <w:bCs/>
          <w:sz w:val="24"/>
          <w:szCs w:val="24"/>
        </w:rPr>
        <w:fldChar w:fldCharType="separate"/>
      </w:r>
      <w:r w:rsidR="00402197">
        <w:rPr>
          <w:b/>
          <w:bCs/>
          <w:noProof/>
          <w:sz w:val="24"/>
          <w:szCs w:val="24"/>
        </w:rPr>
        <w:t>3</w:t>
      </w:r>
      <w:r w:rsidRPr="008572D3">
        <w:rPr>
          <w:b/>
          <w:bCs/>
          <w:sz w:val="24"/>
          <w:szCs w:val="24"/>
        </w:rPr>
        <w:fldChar w:fldCharType="end"/>
      </w:r>
      <w:r w:rsidRPr="008572D3">
        <w:rPr>
          <w:b/>
          <w:bCs/>
          <w:sz w:val="24"/>
          <w:szCs w:val="24"/>
        </w:rPr>
        <w:t>: Number of studies per survey year</w:t>
      </w:r>
    </w:p>
    <w:p w14:paraId="48E59533" w14:textId="4159807F" w:rsidR="00AC318C" w:rsidRPr="00C44B0B" w:rsidRDefault="00C138DA" w:rsidP="00C44B0B">
      <w:pPr>
        <w:spacing w:after="120" w:line="240" w:lineRule="auto"/>
        <w:jc w:val="both"/>
        <w:rPr>
          <w:rFonts w:cstheme="minorHAnsi"/>
          <w:sz w:val="24"/>
          <w:szCs w:val="24"/>
        </w:rPr>
      </w:pPr>
      <w:r w:rsidRPr="00C44B0B">
        <w:rPr>
          <w:rFonts w:cstheme="minorHAnsi"/>
          <w:sz w:val="24"/>
          <w:szCs w:val="24"/>
        </w:rPr>
        <w:t>O</w:t>
      </w:r>
      <w:r w:rsidR="00AC318C" w:rsidRPr="00C44B0B">
        <w:rPr>
          <w:rFonts w:cstheme="minorHAnsi"/>
          <w:sz w:val="24"/>
          <w:szCs w:val="24"/>
        </w:rPr>
        <w:t xml:space="preserve">ur result shows that recent survey evidence is scarce as </w:t>
      </w:r>
      <w:r w:rsidRPr="00C44B0B">
        <w:rPr>
          <w:rFonts w:cstheme="minorHAnsi"/>
          <w:sz w:val="24"/>
          <w:szCs w:val="24"/>
        </w:rPr>
        <w:t xml:space="preserve">the number of adoption surveys conducted over the last decade </w:t>
      </w:r>
      <w:r w:rsidR="00081C0B" w:rsidRPr="00C44B0B">
        <w:rPr>
          <w:rFonts w:cstheme="minorHAnsi"/>
          <w:sz w:val="24"/>
          <w:szCs w:val="24"/>
        </w:rPr>
        <w:t xml:space="preserve">for some crops </w:t>
      </w:r>
      <w:r w:rsidR="00221E21">
        <w:rPr>
          <w:rFonts w:cstheme="minorHAnsi"/>
          <w:sz w:val="24"/>
          <w:szCs w:val="24"/>
        </w:rPr>
        <w:t>and</w:t>
      </w:r>
      <w:r w:rsidR="00081C0B" w:rsidRPr="00C44B0B">
        <w:rPr>
          <w:rFonts w:cstheme="minorHAnsi"/>
          <w:sz w:val="24"/>
          <w:szCs w:val="24"/>
        </w:rPr>
        <w:t xml:space="preserve"> some countries </w:t>
      </w:r>
      <w:r w:rsidR="00A06A24">
        <w:rPr>
          <w:rFonts w:cstheme="minorHAnsi"/>
          <w:sz w:val="24"/>
          <w:szCs w:val="24"/>
        </w:rPr>
        <w:t>is</w:t>
      </w:r>
      <w:r w:rsidRPr="00C44B0B">
        <w:rPr>
          <w:rFonts w:cstheme="minorHAnsi"/>
          <w:sz w:val="24"/>
          <w:szCs w:val="24"/>
        </w:rPr>
        <w:t xml:space="preserve"> quite limited. </w:t>
      </w:r>
      <w:r w:rsidR="00C17AA9" w:rsidRPr="00C44B0B">
        <w:rPr>
          <w:rFonts w:cstheme="minorHAnsi"/>
          <w:sz w:val="24"/>
          <w:szCs w:val="24"/>
        </w:rPr>
        <w:t xml:space="preserve">As shown in </w:t>
      </w:r>
      <w:r w:rsidR="00C17AA9" w:rsidRPr="00C44B0B">
        <w:rPr>
          <w:rFonts w:cstheme="minorHAnsi"/>
          <w:sz w:val="24"/>
          <w:szCs w:val="24"/>
        </w:rPr>
        <w:fldChar w:fldCharType="begin"/>
      </w:r>
      <w:r w:rsidR="00C17AA9" w:rsidRPr="00C44B0B">
        <w:rPr>
          <w:rFonts w:cstheme="minorHAnsi"/>
          <w:sz w:val="24"/>
          <w:szCs w:val="24"/>
        </w:rPr>
        <w:instrText xml:space="preserve"> REF _Ref62099882 \h </w:instrText>
      </w:r>
      <w:r w:rsidR="00C17AA9" w:rsidRPr="00C44B0B">
        <w:rPr>
          <w:rFonts w:cstheme="minorHAnsi"/>
          <w:sz w:val="24"/>
          <w:szCs w:val="24"/>
        </w:rPr>
      </w:r>
      <w:r w:rsidR="00C44B0B">
        <w:rPr>
          <w:rFonts w:cstheme="minorHAnsi"/>
          <w:sz w:val="24"/>
          <w:szCs w:val="24"/>
        </w:rPr>
        <w:instrText xml:space="preserve"> \* MERGEFORMAT </w:instrText>
      </w:r>
      <w:r w:rsidR="00C17AA9" w:rsidRPr="00C44B0B">
        <w:rPr>
          <w:rFonts w:cstheme="minorHAnsi"/>
          <w:sz w:val="24"/>
          <w:szCs w:val="24"/>
        </w:rPr>
        <w:fldChar w:fldCharType="separate"/>
      </w:r>
      <w:r w:rsidR="00C17AA9" w:rsidRPr="00C44B0B">
        <w:rPr>
          <w:rFonts w:cstheme="minorHAnsi"/>
          <w:sz w:val="24"/>
          <w:szCs w:val="24"/>
        </w:rPr>
        <w:t>Table 1</w:t>
      </w:r>
      <w:r w:rsidR="00C17AA9" w:rsidRPr="00C44B0B">
        <w:rPr>
          <w:rFonts w:cstheme="minorHAnsi"/>
          <w:sz w:val="24"/>
          <w:szCs w:val="24"/>
        </w:rPr>
        <w:fldChar w:fldCharType="end"/>
      </w:r>
      <w:r w:rsidR="00C17AA9" w:rsidRPr="00C44B0B">
        <w:rPr>
          <w:rFonts w:cstheme="minorHAnsi"/>
          <w:sz w:val="24"/>
          <w:szCs w:val="24"/>
        </w:rPr>
        <w:t>, o</w:t>
      </w:r>
      <w:r w:rsidRPr="00C44B0B">
        <w:rPr>
          <w:rFonts w:cstheme="minorHAnsi"/>
          <w:sz w:val="24"/>
          <w:szCs w:val="24"/>
        </w:rPr>
        <w:t xml:space="preserve">ut of the </w:t>
      </w:r>
      <w:proofErr w:type="gramStart"/>
      <w:r w:rsidRPr="00C44B0B">
        <w:rPr>
          <w:rFonts w:cstheme="minorHAnsi"/>
          <w:sz w:val="24"/>
          <w:szCs w:val="24"/>
        </w:rPr>
        <w:t>35 adoption</w:t>
      </w:r>
      <w:proofErr w:type="gramEnd"/>
      <w:r w:rsidRPr="00C44B0B">
        <w:rPr>
          <w:rFonts w:cstheme="minorHAnsi"/>
          <w:sz w:val="24"/>
          <w:szCs w:val="24"/>
        </w:rPr>
        <w:t xml:space="preserve"> survey </w:t>
      </w:r>
      <w:r w:rsidR="00A06A24">
        <w:rPr>
          <w:rFonts w:cstheme="minorHAnsi"/>
          <w:sz w:val="24"/>
          <w:szCs w:val="24"/>
        </w:rPr>
        <w:t>evidence</w:t>
      </w:r>
      <w:r w:rsidR="00C17AA9" w:rsidRPr="00C44B0B">
        <w:rPr>
          <w:rFonts w:cstheme="minorHAnsi"/>
          <w:sz w:val="24"/>
          <w:szCs w:val="24"/>
        </w:rPr>
        <w:t xml:space="preserve"> used </w:t>
      </w:r>
      <w:r w:rsidR="00081C0B" w:rsidRPr="00C44B0B">
        <w:rPr>
          <w:rFonts w:cstheme="minorHAnsi"/>
          <w:sz w:val="24"/>
          <w:szCs w:val="24"/>
        </w:rPr>
        <w:t xml:space="preserve">in </w:t>
      </w:r>
      <w:r w:rsidRPr="00C44B0B">
        <w:rPr>
          <w:rFonts w:cstheme="minorHAnsi"/>
          <w:sz w:val="24"/>
          <w:szCs w:val="24"/>
        </w:rPr>
        <w:t xml:space="preserve">the </w:t>
      </w:r>
      <w:r w:rsidR="00A06A24">
        <w:rPr>
          <w:rFonts w:cstheme="minorHAnsi"/>
          <w:sz w:val="24"/>
          <w:szCs w:val="24"/>
        </w:rPr>
        <w:t>resulting</w:t>
      </w:r>
      <w:r w:rsidRPr="00C44B0B">
        <w:rPr>
          <w:rFonts w:cstheme="minorHAnsi"/>
          <w:sz w:val="24"/>
          <w:szCs w:val="24"/>
        </w:rPr>
        <w:t xml:space="preserve"> synthesis</w:t>
      </w:r>
      <w:r w:rsidR="00081C0B" w:rsidRPr="00C44B0B">
        <w:rPr>
          <w:rFonts w:cstheme="minorHAnsi"/>
          <w:sz w:val="24"/>
          <w:szCs w:val="24"/>
        </w:rPr>
        <w:t xml:space="preserve"> of this study</w:t>
      </w:r>
      <w:r w:rsidRPr="00C44B0B">
        <w:rPr>
          <w:rFonts w:cstheme="minorHAnsi"/>
          <w:sz w:val="24"/>
          <w:szCs w:val="24"/>
        </w:rPr>
        <w:t xml:space="preserve">, </w:t>
      </w:r>
      <w:r w:rsidR="00081C0B" w:rsidRPr="00C44B0B">
        <w:rPr>
          <w:rFonts w:cstheme="minorHAnsi"/>
          <w:sz w:val="24"/>
          <w:szCs w:val="24"/>
        </w:rPr>
        <w:t xml:space="preserve">only 16 surveys by crop country combinations </w:t>
      </w:r>
      <w:r w:rsidRPr="00C44B0B">
        <w:rPr>
          <w:rFonts w:cstheme="minorHAnsi"/>
          <w:sz w:val="24"/>
          <w:szCs w:val="24"/>
        </w:rPr>
        <w:t>were c</w:t>
      </w:r>
      <w:r w:rsidR="00081C0B" w:rsidRPr="00C44B0B">
        <w:rPr>
          <w:rFonts w:cstheme="minorHAnsi"/>
          <w:sz w:val="24"/>
          <w:szCs w:val="24"/>
        </w:rPr>
        <w:t>ollected</w:t>
      </w:r>
      <w:r w:rsidRPr="00C44B0B">
        <w:rPr>
          <w:rFonts w:cstheme="minorHAnsi"/>
          <w:sz w:val="24"/>
          <w:szCs w:val="24"/>
        </w:rPr>
        <w:t xml:space="preserve"> after 2010</w:t>
      </w:r>
      <w:r w:rsidR="00081C0B" w:rsidRPr="00C44B0B">
        <w:rPr>
          <w:rFonts w:cstheme="minorHAnsi"/>
          <w:sz w:val="24"/>
          <w:szCs w:val="24"/>
        </w:rPr>
        <w:t>.</w:t>
      </w:r>
      <w:r w:rsidRPr="00C44B0B">
        <w:rPr>
          <w:rFonts w:cstheme="minorHAnsi"/>
          <w:sz w:val="24"/>
          <w:szCs w:val="24"/>
        </w:rPr>
        <w:t xml:space="preserve"> </w:t>
      </w:r>
      <w:r w:rsidR="00081C0B" w:rsidRPr="00C44B0B">
        <w:rPr>
          <w:rFonts w:cstheme="minorHAnsi"/>
          <w:sz w:val="24"/>
          <w:szCs w:val="24"/>
        </w:rPr>
        <w:t>T</w:t>
      </w:r>
      <w:r w:rsidRPr="00C44B0B">
        <w:rPr>
          <w:rFonts w:cstheme="minorHAnsi"/>
          <w:sz w:val="24"/>
          <w:szCs w:val="24"/>
        </w:rPr>
        <w:t xml:space="preserve">he remaining 19 were </w:t>
      </w:r>
      <w:r w:rsidR="00081C0B" w:rsidRPr="00C44B0B">
        <w:rPr>
          <w:rFonts w:cstheme="minorHAnsi"/>
          <w:sz w:val="24"/>
          <w:szCs w:val="24"/>
        </w:rPr>
        <w:t xml:space="preserve">collected in 2010 or earlier and most of them were </w:t>
      </w:r>
      <w:r w:rsidRPr="00C44B0B">
        <w:rPr>
          <w:rFonts w:cstheme="minorHAnsi"/>
          <w:sz w:val="24"/>
          <w:szCs w:val="24"/>
        </w:rPr>
        <w:t xml:space="preserve">from </w:t>
      </w:r>
      <w:r w:rsidR="00081C0B" w:rsidRPr="00C44B0B">
        <w:rPr>
          <w:rFonts w:cstheme="minorHAnsi"/>
          <w:sz w:val="24"/>
          <w:szCs w:val="24"/>
        </w:rPr>
        <w:t xml:space="preserve">the </w:t>
      </w:r>
      <w:r w:rsidRPr="00C44B0B">
        <w:rPr>
          <w:rFonts w:cstheme="minorHAnsi"/>
          <w:sz w:val="24"/>
          <w:szCs w:val="24"/>
        </w:rPr>
        <w:t>DIIVA and TRIVSA project. This</w:t>
      </w:r>
      <w:r w:rsidR="000557D0" w:rsidRPr="00C44B0B">
        <w:rPr>
          <w:rFonts w:cstheme="minorHAnsi"/>
          <w:sz w:val="24"/>
          <w:szCs w:val="24"/>
        </w:rPr>
        <w:t xml:space="preserve"> limits our ability to track real changes in terms </w:t>
      </w:r>
      <w:r w:rsidRPr="00C44B0B">
        <w:rPr>
          <w:rFonts w:cstheme="minorHAnsi"/>
          <w:sz w:val="24"/>
          <w:szCs w:val="24"/>
        </w:rPr>
        <w:t>of varietal adoptio</w:t>
      </w:r>
      <w:r w:rsidR="000557D0" w:rsidRPr="00C44B0B">
        <w:rPr>
          <w:rFonts w:cstheme="minorHAnsi"/>
          <w:sz w:val="24"/>
          <w:szCs w:val="24"/>
        </w:rPr>
        <w:t xml:space="preserve">n using previous studies as a benchmark.  </w:t>
      </w:r>
    </w:p>
    <w:p w14:paraId="316EBFED" w14:textId="42A09883" w:rsidR="00AC318C" w:rsidRPr="00C17AA9" w:rsidRDefault="00AC318C" w:rsidP="00AC318C">
      <w:pPr>
        <w:pStyle w:val="Caption"/>
        <w:keepNext/>
        <w:rPr>
          <w:b/>
          <w:bCs/>
          <w:sz w:val="24"/>
          <w:szCs w:val="24"/>
        </w:rPr>
      </w:pPr>
      <w:bookmarkStart w:id="7" w:name="_Ref62099882"/>
      <w:r w:rsidRPr="00C17AA9">
        <w:rPr>
          <w:b/>
          <w:bCs/>
          <w:sz w:val="24"/>
          <w:szCs w:val="24"/>
        </w:rPr>
        <w:t xml:space="preserve">Table </w:t>
      </w:r>
      <w:r w:rsidRPr="00C17AA9">
        <w:rPr>
          <w:b/>
          <w:bCs/>
          <w:sz w:val="24"/>
          <w:szCs w:val="24"/>
        </w:rPr>
        <w:fldChar w:fldCharType="begin"/>
      </w:r>
      <w:r w:rsidRPr="00C17AA9">
        <w:rPr>
          <w:b/>
          <w:bCs/>
          <w:sz w:val="24"/>
          <w:szCs w:val="24"/>
        </w:rPr>
        <w:instrText xml:space="preserve"> SEQ Table \* ARABIC </w:instrText>
      </w:r>
      <w:r w:rsidRPr="00C17AA9">
        <w:rPr>
          <w:b/>
          <w:bCs/>
          <w:sz w:val="24"/>
          <w:szCs w:val="24"/>
        </w:rPr>
        <w:fldChar w:fldCharType="separate"/>
      </w:r>
      <w:r w:rsidRPr="00C17AA9">
        <w:rPr>
          <w:b/>
          <w:bCs/>
          <w:noProof/>
          <w:sz w:val="24"/>
          <w:szCs w:val="24"/>
        </w:rPr>
        <w:t>1</w:t>
      </w:r>
      <w:r w:rsidRPr="00C17AA9">
        <w:rPr>
          <w:b/>
          <w:bCs/>
          <w:sz w:val="24"/>
          <w:szCs w:val="24"/>
        </w:rPr>
        <w:fldChar w:fldCharType="end"/>
      </w:r>
      <w:bookmarkEnd w:id="7"/>
      <w:r w:rsidRPr="00C17AA9">
        <w:rPr>
          <w:b/>
          <w:bCs/>
          <w:sz w:val="24"/>
          <w:szCs w:val="24"/>
        </w:rPr>
        <w:t>: Adoption survey evidence collected before and after 2010</w:t>
      </w:r>
      <w:r w:rsidR="00C17AA9" w:rsidRPr="00C17AA9">
        <w:rPr>
          <w:b/>
          <w:bCs/>
          <w:sz w:val="24"/>
          <w:szCs w:val="24"/>
        </w:rPr>
        <w:t>,</w:t>
      </w:r>
      <w:r w:rsidRPr="00C17AA9">
        <w:rPr>
          <w:b/>
          <w:bCs/>
          <w:sz w:val="24"/>
          <w:szCs w:val="24"/>
        </w:rPr>
        <w:t xml:space="preserve"> by crop and country</w:t>
      </w:r>
    </w:p>
    <w:tbl>
      <w:tblPr>
        <w:tblW w:w="5117" w:type="pct"/>
        <w:tblLook w:val="04A0" w:firstRow="1" w:lastRow="0" w:firstColumn="1" w:lastColumn="0" w:noHBand="0" w:noVBand="1"/>
      </w:tblPr>
      <w:tblGrid>
        <w:gridCol w:w="2199"/>
        <w:gridCol w:w="7380"/>
      </w:tblGrid>
      <w:tr w:rsidR="00B6166B" w:rsidRPr="00C17AA9" w14:paraId="3A802176" w14:textId="77777777" w:rsidTr="000557D0">
        <w:trPr>
          <w:trHeight w:val="282"/>
        </w:trPr>
        <w:tc>
          <w:tcPr>
            <w:tcW w:w="1148" w:type="pct"/>
            <w:tcBorders>
              <w:top w:val="single" w:sz="12" w:space="0" w:color="auto"/>
            </w:tcBorders>
            <w:shd w:val="clear" w:color="auto" w:fill="D9D9D9" w:themeFill="background1" w:themeFillShade="D9"/>
            <w:noWrap/>
            <w:vAlign w:val="bottom"/>
            <w:hideMark/>
          </w:tcPr>
          <w:p w14:paraId="269299D5" w14:textId="77777777" w:rsidR="00B6166B" w:rsidRPr="00C17AA9" w:rsidRDefault="00B6166B" w:rsidP="0094309A">
            <w:pPr>
              <w:spacing w:after="0" w:line="240" w:lineRule="auto"/>
              <w:rPr>
                <w:rFonts w:eastAsia="Times New Roman" w:cstheme="minorHAnsi"/>
                <w:b/>
                <w:bCs/>
                <w:color w:val="000000"/>
                <w:lang w:val="en-US"/>
              </w:rPr>
            </w:pPr>
            <w:r w:rsidRPr="00C17AA9">
              <w:rPr>
                <w:rFonts w:eastAsia="Times New Roman" w:cstheme="minorHAnsi"/>
                <w:b/>
                <w:bCs/>
                <w:color w:val="000000"/>
                <w:lang w:val="en-US"/>
              </w:rPr>
              <w:t>Crop</w:t>
            </w:r>
          </w:p>
        </w:tc>
        <w:tc>
          <w:tcPr>
            <w:tcW w:w="3852" w:type="pct"/>
            <w:tcBorders>
              <w:top w:val="single" w:sz="12" w:space="0" w:color="auto"/>
            </w:tcBorders>
            <w:shd w:val="clear" w:color="auto" w:fill="D9D9D9" w:themeFill="background1" w:themeFillShade="D9"/>
            <w:noWrap/>
            <w:vAlign w:val="bottom"/>
            <w:hideMark/>
          </w:tcPr>
          <w:p w14:paraId="61244396" w14:textId="30AE58F7" w:rsidR="00B6166B" w:rsidRPr="00C17AA9" w:rsidRDefault="00B6166B" w:rsidP="0094309A">
            <w:pPr>
              <w:spacing w:after="0" w:line="240" w:lineRule="auto"/>
              <w:rPr>
                <w:rFonts w:eastAsia="Times New Roman" w:cstheme="minorHAnsi"/>
                <w:b/>
                <w:bCs/>
                <w:color w:val="000000"/>
                <w:lang w:val="en-US"/>
              </w:rPr>
            </w:pPr>
            <w:r w:rsidRPr="00C17AA9">
              <w:rPr>
                <w:rFonts w:eastAsia="Times New Roman" w:cstheme="minorHAnsi"/>
                <w:b/>
                <w:bCs/>
                <w:color w:val="000000"/>
                <w:lang w:val="en-US"/>
              </w:rPr>
              <w:t xml:space="preserve"> Country</w:t>
            </w:r>
          </w:p>
        </w:tc>
      </w:tr>
      <w:tr w:rsidR="00B6166B" w:rsidRPr="00C17AA9" w14:paraId="1266787F" w14:textId="77777777" w:rsidTr="000557D0">
        <w:trPr>
          <w:trHeight w:val="282"/>
        </w:trPr>
        <w:tc>
          <w:tcPr>
            <w:tcW w:w="5000" w:type="pct"/>
            <w:gridSpan w:val="2"/>
            <w:shd w:val="clear" w:color="auto" w:fill="auto"/>
            <w:noWrap/>
            <w:vAlign w:val="bottom"/>
          </w:tcPr>
          <w:p w14:paraId="65E80DCE" w14:textId="7F3BDAA6" w:rsidR="00B6166B" w:rsidRPr="00C17AA9" w:rsidRDefault="00A06A24" w:rsidP="0094309A">
            <w:pPr>
              <w:spacing w:after="0" w:line="240" w:lineRule="auto"/>
              <w:rPr>
                <w:rFonts w:eastAsia="Times New Roman" w:cstheme="minorHAnsi"/>
                <w:b/>
                <w:bCs/>
                <w:color w:val="000000"/>
                <w:lang w:val="en-US"/>
              </w:rPr>
            </w:pPr>
            <w:r>
              <w:rPr>
                <w:rFonts w:eastAsia="Times New Roman" w:cstheme="minorHAnsi"/>
                <w:b/>
                <w:bCs/>
                <w:color w:val="000000"/>
                <w:lang w:val="en-US"/>
              </w:rPr>
              <w:t>Adoption s</w:t>
            </w:r>
            <w:r w:rsidR="00B6166B" w:rsidRPr="00C17AA9">
              <w:rPr>
                <w:rFonts w:eastAsia="Times New Roman" w:cstheme="minorHAnsi"/>
                <w:b/>
                <w:bCs/>
                <w:color w:val="000000"/>
                <w:lang w:val="en-US"/>
              </w:rPr>
              <w:t>urvey conducted in 2010 and before</w:t>
            </w:r>
          </w:p>
        </w:tc>
      </w:tr>
      <w:tr w:rsidR="00B6166B" w:rsidRPr="00C17AA9" w14:paraId="39F768B0" w14:textId="77777777" w:rsidTr="000557D0">
        <w:trPr>
          <w:trHeight w:val="282"/>
        </w:trPr>
        <w:tc>
          <w:tcPr>
            <w:tcW w:w="1148" w:type="pct"/>
            <w:shd w:val="clear" w:color="auto" w:fill="auto"/>
            <w:noWrap/>
            <w:vAlign w:val="bottom"/>
            <w:hideMark/>
          </w:tcPr>
          <w:p w14:paraId="003171FC" w14:textId="2E268102" w:rsidR="00B6166B" w:rsidRPr="00C17AA9" w:rsidRDefault="00B6166B" w:rsidP="0094309A">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Cowpea</w:t>
            </w:r>
          </w:p>
        </w:tc>
        <w:tc>
          <w:tcPr>
            <w:tcW w:w="3852" w:type="pct"/>
            <w:shd w:val="clear" w:color="auto" w:fill="auto"/>
            <w:noWrap/>
            <w:vAlign w:val="bottom"/>
            <w:hideMark/>
          </w:tcPr>
          <w:p w14:paraId="03EE7890" w14:textId="0B1EF8A2" w:rsidR="00B6166B" w:rsidRPr="00C17AA9" w:rsidRDefault="00B6166B" w:rsidP="0094309A">
            <w:pPr>
              <w:spacing w:after="0" w:line="240" w:lineRule="auto"/>
              <w:rPr>
                <w:rFonts w:eastAsia="Times New Roman" w:cstheme="minorHAnsi"/>
                <w:color w:val="000000"/>
                <w:lang w:val="en-US"/>
              </w:rPr>
            </w:pPr>
            <w:r w:rsidRPr="00C17AA9">
              <w:rPr>
                <w:rFonts w:eastAsia="Times New Roman" w:cstheme="minorHAnsi"/>
                <w:color w:val="000000"/>
                <w:lang w:val="en-US"/>
              </w:rPr>
              <w:t>Burkina Faso (2009), Mali (2009), Mozambique (2009)</w:t>
            </w:r>
          </w:p>
        </w:tc>
      </w:tr>
      <w:tr w:rsidR="00B6166B" w:rsidRPr="00C17AA9" w14:paraId="6D3B06F4" w14:textId="77777777" w:rsidTr="000557D0">
        <w:trPr>
          <w:trHeight w:val="282"/>
        </w:trPr>
        <w:tc>
          <w:tcPr>
            <w:tcW w:w="1148" w:type="pct"/>
            <w:shd w:val="clear" w:color="auto" w:fill="auto"/>
            <w:noWrap/>
            <w:vAlign w:val="bottom"/>
            <w:hideMark/>
          </w:tcPr>
          <w:p w14:paraId="6377EDFE" w14:textId="5BAFB000" w:rsidR="00B6166B" w:rsidRPr="00C17AA9" w:rsidRDefault="00B6166B" w:rsidP="0094309A">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Groundnut</w:t>
            </w:r>
          </w:p>
        </w:tc>
        <w:tc>
          <w:tcPr>
            <w:tcW w:w="3852" w:type="pct"/>
            <w:shd w:val="clear" w:color="auto" w:fill="auto"/>
            <w:noWrap/>
            <w:vAlign w:val="bottom"/>
            <w:hideMark/>
          </w:tcPr>
          <w:p w14:paraId="0AF2231C" w14:textId="63B78A54" w:rsidR="00B6166B" w:rsidRPr="00C17AA9" w:rsidRDefault="00B6166B" w:rsidP="0094309A">
            <w:pPr>
              <w:spacing w:after="0" w:line="240" w:lineRule="auto"/>
              <w:rPr>
                <w:rFonts w:eastAsia="Times New Roman" w:cstheme="minorHAnsi"/>
                <w:color w:val="000000"/>
                <w:lang w:val="en-US"/>
              </w:rPr>
            </w:pPr>
            <w:r w:rsidRPr="00C17AA9">
              <w:rPr>
                <w:rFonts w:eastAsia="Times New Roman" w:cstheme="minorHAnsi"/>
                <w:color w:val="000000"/>
                <w:lang w:val="en-US"/>
              </w:rPr>
              <w:t>India (2010), Malawi (2009), Mali (2010), Uganda (2010)</w:t>
            </w:r>
          </w:p>
        </w:tc>
      </w:tr>
      <w:tr w:rsidR="00B6166B" w:rsidRPr="00C17AA9" w14:paraId="40734D18" w14:textId="77777777" w:rsidTr="000557D0">
        <w:trPr>
          <w:trHeight w:val="282"/>
        </w:trPr>
        <w:tc>
          <w:tcPr>
            <w:tcW w:w="1148" w:type="pct"/>
            <w:shd w:val="clear" w:color="auto" w:fill="auto"/>
            <w:noWrap/>
            <w:vAlign w:val="bottom"/>
          </w:tcPr>
          <w:p w14:paraId="724EBC95" w14:textId="060AC14B" w:rsidR="00B6166B" w:rsidRPr="00C17AA9" w:rsidRDefault="00B6166B" w:rsidP="0094309A">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Millet</w:t>
            </w:r>
          </w:p>
        </w:tc>
        <w:tc>
          <w:tcPr>
            <w:tcW w:w="3852" w:type="pct"/>
            <w:shd w:val="clear" w:color="auto" w:fill="auto"/>
            <w:noWrap/>
            <w:vAlign w:val="bottom"/>
          </w:tcPr>
          <w:p w14:paraId="51A581C2" w14:textId="34EA49EE" w:rsidR="00B6166B" w:rsidRPr="00C17AA9" w:rsidRDefault="00B6166B" w:rsidP="0094309A">
            <w:pPr>
              <w:spacing w:after="0" w:line="240" w:lineRule="auto"/>
              <w:rPr>
                <w:rFonts w:eastAsia="Times New Roman" w:cstheme="minorHAnsi"/>
                <w:color w:val="000000"/>
                <w:lang w:val="en-US"/>
              </w:rPr>
            </w:pPr>
            <w:r w:rsidRPr="00C17AA9">
              <w:rPr>
                <w:rFonts w:eastAsia="Times New Roman" w:cstheme="minorHAnsi"/>
                <w:color w:val="000000"/>
                <w:lang w:val="en-US"/>
              </w:rPr>
              <w:t>Burkina Faso (2010),</w:t>
            </w:r>
            <w:r w:rsidR="00C02BCC" w:rsidRPr="00C17AA9">
              <w:rPr>
                <w:rFonts w:eastAsia="Times New Roman" w:cstheme="minorHAnsi"/>
                <w:color w:val="000000"/>
                <w:lang w:val="en-US"/>
              </w:rPr>
              <w:t xml:space="preserve"> </w:t>
            </w:r>
            <w:r w:rsidRPr="00C17AA9">
              <w:rPr>
                <w:rFonts w:eastAsia="Times New Roman" w:cstheme="minorHAnsi"/>
                <w:color w:val="000000"/>
                <w:lang w:val="en-US"/>
              </w:rPr>
              <w:t>Mali (2010), Niger (2010</w:t>
            </w:r>
            <w:r w:rsidR="00FB7706" w:rsidRPr="00C17AA9">
              <w:rPr>
                <w:rFonts w:eastAsia="Times New Roman" w:cstheme="minorHAnsi"/>
                <w:color w:val="000000"/>
                <w:lang w:val="en-US"/>
              </w:rPr>
              <w:t>)</w:t>
            </w:r>
            <w:r w:rsidRPr="00C17AA9">
              <w:rPr>
                <w:rFonts w:eastAsia="Times New Roman" w:cstheme="minorHAnsi"/>
                <w:color w:val="000000"/>
                <w:lang w:val="en-US"/>
              </w:rPr>
              <w:t>, Nigeria (2010)</w:t>
            </w:r>
          </w:p>
        </w:tc>
      </w:tr>
      <w:tr w:rsidR="00B6166B" w:rsidRPr="00C17AA9" w14:paraId="081DAEDB" w14:textId="77777777" w:rsidTr="000557D0">
        <w:trPr>
          <w:trHeight w:val="282"/>
        </w:trPr>
        <w:tc>
          <w:tcPr>
            <w:tcW w:w="1148" w:type="pct"/>
            <w:shd w:val="clear" w:color="auto" w:fill="auto"/>
            <w:noWrap/>
            <w:vAlign w:val="bottom"/>
          </w:tcPr>
          <w:p w14:paraId="71FF47C5" w14:textId="69FB31CE" w:rsidR="00B6166B" w:rsidRPr="00C17AA9" w:rsidRDefault="00B6166B" w:rsidP="0094309A">
            <w:pPr>
              <w:spacing w:after="0" w:line="240" w:lineRule="auto"/>
              <w:ind w:firstLineChars="100" w:firstLine="220"/>
              <w:rPr>
                <w:rFonts w:eastAsia="Times New Roman" w:cstheme="minorHAnsi"/>
                <w:color w:val="000000"/>
                <w:lang w:val="en-US"/>
              </w:rPr>
            </w:pPr>
            <w:proofErr w:type="spellStart"/>
            <w:r w:rsidRPr="00C17AA9">
              <w:rPr>
                <w:rFonts w:eastAsia="Times New Roman" w:cstheme="minorHAnsi"/>
                <w:color w:val="000000"/>
                <w:lang w:val="en-US"/>
              </w:rPr>
              <w:t>Pigeonpea</w:t>
            </w:r>
            <w:proofErr w:type="spellEnd"/>
            <w:r w:rsidRPr="00C17AA9">
              <w:rPr>
                <w:rFonts w:eastAsia="Times New Roman" w:cstheme="minorHAnsi"/>
                <w:color w:val="000000"/>
                <w:lang w:val="en-US"/>
              </w:rPr>
              <w:t xml:space="preserve"> </w:t>
            </w:r>
          </w:p>
        </w:tc>
        <w:tc>
          <w:tcPr>
            <w:tcW w:w="3852" w:type="pct"/>
            <w:shd w:val="clear" w:color="auto" w:fill="auto"/>
            <w:noWrap/>
            <w:vAlign w:val="bottom"/>
          </w:tcPr>
          <w:p w14:paraId="697146E0" w14:textId="50819A20" w:rsidR="00B6166B" w:rsidRPr="00C17AA9" w:rsidRDefault="00B6166B" w:rsidP="0094309A">
            <w:pPr>
              <w:spacing w:after="0" w:line="240" w:lineRule="auto"/>
              <w:rPr>
                <w:rFonts w:eastAsia="Times New Roman" w:cstheme="minorHAnsi"/>
                <w:color w:val="000000"/>
                <w:lang w:val="en-US"/>
              </w:rPr>
            </w:pPr>
            <w:r w:rsidRPr="00C17AA9">
              <w:rPr>
                <w:rFonts w:eastAsia="Times New Roman" w:cstheme="minorHAnsi"/>
                <w:color w:val="000000"/>
                <w:lang w:val="en-US"/>
              </w:rPr>
              <w:t>India (2010), Malawi (2010)</w:t>
            </w:r>
          </w:p>
        </w:tc>
      </w:tr>
      <w:tr w:rsidR="00B6166B" w:rsidRPr="00C17AA9" w14:paraId="6D2177BE" w14:textId="77777777" w:rsidTr="000557D0">
        <w:trPr>
          <w:trHeight w:val="282"/>
        </w:trPr>
        <w:tc>
          <w:tcPr>
            <w:tcW w:w="1148" w:type="pct"/>
            <w:shd w:val="clear" w:color="auto" w:fill="auto"/>
            <w:noWrap/>
            <w:vAlign w:val="bottom"/>
          </w:tcPr>
          <w:p w14:paraId="4D2D9A53" w14:textId="556FE48A" w:rsidR="00B6166B" w:rsidRPr="00C17AA9" w:rsidRDefault="00B6166B" w:rsidP="0094309A">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Sorghum</w:t>
            </w:r>
          </w:p>
        </w:tc>
        <w:tc>
          <w:tcPr>
            <w:tcW w:w="3852" w:type="pct"/>
            <w:shd w:val="clear" w:color="auto" w:fill="auto"/>
            <w:noWrap/>
            <w:vAlign w:val="bottom"/>
          </w:tcPr>
          <w:p w14:paraId="69864548" w14:textId="2868DFD9" w:rsidR="00B6166B" w:rsidRPr="00C17AA9" w:rsidRDefault="00B6166B" w:rsidP="0094309A">
            <w:pPr>
              <w:spacing w:after="0" w:line="240" w:lineRule="auto"/>
              <w:rPr>
                <w:rFonts w:eastAsia="Times New Roman" w:cstheme="minorHAnsi"/>
                <w:color w:val="000000"/>
                <w:lang w:val="en-US"/>
              </w:rPr>
            </w:pPr>
            <w:r w:rsidRPr="00C17AA9">
              <w:rPr>
                <w:rFonts w:eastAsia="Times New Roman" w:cstheme="minorHAnsi"/>
                <w:color w:val="000000"/>
                <w:lang w:val="en-US"/>
              </w:rPr>
              <w:t xml:space="preserve">Burkina Faso (2010), </w:t>
            </w:r>
            <w:r w:rsidR="00184EDF" w:rsidRPr="00C17AA9">
              <w:rPr>
                <w:rFonts w:eastAsia="Times New Roman" w:cstheme="minorHAnsi"/>
                <w:color w:val="000000"/>
                <w:lang w:val="en-US"/>
              </w:rPr>
              <w:t>Ethiopia (200</w:t>
            </w:r>
            <w:r w:rsidR="00FB7706" w:rsidRPr="00C17AA9">
              <w:rPr>
                <w:rFonts w:eastAsia="Times New Roman" w:cstheme="minorHAnsi"/>
                <w:color w:val="000000"/>
                <w:lang w:val="en-US"/>
              </w:rPr>
              <w:t xml:space="preserve">2-2003), </w:t>
            </w:r>
            <w:r w:rsidRPr="00C17AA9">
              <w:rPr>
                <w:rFonts w:eastAsia="Times New Roman" w:cstheme="minorHAnsi"/>
                <w:color w:val="000000"/>
                <w:lang w:val="en-US"/>
              </w:rPr>
              <w:t>Nigeria (2010), Sudan (2009)</w:t>
            </w:r>
          </w:p>
        </w:tc>
      </w:tr>
      <w:tr w:rsidR="00B6166B" w:rsidRPr="00C17AA9" w14:paraId="1F4CE2C0" w14:textId="77777777" w:rsidTr="000557D0">
        <w:trPr>
          <w:trHeight w:val="282"/>
        </w:trPr>
        <w:tc>
          <w:tcPr>
            <w:tcW w:w="1148" w:type="pct"/>
            <w:shd w:val="clear" w:color="auto" w:fill="auto"/>
            <w:noWrap/>
            <w:vAlign w:val="bottom"/>
          </w:tcPr>
          <w:p w14:paraId="6CAF1AB3" w14:textId="54154AB5" w:rsidR="00B6166B" w:rsidRPr="00C17AA9" w:rsidRDefault="00B6166B" w:rsidP="0094309A">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Soybean</w:t>
            </w:r>
          </w:p>
        </w:tc>
        <w:tc>
          <w:tcPr>
            <w:tcW w:w="3852" w:type="pct"/>
            <w:shd w:val="clear" w:color="auto" w:fill="auto"/>
            <w:noWrap/>
            <w:vAlign w:val="bottom"/>
          </w:tcPr>
          <w:p w14:paraId="14A037BF" w14:textId="740631D6" w:rsidR="00B6166B" w:rsidRPr="00C17AA9" w:rsidRDefault="00B6166B" w:rsidP="0094309A">
            <w:pPr>
              <w:spacing w:after="0" w:line="240" w:lineRule="auto"/>
              <w:rPr>
                <w:rFonts w:eastAsia="Times New Roman" w:cstheme="minorHAnsi"/>
                <w:color w:val="000000"/>
                <w:lang w:val="en-US"/>
              </w:rPr>
            </w:pPr>
            <w:r w:rsidRPr="00C17AA9">
              <w:rPr>
                <w:rFonts w:eastAsia="Times New Roman" w:cstheme="minorHAnsi"/>
                <w:color w:val="000000"/>
                <w:lang w:val="en-US"/>
              </w:rPr>
              <w:t>Nigeria (2009), Zambia (2010)</w:t>
            </w:r>
          </w:p>
        </w:tc>
      </w:tr>
      <w:tr w:rsidR="00B6166B" w:rsidRPr="00C17AA9" w14:paraId="141CA290" w14:textId="77777777" w:rsidTr="000557D0">
        <w:trPr>
          <w:trHeight w:val="282"/>
        </w:trPr>
        <w:tc>
          <w:tcPr>
            <w:tcW w:w="5000" w:type="pct"/>
            <w:gridSpan w:val="2"/>
            <w:shd w:val="clear" w:color="auto" w:fill="auto"/>
            <w:noWrap/>
            <w:vAlign w:val="bottom"/>
          </w:tcPr>
          <w:p w14:paraId="6AD8A41B" w14:textId="387E0CC1" w:rsidR="00B6166B" w:rsidRPr="00C17AA9" w:rsidRDefault="00A06A24" w:rsidP="0094309A">
            <w:pPr>
              <w:spacing w:after="0" w:line="240" w:lineRule="auto"/>
              <w:rPr>
                <w:rFonts w:eastAsia="Times New Roman" w:cstheme="minorHAnsi"/>
                <w:b/>
                <w:bCs/>
                <w:color w:val="000000"/>
                <w:lang w:val="en-US"/>
              </w:rPr>
            </w:pPr>
            <w:r>
              <w:rPr>
                <w:rFonts w:eastAsia="Times New Roman" w:cstheme="minorHAnsi"/>
                <w:b/>
                <w:bCs/>
                <w:color w:val="000000"/>
                <w:lang w:val="en-US"/>
              </w:rPr>
              <w:t>Adoption s</w:t>
            </w:r>
            <w:r w:rsidR="00B6166B" w:rsidRPr="00C17AA9">
              <w:rPr>
                <w:rFonts w:eastAsia="Times New Roman" w:cstheme="minorHAnsi"/>
                <w:b/>
                <w:bCs/>
                <w:color w:val="000000"/>
                <w:lang w:val="en-US"/>
              </w:rPr>
              <w:t>urvey conducted after 2010</w:t>
            </w:r>
          </w:p>
        </w:tc>
      </w:tr>
      <w:tr w:rsidR="00B6166B" w:rsidRPr="00C17AA9" w14:paraId="08199EB7" w14:textId="77777777" w:rsidTr="000557D0">
        <w:trPr>
          <w:trHeight w:val="282"/>
        </w:trPr>
        <w:tc>
          <w:tcPr>
            <w:tcW w:w="1148" w:type="pct"/>
            <w:shd w:val="clear" w:color="auto" w:fill="auto"/>
            <w:noWrap/>
            <w:vAlign w:val="bottom"/>
            <w:hideMark/>
          </w:tcPr>
          <w:p w14:paraId="58B2203A" w14:textId="77777777" w:rsidR="00B6166B" w:rsidRPr="00C17AA9" w:rsidRDefault="00B6166B" w:rsidP="0094309A">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Chickpea</w:t>
            </w:r>
          </w:p>
        </w:tc>
        <w:tc>
          <w:tcPr>
            <w:tcW w:w="3852" w:type="pct"/>
            <w:shd w:val="clear" w:color="auto" w:fill="auto"/>
            <w:noWrap/>
            <w:vAlign w:val="bottom"/>
            <w:hideMark/>
          </w:tcPr>
          <w:p w14:paraId="448B3493" w14:textId="5389142F" w:rsidR="00B6166B" w:rsidRPr="00C17AA9" w:rsidRDefault="00B6166B" w:rsidP="0094309A">
            <w:pPr>
              <w:spacing w:after="0" w:line="240" w:lineRule="auto"/>
              <w:rPr>
                <w:rFonts w:eastAsia="Times New Roman" w:cstheme="minorHAnsi"/>
                <w:color w:val="000000"/>
                <w:lang w:val="en-US"/>
              </w:rPr>
            </w:pPr>
            <w:r w:rsidRPr="00C17AA9">
              <w:rPr>
                <w:rFonts w:eastAsia="Times New Roman" w:cstheme="minorHAnsi"/>
                <w:color w:val="000000"/>
                <w:lang w:val="en-US"/>
              </w:rPr>
              <w:t>Ethiopia (2014), India (2012), Myanmar (2018)</w:t>
            </w:r>
          </w:p>
        </w:tc>
      </w:tr>
      <w:tr w:rsidR="00B6166B" w:rsidRPr="00C17AA9" w14:paraId="5149B7EF" w14:textId="77777777" w:rsidTr="000557D0">
        <w:trPr>
          <w:trHeight w:val="282"/>
        </w:trPr>
        <w:tc>
          <w:tcPr>
            <w:tcW w:w="1148" w:type="pct"/>
            <w:shd w:val="clear" w:color="auto" w:fill="auto"/>
            <w:noWrap/>
            <w:vAlign w:val="bottom"/>
            <w:hideMark/>
          </w:tcPr>
          <w:p w14:paraId="4AB31BF2" w14:textId="6830862F" w:rsidR="00B6166B" w:rsidRPr="00C17AA9" w:rsidRDefault="00B6166B" w:rsidP="003B51F1">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Common Bean</w:t>
            </w:r>
          </w:p>
        </w:tc>
        <w:tc>
          <w:tcPr>
            <w:tcW w:w="3852" w:type="pct"/>
            <w:shd w:val="clear" w:color="auto" w:fill="auto"/>
            <w:noWrap/>
            <w:vAlign w:val="bottom"/>
          </w:tcPr>
          <w:p w14:paraId="5443DD51" w14:textId="151C902F" w:rsidR="00B6166B" w:rsidRPr="00C17AA9" w:rsidRDefault="00B6166B" w:rsidP="003B51F1">
            <w:pPr>
              <w:spacing w:after="0" w:line="240" w:lineRule="auto"/>
              <w:rPr>
                <w:rFonts w:eastAsia="Times New Roman" w:cstheme="minorHAnsi"/>
                <w:color w:val="000000"/>
                <w:lang w:val="en-US"/>
              </w:rPr>
            </w:pPr>
            <w:r w:rsidRPr="00C17AA9">
              <w:rPr>
                <w:rFonts w:cstheme="minorHAnsi"/>
                <w:color w:val="000000"/>
              </w:rPr>
              <w:t>Ethiopia (2016), Malawi (2013), Tanzania (2016), Uganda (2011)</w:t>
            </w:r>
          </w:p>
        </w:tc>
      </w:tr>
      <w:tr w:rsidR="00B6166B" w:rsidRPr="00C17AA9" w14:paraId="1A67B71E" w14:textId="77777777" w:rsidTr="000557D0">
        <w:trPr>
          <w:trHeight w:val="282"/>
        </w:trPr>
        <w:tc>
          <w:tcPr>
            <w:tcW w:w="1148" w:type="pct"/>
            <w:shd w:val="clear" w:color="auto" w:fill="auto"/>
            <w:noWrap/>
            <w:vAlign w:val="bottom"/>
          </w:tcPr>
          <w:p w14:paraId="65D90D87" w14:textId="618B196D" w:rsidR="00B6166B" w:rsidRPr="00C17AA9" w:rsidRDefault="00B6166B" w:rsidP="003B51F1">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Cowpea</w:t>
            </w:r>
          </w:p>
        </w:tc>
        <w:tc>
          <w:tcPr>
            <w:tcW w:w="3852" w:type="pct"/>
            <w:shd w:val="clear" w:color="auto" w:fill="auto"/>
            <w:noWrap/>
            <w:vAlign w:val="bottom"/>
          </w:tcPr>
          <w:p w14:paraId="52E8EACE" w14:textId="328DE0E3" w:rsidR="00B6166B" w:rsidRPr="00C17AA9" w:rsidRDefault="00B6166B" w:rsidP="003B51F1">
            <w:pPr>
              <w:spacing w:after="0" w:line="240" w:lineRule="auto"/>
              <w:rPr>
                <w:rFonts w:eastAsia="Times New Roman" w:cstheme="minorHAnsi"/>
                <w:color w:val="000000"/>
                <w:lang w:val="en-US"/>
              </w:rPr>
            </w:pPr>
            <w:r w:rsidRPr="00C17AA9">
              <w:rPr>
                <w:rFonts w:eastAsia="Times New Roman" w:cstheme="minorHAnsi"/>
                <w:color w:val="000000"/>
                <w:lang w:val="en-US"/>
              </w:rPr>
              <w:t>Nigeria (2017)</w:t>
            </w:r>
          </w:p>
        </w:tc>
      </w:tr>
      <w:tr w:rsidR="00B6166B" w:rsidRPr="00C17AA9" w14:paraId="196AA839" w14:textId="77777777" w:rsidTr="000557D0">
        <w:trPr>
          <w:trHeight w:val="282"/>
        </w:trPr>
        <w:tc>
          <w:tcPr>
            <w:tcW w:w="1148" w:type="pct"/>
            <w:shd w:val="clear" w:color="auto" w:fill="auto"/>
            <w:noWrap/>
            <w:vAlign w:val="bottom"/>
          </w:tcPr>
          <w:p w14:paraId="731F1994" w14:textId="07656D4E" w:rsidR="00B6166B" w:rsidRPr="00C17AA9" w:rsidRDefault="00B6166B" w:rsidP="003B51F1">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Groundnut</w:t>
            </w:r>
          </w:p>
        </w:tc>
        <w:tc>
          <w:tcPr>
            <w:tcW w:w="3852" w:type="pct"/>
            <w:shd w:val="clear" w:color="auto" w:fill="auto"/>
            <w:noWrap/>
            <w:vAlign w:val="bottom"/>
          </w:tcPr>
          <w:p w14:paraId="0B2529DF" w14:textId="258E7C77" w:rsidR="00B6166B" w:rsidRPr="00C17AA9" w:rsidRDefault="00B6166B" w:rsidP="003B51F1">
            <w:pPr>
              <w:spacing w:after="0" w:line="240" w:lineRule="auto"/>
              <w:rPr>
                <w:rFonts w:eastAsia="Times New Roman" w:cstheme="minorHAnsi"/>
                <w:color w:val="000000"/>
                <w:lang w:val="en-US"/>
              </w:rPr>
            </w:pPr>
            <w:r w:rsidRPr="00C17AA9">
              <w:rPr>
                <w:rFonts w:eastAsia="Times New Roman" w:cstheme="minorHAnsi"/>
                <w:color w:val="000000"/>
                <w:lang w:val="en-US"/>
              </w:rPr>
              <w:t>Nigeria (2012), Tanzania (2016)</w:t>
            </w:r>
          </w:p>
        </w:tc>
      </w:tr>
      <w:tr w:rsidR="00B6166B" w:rsidRPr="00C17AA9" w14:paraId="35A164ED" w14:textId="77777777" w:rsidTr="000557D0">
        <w:trPr>
          <w:trHeight w:val="282"/>
        </w:trPr>
        <w:tc>
          <w:tcPr>
            <w:tcW w:w="1148" w:type="pct"/>
            <w:shd w:val="clear" w:color="auto" w:fill="auto"/>
            <w:noWrap/>
            <w:vAlign w:val="bottom"/>
          </w:tcPr>
          <w:p w14:paraId="23AC3AEE" w14:textId="496803EC" w:rsidR="00B6166B" w:rsidRPr="00C17AA9" w:rsidRDefault="00B6166B" w:rsidP="003B51F1">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Lentil</w:t>
            </w:r>
          </w:p>
        </w:tc>
        <w:tc>
          <w:tcPr>
            <w:tcW w:w="3852" w:type="pct"/>
            <w:shd w:val="clear" w:color="auto" w:fill="auto"/>
            <w:noWrap/>
            <w:vAlign w:val="bottom"/>
          </w:tcPr>
          <w:p w14:paraId="215D7BDA" w14:textId="6C220A40" w:rsidR="00B6166B" w:rsidRPr="00C17AA9" w:rsidRDefault="00B6166B" w:rsidP="003B51F1">
            <w:pPr>
              <w:spacing w:after="0" w:line="240" w:lineRule="auto"/>
              <w:rPr>
                <w:rFonts w:eastAsia="Times New Roman" w:cstheme="minorHAnsi"/>
                <w:color w:val="000000"/>
                <w:lang w:val="en-US"/>
              </w:rPr>
            </w:pPr>
            <w:r w:rsidRPr="00C17AA9">
              <w:rPr>
                <w:rFonts w:eastAsia="Times New Roman" w:cstheme="minorHAnsi"/>
                <w:color w:val="000000"/>
                <w:lang w:val="en-US"/>
              </w:rPr>
              <w:t>India (2017)</w:t>
            </w:r>
          </w:p>
        </w:tc>
      </w:tr>
      <w:tr w:rsidR="00B6166B" w:rsidRPr="00C17AA9" w14:paraId="60496B1A" w14:textId="77777777" w:rsidTr="000557D0">
        <w:trPr>
          <w:trHeight w:val="282"/>
        </w:trPr>
        <w:tc>
          <w:tcPr>
            <w:tcW w:w="1148" w:type="pct"/>
            <w:shd w:val="clear" w:color="auto" w:fill="auto"/>
            <w:noWrap/>
            <w:vAlign w:val="bottom"/>
          </w:tcPr>
          <w:p w14:paraId="5C91DFD7" w14:textId="6D7E9DC4" w:rsidR="00B6166B" w:rsidRPr="00C17AA9" w:rsidRDefault="00B6166B" w:rsidP="003B51F1">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Millet</w:t>
            </w:r>
          </w:p>
        </w:tc>
        <w:tc>
          <w:tcPr>
            <w:tcW w:w="3852" w:type="pct"/>
            <w:shd w:val="clear" w:color="auto" w:fill="auto"/>
            <w:noWrap/>
            <w:vAlign w:val="bottom"/>
          </w:tcPr>
          <w:p w14:paraId="634535B0" w14:textId="0244BA46" w:rsidR="00B6166B" w:rsidRPr="00C17AA9" w:rsidRDefault="00B6166B" w:rsidP="003B51F1">
            <w:pPr>
              <w:spacing w:after="0" w:line="240" w:lineRule="auto"/>
              <w:rPr>
                <w:rFonts w:eastAsia="Times New Roman" w:cstheme="minorHAnsi"/>
                <w:color w:val="000000"/>
                <w:lang w:val="en-US"/>
              </w:rPr>
            </w:pPr>
            <w:r w:rsidRPr="00C17AA9">
              <w:rPr>
                <w:rFonts w:eastAsia="Times New Roman" w:cstheme="minorHAnsi"/>
                <w:color w:val="000000"/>
                <w:lang w:val="en-US"/>
              </w:rPr>
              <w:t>Maharashtra, India (2013)</w:t>
            </w:r>
          </w:p>
        </w:tc>
      </w:tr>
      <w:tr w:rsidR="00B6166B" w:rsidRPr="00C17AA9" w14:paraId="015CB2D0" w14:textId="77777777" w:rsidTr="000557D0">
        <w:trPr>
          <w:trHeight w:val="282"/>
        </w:trPr>
        <w:tc>
          <w:tcPr>
            <w:tcW w:w="1148" w:type="pct"/>
            <w:shd w:val="clear" w:color="auto" w:fill="auto"/>
            <w:noWrap/>
            <w:vAlign w:val="bottom"/>
          </w:tcPr>
          <w:p w14:paraId="03FC4493" w14:textId="326D41D6" w:rsidR="00B6166B" w:rsidRPr="00C17AA9" w:rsidRDefault="00B6166B" w:rsidP="003B51F1">
            <w:pPr>
              <w:spacing w:after="0" w:line="240" w:lineRule="auto"/>
              <w:ind w:firstLineChars="100" w:firstLine="220"/>
              <w:rPr>
                <w:rFonts w:eastAsia="Times New Roman" w:cstheme="minorHAnsi"/>
                <w:color w:val="000000"/>
                <w:lang w:val="en-US"/>
              </w:rPr>
            </w:pPr>
            <w:proofErr w:type="spellStart"/>
            <w:r w:rsidRPr="00C17AA9">
              <w:rPr>
                <w:rFonts w:eastAsia="Times New Roman" w:cstheme="minorHAnsi"/>
                <w:color w:val="000000"/>
                <w:lang w:val="en-US"/>
              </w:rPr>
              <w:t>Pigeonpea</w:t>
            </w:r>
            <w:proofErr w:type="spellEnd"/>
          </w:p>
        </w:tc>
        <w:tc>
          <w:tcPr>
            <w:tcW w:w="3852" w:type="pct"/>
            <w:shd w:val="clear" w:color="auto" w:fill="auto"/>
            <w:noWrap/>
            <w:vAlign w:val="bottom"/>
          </w:tcPr>
          <w:p w14:paraId="7FDF6941" w14:textId="71A1523D" w:rsidR="00B6166B" w:rsidRPr="00C17AA9" w:rsidRDefault="00B6166B" w:rsidP="003B51F1">
            <w:pPr>
              <w:spacing w:after="0" w:line="240" w:lineRule="auto"/>
              <w:rPr>
                <w:rFonts w:eastAsia="Times New Roman" w:cstheme="minorHAnsi"/>
                <w:color w:val="000000"/>
                <w:lang w:val="en-US"/>
              </w:rPr>
            </w:pPr>
            <w:r w:rsidRPr="00C17AA9">
              <w:rPr>
                <w:rFonts w:eastAsia="Times New Roman" w:cstheme="minorHAnsi"/>
                <w:color w:val="000000"/>
                <w:lang w:val="en-US"/>
              </w:rPr>
              <w:t>Tanzania (2016)</w:t>
            </w:r>
          </w:p>
        </w:tc>
      </w:tr>
      <w:tr w:rsidR="00B6166B" w:rsidRPr="00C17AA9" w14:paraId="1D5CD6BB" w14:textId="77777777" w:rsidTr="000557D0">
        <w:trPr>
          <w:trHeight w:val="282"/>
        </w:trPr>
        <w:tc>
          <w:tcPr>
            <w:tcW w:w="1148" w:type="pct"/>
            <w:shd w:val="clear" w:color="auto" w:fill="auto"/>
            <w:noWrap/>
            <w:vAlign w:val="bottom"/>
          </w:tcPr>
          <w:p w14:paraId="4385A3D6" w14:textId="5E7E8DA2" w:rsidR="00B6166B" w:rsidRPr="00C17AA9" w:rsidRDefault="00B6166B" w:rsidP="003B51F1">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 xml:space="preserve">Sorghum </w:t>
            </w:r>
          </w:p>
        </w:tc>
        <w:tc>
          <w:tcPr>
            <w:tcW w:w="3852" w:type="pct"/>
            <w:shd w:val="clear" w:color="auto" w:fill="auto"/>
            <w:noWrap/>
            <w:vAlign w:val="bottom"/>
          </w:tcPr>
          <w:p w14:paraId="78EB1504" w14:textId="043D7CC8" w:rsidR="00B6166B" w:rsidRPr="00C17AA9" w:rsidRDefault="00B6166B" w:rsidP="003B51F1">
            <w:pPr>
              <w:spacing w:after="0" w:line="240" w:lineRule="auto"/>
              <w:rPr>
                <w:rFonts w:eastAsia="Times New Roman" w:cstheme="minorHAnsi"/>
                <w:color w:val="000000"/>
                <w:lang w:val="en-US"/>
              </w:rPr>
            </w:pPr>
            <w:r w:rsidRPr="00C17AA9">
              <w:rPr>
                <w:rFonts w:eastAsia="Times New Roman" w:cstheme="minorHAnsi"/>
                <w:color w:val="000000"/>
                <w:lang w:val="en-US"/>
              </w:rPr>
              <w:t>Maharashtra, India (2013), Mali (2015)</w:t>
            </w:r>
          </w:p>
        </w:tc>
      </w:tr>
      <w:tr w:rsidR="00B6166B" w:rsidRPr="00C17AA9" w14:paraId="53864D91" w14:textId="77777777" w:rsidTr="000557D0">
        <w:trPr>
          <w:trHeight w:val="282"/>
        </w:trPr>
        <w:tc>
          <w:tcPr>
            <w:tcW w:w="1148" w:type="pct"/>
            <w:shd w:val="clear" w:color="auto" w:fill="auto"/>
            <w:noWrap/>
            <w:vAlign w:val="bottom"/>
          </w:tcPr>
          <w:p w14:paraId="0EF68C0B" w14:textId="2ABD66C8" w:rsidR="00B6166B" w:rsidRPr="00C17AA9" w:rsidRDefault="00B6166B" w:rsidP="003B51F1">
            <w:pPr>
              <w:spacing w:after="0" w:line="240" w:lineRule="auto"/>
              <w:ind w:firstLineChars="100" w:firstLine="220"/>
              <w:rPr>
                <w:rFonts w:eastAsia="Times New Roman" w:cstheme="minorHAnsi"/>
                <w:color w:val="000000"/>
                <w:lang w:val="en-US"/>
              </w:rPr>
            </w:pPr>
            <w:r w:rsidRPr="00C17AA9">
              <w:rPr>
                <w:rFonts w:eastAsia="Times New Roman" w:cstheme="minorHAnsi"/>
                <w:color w:val="000000"/>
                <w:lang w:val="en-US"/>
              </w:rPr>
              <w:t>Soybean</w:t>
            </w:r>
          </w:p>
        </w:tc>
        <w:tc>
          <w:tcPr>
            <w:tcW w:w="3852" w:type="pct"/>
            <w:shd w:val="clear" w:color="auto" w:fill="auto"/>
            <w:noWrap/>
            <w:vAlign w:val="bottom"/>
          </w:tcPr>
          <w:p w14:paraId="23673B2B" w14:textId="29B144E8" w:rsidR="00B6166B" w:rsidRPr="00C17AA9" w:rsidRDefault="00B6166B" w:rsidP="003B51F1">
            <w:pPr>
              <w:spacing w:after="0" w:line="240" w:lineRule="auto"/>
              <w:rPr>
                <w:rFonts w:eastAsia="Times New Roman" w:cstheme="minorHAnsi"/>
                <w:color w:val="000000"/>
                <w:lang w:val="en-US"/>
              </w:rPr>
            </w:pPr>
            <w:r w:rsidRPr="00C17AA9">
              <w:rPr>
                <w:rFonts w:eastAsia="Times New Roman" w:cstheme="minorHAnsi"/>
                <w:color w:val="000000"/>
                <w:lang w:val="en-US"/>
              </w:rPr>
              <w:t>Malawi (2017)</w:t>
            </w:r>
          </w:p>
        </w:tc>
      </w:tr>
    </w:tbl>
    <w:p w14:paraId="135E5FEC" w14:textId="34154F9D" w:rsidR="003B51F1" w:rsidRPr="00C17AA9" w:rsidRDefault="00C17AA9" w:rsidP="003B51F1">
      <w:pPr>
        <w:rPr>
          <w:sz w:val="20"/>
          <w:szCs w:val="20"/>
        </w:rPr>
      </w:pPr>
      <w:r w:rsidRPr="00C17AA9">
        <w:rPr>
          <w:sz w:val="20"/>
          <w:szCs w:val="20"/>
        </w:rPr>
        <w:t xml:space="preserve">Note: </w:t>
      </w:r>
      <w:r>
        <w:rPr>
          <w:sz w:val="20"/>
          <w:szCs w:val="20"/>
        </w:rPr>
        <w:t>The value</w:t>
      </w:r>
      <w:r w:rsidRPr="00C17AA9">
        <w:rPr>
          <w:sz w:val="20"/>
          <w:szCs w:val="20"/>
        </w:rPr>
        <w:t xml:space="preserve"> in </w:t>
      </w:r>
      <w:r>
        <w:rPr>
          <w:sz w:val="20"/>
          <w:szCs w:val="20"/>
        </w:rPr>
        <w:t xml:space="preserve">the </w:t>
      </w:r>
      <w:r w:rsidRPr="00C17AA9">
        <w:rPr>
          <w:sz w:val="20"/>
          <w:szCs w:val="20"/>
        </w:rPr>
        <w:t xml:space="preserve">parenthesis </w:t>
      </w:r>
      <w:r w:rsidR="00676F7A" w:rsidRPr="00C17AA9">
        <w:rPr>
          <w:sz w:val="20"/>
          <w:szCs w:val="20"/>
        </w:rPr>
        <w:t>shows</w:t>
      </w:r>
      <w:r w:rsidRPr="00C17AA9">
        <w:rPr>
          <w:sz w:val="20"/>
          <w:szCs w:val="20"/>
        </w:rPr>
        <w:t xml:space="preserve"> the year data w</w:t>
      </w:r>
      <w:r w:rsidR="00AE05FB">
        <w:rPr>
          <w:sz w:val="20"/>
          <w:szCs w:val="20"/>
        </w:rPr>
        <w:t xml:space="preserve">as </w:t>
      </w:r>
      <w:r w:rsidRPr="00C17AA9">
        <w:rPr>
          <w:sz w:val="20"/>
          <w:szCs w:val="20"/>
        </w:rPr>
        <w:t xml:space="preserve">collected </w:t>
      </w:r>
    </w:p>
    <w:p w14:paraId="14CA9E91" w14:textId="23B99801" w:rsidR="00C37D5F" w:rsidRPr="00C44B0B" w:rsidRDefault="00011AC5" w:rsidP="00C44B0B">
      <w:pPr>
        <w:spacing w:after="120" w:line="240" w:lineRule="auto"/>
        <w:jc w:val="both"/>
        <w:rPr>
          <w:rFonts w:cstheme="minorHAnsi"/>
          <w:sz w:val="24"/>
          <w:szCs w:val="24"/>
        </w:rPr>
      </w:pPr>
      <w:r w:rsidRPr="00C44B0B">
        <w:rPr>
          <w:rFonts w:cstheme="minorHAnsi"/>
          <w:sz w:val="24"/>
          <w:szCs w:val="24"/>
        </w:rPr>
        <w:lastRenderedPageBreak/>
        <w:t xml:space="preserve">Most of the adoption </w:t>
      </w:r>
      <w:r w:rsidR="00AE05FB" w:rsidRPr="00C44B0B">
        <w:rPr>
          <w:rFonts w:cstheme="minorHAnsi"/>
          <w:sz w:val="24"/>
          <w:szCs w:val="24"/>
        </w:rPr>
        <w:t xml:space="preserve">and impact </w:t>
      </w:r>
      <w:r w:rsidRPr="00C44B0B">
        <w:rPr>
          <w:rFonts w:cstheme="minorHAnsi"/>
          <w:sz w:val="24"/>
          <w:szCs w:val="24"/>
        </w:rPr>
        <w:t xml:space="preserve">studies </w:t>
      </w:r>
      <w:r w:rsidR="000557D0" w:rsidRPr="00C44B0B">
        <w:rPr>
          <w:rFonts w:cstheme="minorHAnsi"/>
          <w:sz w:val="24"/>
          <w:szCs w:val="24"/>
        </w:rPr>
        <w:t xml:space="preserve">are </w:t>
      </w:r>
      <w:r w:rsidR="002A7CDE" w:rsidRPr="00C44B0B">
        <w:rPr>
          <w:rFonts w:cstheme="minorHAnsi"/>
          <w:sz w:val="24"/>
          <w:szCs w:val="24"/>
        </w:rPr>
        <w:t>concentrated in</w:t>
      </w:r>
      <w:r w:rsidR="000557D0" w:rsidRPr="00C44B0B">
        <w:rPr>
          <w:rFonts w:cstheme="minorHAnsi"/>
          <w:sz w:val="24"/>
          <w:szCs w:val="24"/>
        </w:rPr>
        <w:t xml:space="preserve"> </w:t>
      </w:r>
      <w:r w:rsidR="002A7CDE" w:rsidRPr="00C44B0B">
        <w:rPr>
          <w:rFonts w:cstheme="minorHAnsi"/>
          <w:sz w:val="24"/>
          <w:szCs w:val="24"/>
        </w:rPr>
        <w:t>Ethiopia</w:t>
      </w:r>
      <w:r w:rsidR="001D0B30" w:rsidRPr="00C44B0B">
        <w:rPr>
          <w:rFonts w:cstheme="minorHAnsi"/>
          <w:sz w:val="24"/>
          <w:szCs w:val="24"/>
        </w:rPr>
        <w:t xml:space="preserve">, Tanzania and Nigeria </w:t>
      </w:r>
      <w:r w:rsidR="00131A16" w:rsidRPr="00C44B0B">
        <w:rPr>
          <w:rFonts w:cstheme="minorHAnsi"/>
          <w:sz w:val="24"/>
          <w:szCs w:val="24"/>
        </w:rPr>
        <w:t xml:space="preserve">for the SSA region </w:t>
      </w:r>
      <w:r w:rsidR="000557D0" w:rsidRPr="00C44B0B">
        <w:rPr>
          <w:rFonts w:cstheme="minorHAnsi"/>
          <w:sz w:val="24"/>
          <w:szCs w:val="24"/>
        </w:rPr>
        <w:t>followed</w:t>
      </w:r>
      <w:r w:rsidR="00131A16">
        <w:rPr>
          <w:rFonts w:cstheme="minorHAnsi"/>
          <w:sz w:val="24"/>
          <w:szCs w:val="24"/>
        </w:rPr>
        <w:t xml:space="preserve"> by</w:t>
      </w:r>
      <w:r w:rsidRPr="00C44B0B">
        <w:rPr>
          <w:rFonts w:cstheme="minorHAnsi"/>
          <w:sz w:val="24"/>
          <w:szCs w:val="24"/>
        </w:rPr>
        <w:t xml:space="preserve"> India f</w:t>
      </w:r>
      <w:r w:rsidR="002A7CDE" w:rsidRPr="00C44B0B">
        <w:rPr>
          <w:rFonts w:cstheme="minorHAnsi"/>
          <w:sz w:val="24"/>
          <w:szCs w:val="24"/>
        </w:rPr>
        <w:t>or</w:t>
      </w:r>
      <w:r w:rsidRPr="00C44B0B">
        <w:rPr>
          <w:rFonts w:cstheme="minorHAnsi"/>
          <w:sz w:val="24"/>
          <w:szCs w:val="24"/>
        </w:rPr>
        <w:t xml:space="preserve"> the SA</w:t>
      </w:r>
      <w:r w:rsidR="002A7CDE" w:rsidRPr="00C44B0B">
        <w:rPr>
          <w:rFonts w:cstheme="minorHAnsi"/>
          <w:sz w:val="24"/>
          <w:szCs w:val="24"/>
        </w:rPr>
        <w:t xml:space="preserve"> region</w:t>
      </w:r>
      <w:r w:rsidR="00166FFA" w:rsidRPr="00C44B0B">
        <w:rPr>
          <w:rFonts w:cstheme="minorHAnsi"/>
          <w:sz w:val="24"/>
          <w:szCs w:val="24"/>
        </w:rPr>
        <w:t xml:space="preserve"> (Fig. 4)</w:t>
      </w:r>
      <w:r w:rsidRPr="00C44B0B">
        <w:rPr>
          <w:rFonts w:cstheme="minorHAnsi"/>
          <w:sz w:val="24"/>
          <w:szCs w:val="24"/>
        </w:rPr>
        <w:t>.</w:t>
      </w:r>
      <w:r w:rsidR="001D0B30" w:rsidRPr="00C44B0B">
        <w:rPr>
          <w:rFonts w:cstheme="minorHAnsi"/>
          <w:sz w:val="24"/>
          <w:szCs w:val="24"/>
        </w:rPr>
        <w:t xml:space="preserve"> This is partly due to </w:t>
      </w:r>
      <w:r w:rsidR="00131A16">
        <w:rPr>
          <w:rFonts w:cstheme="minorHAnsi"/>
          <w:sz w:val="24"/>
          <w:szCs w:val="24"/>
        </w:rPr>
        <w:t xml:space="preserve">the fact that </w:t>
      </w:r>
      <w:r w:rsidR="001D0B30" w:rsidRPr="00C44B0B">
        <w:rPr>
          <w:rFonts w:cstheme="minorHAnsi"/>
          <w:sz w:val="24"/>
          <w:szCs w:val="24"/>
        </w:rPr>
        <w:t>the number of crops represented per country</w:t>
      </w:r>
      <w:r w:rsidR="00131A16">
        <w:rPr>
          <w:rFonts w:cstheme="minorHAnsi"/>
          <w:sz w:val="24"/>
          <w:szCs w:val="24"/>
        </w:rPr>
        <w:t xml:space="preserve"> higher for these countries</w:t>
      </w:r>
      <w:r w:rsidR="001D0B30" w:rsidRPr="00C44B0B">
        <w:rPr>
          <w:rFonts w:cstheme="minorHAnsi"/>
          <w:sz w:val="24"/>
          <w:szCs w:val="24"/>
        </w:rPr>
        <w:t xml:space="preserve">, for instance </w:t>
      </w:r>
      <w:r w:rsidR="00131A16">
        <w:rPr>
          <w:rFonts w:cstheme="minorHAnsi"/>
          <w:sz w:val="24"/>
          <w:szCs w:val="24"/>
        </w:rPr>
        <w:t xml:space="preserve">5 and 6 crops for </w:t>
      </w:r>
      <w:r w:rsidR="001D0B30" w:rsidRPr="00C44B0B">
        <w:rPr>
          <w:rFonts w:cstheme="minorHAnsi"/>
          <w:sz w:val="24"/>
          <w:szCs w:val="24"/>
        </w:rPr>
        <w:t>Nigeria and India</w:t>
      </w:r>
      <w:r w:rsidR="008572D3">
        <w:rPr>
          <w:rFonts w:cstheme="minorHAnsi"/>
          <w:sz w:val="24"/>
          <w:szCs w:val="24"/>
        </w:rPr>
        <w:t>, respectively</w:t>
      </w:r>
      <w:r w:rsidR="001D0B30" w:rsidRPr="00C44B0B">
        <w:rPr>
          <w:rFonts w:cstheme="minorHAnsi"/>
          <w:sz w:val="24"/>
          <w:szCs w:val="24"/>
        </w:rPr>
        <w:t xml:space="preserve"> shown in </w:t>
      </w:r>
      <w:r w:rsidR="00131A16">
        <w:rPr>
          <w:rFonts w:cstheme="minorHAnsi"/>
          <w:sz w:val="24"/>
          <w:szCs w:val="24"/>
        </w:rPr>
        <w:fldChar w:fldCharType="begin"/>
      </w:r>
      <w:r w:rsidR="00131A16">
        <w:rPr>
          <w:rFonts w:cstheme="minorHAnsi"/>
          <w:sz w:val="24"/>
          <w:szCs w:val="24"/>
        </w:rPr>
        <w:instrText xml:space="preserve"> REF _Ref62112531 \h </w:instrText>
      </w:r>
      <w:r w:rsidR="00131A16">
        <w:rPr>
          <w:rFonts w:cstheme="minorHAnsi"/>
          <w:sz w:val="24"/>
          <w:szCs w:val="24"/>
        </w:rPr>
      </w:r>
      <w:r w:rsidR="00131A16">
        <w:rPr>
          <w:rFonts w:cstheme="minorHAnsi"/>
          <w:sz w:val="24"/>
          <w:szCs w:val="24"/>
        </w:rPr>
        <w:fldChar w:fldCharType="separate"/>
      </w:r>
      <w:r w:rsidR="00131A16">
        <w:t xml:space="preserve">Figure </w:t>
      </w:r>
      <w:r w:rsidR="00131A16">
        <w:rPr>
          <w:noProof/>
        </w:rPr>
        <w:t>6</w:t>
      </w:r>
      <w:r w:rsidR="00131A16">
        <w:rPr>
          <w:rFonts w:cstheme="minorHAnsi"/>
          <w:sz w:val="24"/>
          <w:szCs w:val="24"/>
        </w:rPr>
        <w:fldChar w:fldCharType="end"/>
      </w:r>
      <w:r w:rsidR="00166FFA" w:rsidRPr="00C44B0B">
        <w:rPr>
          <w:rFonts w:cstheme="minorHAnsi"/>
          <w:sz w:val="24"/>
          <w:szCs w:val="24"/>
        </w:rPr>
        <w:t xml:space="preserve">. </w:t>
      </w:r>
      <w:r w:rsidR="008572D3">
        <w:rPr>
          <w:rFonts w:cstheme="minorHAnsi"/>
          <w:sz w:val="24"/>
          <w:szCs w:val="24"/>
        </w:rPr>
        <w:t>At the same time</w:t>
      </w:r>
      <w:r w:rsidR="006E2D50">
        <w:rPr>
          <w:rFonts w:cstheme="minorHAnsi"/>
          <w:sz w:val="24"/>
          <w:szCs w:val="24"/>
        </w:rPr>
        <w:t>,</w:t>
      </w:r>
      <w:r w:rsidR="008572D3">
        <w:rPr>
          <w:rFonts w:cstheme="minorHAnsi"/>
          <w:sz w:val="24"/>
          <w:szCs w:val="24"/>
        </w:rPr>
        <w:t xml:space="preserve"> </w:t>
      </w:r>
      <w:r w:rsidR="0076491D" w:rsidRPr="00C44B0B">
        <w:rPr>
          <w:rFonts w:cstheme="minorHAnsi"/>
          <w:sz w:val="24"/>
          <w:szCs w:val="24"/>
        </w:rPr>
        <w:t xml:space="preserve">these crops </w:t>
      </w:r>
      <w:r w:rsidR="008572D3">
        <w:rPr>
          <w:rFonts w:cstheme="minorHAnsi"/>
          <w:sz w:val="24"/>
          <w:szCs w:val="24"/>
        </w:rPr>
        <w:t>were</w:t>
      </w:r>
      <w:r w:rsidR="0076491D" w:rsidRPr="00C44B0B">
        <w:rPr>
          <w:rFonts w:cstheme="minorHAnsi"/>
          <w:sz w:val="24"/>
          <w:szCs w:val="24"/>
        </w:rPr>
        <w:t xml:space="preserve"> the most widely covered </w:t>
      </w:r>
      <w:r w:rsidR="00071922" w:rsidRPr="00C44B0B">
        <w:rPr>
          <w:rFonts w:cstheme="minorHAnsi"/>
          <w:sz w:val="24"/>
          <w:szCs w:val="24"/>
        </w:rPr>
        <w:t xml:space="preserve">in </w:t>
      </w:r>
      <w:r w:rsidR="0076491D" w:rsidRPr="00C44B0B">
        <w:rPr>
          <w:rFonts w:cstheme="minorHAnsi"/>
          <w:sz w:val="24"/>
          <w:szCs w:val="24"/>
        </w:rPr>
        <w:t>the adoption and impact studies reviewed in this paper</w:t>
      </w:r>
      <w:r w:rsidR="008572D3">
        <w:rPr>
          <w:rFonts w:cstheme="minorHAnsi"/>
          <w:sz w:val="24"/>
          <w:szCs w:val="24"/>
        </w:rPr>
        <w:t xml:space="preserve"> as shown in </w:t>
      </w:r>
      <w:r w:rsidR="008572D3">
        <w:rPr>
          <w:rFonts w:cstheme="minorHAnsi"/>
          <w:sz w:val="24"/>
          <w:szCs w:val="24"/>
        </w:rPr>
        <w:fldChar w:fldCharType="begin"/>
      </w:r>
      <w:r w:rsidR="008572D3">
        <w:rPr>
          <w:rFonts w:cstheme="minorHAnsi"/>
          <w:sz w:val="24"/>
          <w:szCs w:val="24"/>
        </w:rPr>
        <w:instrText xml:space="preserve"> REF _Ref62112845 \h </w:instrText>
      </w:r>
      <w:r w:rsidR="008572D3">
        <w:rPr>
          <w:rFonts w:cstheme="minorHAnsi"/>
          <w:sz w:val="24"/>
          <w:szCs w:val="24"/>
        </w:rPr>
      </w:r>
      <w:r w:rsidR="008572D3">
        <w:rPr>
          <w:rFonts w:cstheme="minorHAnsi"/>
          <w:sz w:val="24"/>
          <w:szCs w:val="24"/>
        </w:rPr>
        <w:fldChar w:fldCharType="separate"/>
      </w:r>
      <w:r w:rsidR="008572D3">
        <w:t xml:space="preserve">Figure </w:t>
      </w:r>
      <w:r w:rsidR="008572D3">
        <w:rPr>
          <w:noProof/>
        </w:rPr>
        <w:t>5</w:t>
      </w:r>
      <w:r w:rsidR="008572D3">
        <w:rPr>
          <w:rFonts w:cstheme="minorHAnsi"/>
          <w:sz w:val="24"/>
          <w:szCs w:val="24"/>
        </w:rPr>
        <w:fldChar w:fldCharType="end"/>
      </w:r>
      <w:r w:rsidR="0076491D" w:rsidRPr="00C44B0B">
        <w:rPr>
          <w:rFonts w:cstheme="minorHAnsi"/>
          <w:sz w:val="24"/>
          <w:szCs w:val="24"/>
        </w:rPr>
        <w:t xml:space="preserve">. </w:t>
      </w:r>
    </w:p>
    <w:p w14:paraId="287DD483" w14:textId="77777777" w:rsidR="00131A16" w:rsidRDefault="00C61192" w:rsidP="00131A16">
      <w:pPr>
        <w:keepNext/>
        <w:spacing w:after="120" w:line="240" w:lineRule="auto"/>
      </w:pPr>
      <w:r>
        <w:rPr>
          <w:noProof/>
        </w:rPr>
        <w:drawing>
          <wp:inline distT="0" distB="0" distL="0" distR="0" wp14:anchorId="2454A98E" wp14:editId="73DA8304">
            <wp:extent cx="5230237" cy="3130319"/>
            <wp:effectExtent l="0" t="0" r="254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0120" cy="3136234"/>
                    </a:xfrm>
                    <a:prstGeom prst="rect">
                      <a:avLst/>
                    </a:prstGeom>
                  </pic:spPr>
                </pic:pic>
              </a:graphicData>
            </a:graphic>
          </wp:inline>
        </w:drawing>
      </w:r>
    </w:p>
    <w:p w14:paraId="5E500C43" w14:textId="05A8FD72" w:rsidR="009178F3" w:rsidRPr="008572D3" w:rsidRDefault="00131A16" w:rsidP="008572D3">
      <w:pPr>
        <w:pStyle w:val="Caption"/>
        <w:keepNext/>
        <w:rPr>
          <w:b/>
          <w:bCs/>
          <w:sz w:val="24"/>
          <w:szCs w:val="24"/>
        </w:rPr>
      </w:pPr>
      <w:r w:rsidRPr="008572D3">
        <w:rPr>
          <w:b/>
          <w:bCs/>
          <w:sz w:val="24"/>
          <w:szCs w:val="24"/>
        </w:rPr>
        <w:t xml:space="preserve">Figure </w:t>
      </w:r>
      <w:r w:rsidRPr="008572D3">
        <w:rPr>
          <w:b/>
          <w:bCs/>
          <w:sz w:val="24"/>
          <w:szCs w:val="24"/>
        </w:rPr>
        <w:fldChar w:fldCharType="begin"/>
      </w:r>
      <w:r w:rsidRPr="008572D3">
        <w:rPr>
          <w:b/>
          <w:bCs/>
          <w:sz w:val="24"/>
          <w:szCs w:val="24"/>
        </w:rPr>
        <w:instrText xml:space="preserve"> SEQ Figure \* ARABIC </w:instrText>
      </w:r>
      <w:r w:rsidRPr="008572D3">
        <w:rPr>
          <w:b/>
          <w:bCs/>
          <w:sz w:val="24"/>
          <w:szCs w:val="24"/>
        </w:rPr>
        <w:fldChar w:fldCharType="separate"/>
      </w:r>
      <w:r w:rsidR="00402197">
        <w:rPr>
          <w:b/>
          <w:bCs/>
          <w:noProof/>
          <w:sz w:val="24"/>
          <w:szCs w:val="24"/>
        </w:rPr>
        <w:t>4</w:t>
      </w:r>
      <w:r w:rsidRPr="008572D3">
        <w:rPr>
          <w:b/>
          <w:bCs/>
          <w:sz w:val="24"/>
          <w:szCs w:val="24"/>
        </w:rPr>
        <w:fldChar w:fldCharType="end"/>
      </w:r>
      <w:r w:rsidRPr="008572D3">
        <w:rPr>
          <w:b/>
          <w:bCs/>
          <w:sz w:val="24"/>
          <w:szCs w:val="24"/>
        </w:rPr>
        <w:t>: Number of studies per GLDC priority country</w:t>
      </w:r>
    </w:p>
    <w:p w14:paraId="0599E9DD" w14:textId="6B7E38C4" w:rsidR="00C37D5F" w:rsidRDefault="00C37D5F" w:rsidP="00096717">
      <w:pPr>
        <w:spacing w:after="120" w:line="240" w:lineRule="auto"/>
        <w:rPr>
          <w:rFonts w:ascii="Times New Roman" w:hAnsi="Times New Roman" w:cs="Times New Roman"/>
          <w:b/>
          <w:bCs/>
        </w:rPr>
      </w:pPr>
    </w:p>
    <w:p w14:paraId="558E002D" w14:textId="77777777" w:rsidR="00131A16" w:rsidRDefault="00E12D16" w:rsidP="00131A16">
      <w:pPr>
        <w:keepNext/>
        <w:spacing w:after="120" w:line="240" w:lineRule="auto"/>
      </w:pPr>
      <w:r>
        <w:rPr>
          <w:noProof/>
        </w:rPr>
        <w:lastRenderedPageBreak/>
        <w:drawing>
          <wp:inline distT="0" distB="0" distL="0" distR="0" wp14:anchorId="33D1C695" wp14:editId="4FD54297">
            <wp:extent cx="5412981" cy="3203837"/>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3994" cy="3210356"/>
                    </a:xfrm>
                    <a:prstGeom prst="rect">
                      <a:avLst/>
                    </a:prstGeom>
                  </pic:spPr>
                </pic:pic>
              </a:graphicData>
            </a:graphic>
          </wp:inline>
        </w:drawing>
      </w:r>
    </w:p>
    <w:p w14:paraId="36F9BAAF" w14:textId="42F14E9A" w:rsidR="00DC7BB0" w:rsidRPr="008572D3" w:rsidRDefault="00131A16" w:rsidP="008572D3">
      <w:pPr>
        <w:pStyle w:val="Caption"/>
        <w:keepNext/>
        <w:rPr>
          <w:b/>
          <w:bCs/>
          <w:sz w:val="24"/>
          <w:szCs w:val="24"/>
        </w:rPr>
      </w:pPr>
      <w:bookmarkStart w:id="8" w:name="_Ref62112845"/>
      <w:r w:rsidRPr="008572D3">
        <w:rPr>
          <w:b/>
          <w:bCs/>
          <w:sz w:val="24"/>
          <w:szCs w:val="24"/>
        </w:rPr>
        <w:t xml:space="preserve">Figure </w:t>
      </w:r>
      <w:r w:rsidRPr="008572D3">
        <w:rPr>
          <w:b/>
          <w:bCs/>
          <w:sz w:val="24"/>
          <w:szCs w:val="24"/>
        </w:rPr>
        <w:fldChar w:fldCharType="begin"/>
      </w:r>
      <w:r w:rsidRPr="008572D3">
        <w:rPr>
          <w:b/>
          <w:bCs/>
          <w:sz w:val="24"/>
          <w:szCs w:val="24"/>
        </w:rPr>
        <w:instrText xml:space="preserve"> SEQ Figure \* ARABIC </w:instrText>
      </w:r>
      <w:r w:rsidRPr="008572D3">
        <w:rPr>
          <w:b/>
          <w:bCs/>
          <w:sz w:val="24"/>
          <w:szCs w:val="24"/>
        </w:rPr>
        <w:fldChar w:fldCharType="separate"/>
      </w:r>
      <w:r w:rsidR="00402197">
        <w:rPr>
          <w:b/>
          <w:bCs/>
          <w:noProof/>
          <w:sz w:val="24"/>
          <w:szCs w:val="24"/>
        </w:rPr>
        <w:t>5</w:t>
      </w:r>
      <w:r w:rsidRPr="008572D3">
        <w:rPr>
          <w:b/>
          <w:bCs/>
          <w:sz w:val="24"/>
          <w:szCs w:val="24"/>
        </w:rPr>
        <w:fldChar w:fldCharType="end"/>
      </w:r>
      <w:bookmarkEnd w:id="8"/>
      <w:r w:rsidRPr="008572D3">
        <w:rPr>
          <w:b/>
          <w:bCs/>
          <w:sz w:val="24"/>
          <w:szCs w:val="24"/>
        </w:rPr>
        <w:t>: Studies by GLDC priority crops</w:t>
      </w:r>
    </w:p>
    <w:p w14:paraId="10C3C1BC" w14:textId="48D6F8B1" w:rsidR="00170B92" w:rsidRPr="00C62A77" w:rsidRDefault="00C90346" w:rsidP="00C62A77">
      <w:pPr>
        <w:pStyle w:val="Heading1"/>
        <w:numPr>
          <w:ilvl w:val="1"/>
          <w:numId w:val="27"/>
        </w:numPr>
        <w:rPr>
          <w:b/>
          <w:bCs/>
        </w:rPr>
      </w:pPr>
      <w:bookmarkStart w:id="9" w:name="_Toc62112276"/>
      <w:r w:rsidRPr="00C62A77">
        <w:rPr>
          <w:b/>
          <w:bCs/>
        </w:rPr>
        <w:t xml:space="preserve">Overview of </w:t>
      </w:r>
      <w:r w:rsidR="0055002C" w:rsidRPr="00C62A77">
        <w:rPr>
          <w:b/>
          <w:bCs/>
        </w:rPr>
        <w:t>varietal releases</w:t>
      </w:r>
      <w:bookmarkEnd w:id="9"/>
      <w:r w:rsidRPr="00C62A77">
        <w:rPr>
          <w:b/>
          <w:bCs/>
        </w:rPr>
        <w:t xml:space="preserve"> </w:t>
      </w:r>
    </w:p>
    <w:p w14:paraId="2DE1A9D2" w14:textId="3E147244" w:rsidR="0005686C" w:rsidRPr="000B0F91" w:rsidRDefault="00AC7A71" w:rsidP="00C44B0B">
      <w:pPr>
        <w:spacing w:after="120" w:line="240" w:lineRule="auto"/>
        <w:jc w:val="both"/>
        <w:rPr>
          <w:rFonts w:cstheme="minorHAnsi"/>
          <w:sz w:val="24"/>
          <w:szCs w:val="24"/>
        </w:rPr>
      </w:pPr>
      <w:r w:rsidRPr="000B0F91">
        <w:rPr>
          <w:rFonts w:cstheme="minorHAnsi"/>
          <w:sz w:val="24"/>
          <w:szCs w:val="24"/>
        </w:rPr>
        <w:t xml:space="preserve">Recent </w:t>
      </w:r>
      <w:r w:rsidR="00FF78CE" w:rsidRPr="000B0F91">
        <w:rPr>
          <w:rFonts w:cstheme="minorHAnsi"/>
          <w:sz w:val="24"/>
          <w:szCs w:val="24"/>
        </w:rPr>
        <w:t>reviews by Varshney et al.</w:t>
      </w:r>
      <w:r w:rsidRPr="000B0F91">
        <w:rPr>
          <w:rFonts w:cstheme="minorHAnsi"/>
          <w:sz w:val="24"/>
          <w:szCs w:val="24"/>
        </w:rPr>
        <w:t xml:space="preserve"> </w:t>
      </w:r>
      <w:r w:rsidRPr="000B0F91">
        <w:rPr>
          <w:rFonts w:cstheme="minorHAnsi"/>
          <w:sz w:val="24"/>
          <w:szCs w:val="24"/>
        </w:rPr>
        <w:fldChar w:fldCharType="begin"/>
      </w:r>
      <w:r w:rsidR="00FF78CE" w:rsidRPr="000B0F91">
        <w:rPr>
          <w:rFonts w:cstheme="minorHAnsi"/>
          <w:sz w:val="24"/>
          <w:szCs w:val="24"/>
        </w:rPr>
        <w:instrText xml:space="preserve"> ADDIN ZOTERO_ITEM CSL_CITATION {"citationID":"NsIFcYOM","properties":{"formattedCitation":"(2019)","plainCitation":"(2019)","noteIndex":0},"citationItems":[{"id":4030,"uris":["http://zotero.org/users/1192881/items/NKAXQL5X"],"uri":["http://zotero.org/users/1192881/items/NKAXQL5X"],"itemData":{"id":4030,"type":"article-journal","abstract":"This article highlights 12 years (2007?2019) of research, achievements, lessons learned, challenges and gaps in discovery?to?delivery research in legumes emanating from three projects, collectively called Tropical Legumes (TL) with a total investment of about US$ 67 million funded by the Bill &amp; Melinda Gates Foundation. These projects were implemented by three CGIAR centres (ICRISAT, CIAT and IITA) together with 15 national agricultural research system partners in sub?Saharan Africa and South Asia. The TL projects together with some of their precursors and complementary projects from other agencies, facilitated the development of 266 improved legume varieties and the production of about 497,901 tons of certified seeds of the target legume crops in the focus countries. The certified seeds have been planted on about 5.0 million ha by more than 25 million smallholder farmers in the 15 countries and beyond, producing about 6.1 million tons of grain worth US$ 3.2 billion. Furthermore, the projects also trained 52 next generation scientists that included 10 women, by supporting 34 Masters degrees and 18 PhD degrees.","container-title":"Plant Breeding (TSI)","issue":"4","note":"publisher: Wiley","page":"379–388","title":"A decade of Tropical Legumes projects: Development and adoption of improved varieties, creation of market-demand to benefit smallholder farmers and empowerment of national programmes in sub-Saharan Africa and South Asia","volume":"138","author":[{"family":"Varshney","given":"R. K."},{"family":"Ojiewo","given":"C. O."},{"family":"Monyo","given":"E."}],"issued":{"date-parts":[["2019",8]]}},"suppress-author":true}],"schema":"https://github.com/citation-style-language/schema/raw/master/csl-citation.json"} </w:instrText>
      </w:r>
      <w:r w:rsidRPr="000B0F91">
        <w:rPr>
          <w:rFonts w:cstheme="minorHAnsi"/>
          <w:sz w:val="24"/>
          <w:szCs w:val="24"/>
        </w:rPr>
        <w:fldChar w:fldCharType="separate"/>
      </w:r>
      <w:r w:rsidR="00FF78CE" w:rsidRPr="000B0F91">
        <w:rPr>
          <w:rFonts w:cstheme="minorHAnsi"/>
          <w:sz w:val="24"/>
          <w:szCs w:val="24"/>
        </w:rPr>
        <w:t>(2019)</w:t>
      </w:r>
      <w:r w:rsidRPr="000B0F91">
        <w:rPr>
          <w:rFonts w:cstheme="minorHAnsi"/>
          <w:sz w:val="24"/>
          <w:szCs w:val="24"/>
        </w:rPr>
        <w:fldChar w:fldCharType="end"/>
      </w:r>
      <w:r w:rsidRPr="000B0F91">
        <w:rPr>
          <w:rFonts w:cstheme="minorHAnsi"/>
          <w:sz w:val="24"/>
          <w:szCs w:val="24"/>
        </w:rPr>
        <w:t xml:space="preserve"> </w:t>
      </w:r>
      <w:r w:rsidR="00FF78CE" w:rsidRPr="000B0F91">
        <w:rPr>
          <w:rFonts w:cstheme="minorHAnsi"/>
          <w:sz w:val="24"/>
          <w:szCs w:val="24"/>
        </w:rPr>
        <w:t xml:space="preserve">and Walker and </w:t>
      </w:r>
      <w:proofErr w:type="spellStart"/>
      <w:r w:rsidR="00FF78CE" w:rsidRPr="000B0F91">
        <w:rPr>
          <w:rFonts w:cstheme="minorHAnsi"/>
          <w:sz w:val="24"/>
          <w:szCs w:val="24"/>
        </w:rPr>
        <w:t>Alwang</w:t>
      </w:r>
      <w:proofErr w:type="spellEnd"/>
      <w:r w:rsidR="00FF78CE" w:rsidRPr="000B0F91">
        <w:rPr>
          <w:rFonts w:cstheme="minorHAnsi"/>
          <w:sz w:val="24"/>
          <w:szCs w:val="24"/>
        </w:rPr>
        <w:t xml:space="preserve"> </w:t>
      </w:r>
      <w:r w:rsidR="00FF78CE" w:rsidRPr="000B0F91">
        <w:rPr>
          <w:rFonts w:cstheme="minorHAnsi"/>
          <w:sz w:val="24"/>
          <w:szCs w:val="24"/>
        </w:rPr>
        <w:fldChar w:fldCharType="begin"/>
      </w:r>
      <w:r w:rsidR="00FF78CE" w:rsidRPr="000B0F91">
        <w:rPr>
          <w:rFonts w:cstheme="minorHAnsi"/>
          <w:sz w:val="24"/>
          <w:szCs w:val="24"/>
        </w:rPr>
        <w:instrText xml:space="preserve"> ADDIN ZOTERO_ITEM CSL_CITATION {"citationID":"201RiRnE","properties":{"formattedCitation":"(2015)","plainCitation":"(2015)","noteIndex":0},"citationItems":[{"id":4810,"uris":["http://zotero.org/users/1192881/items/2BCQVLPU"],"uri":["http://zotero.org/users/1192881/items/2BCQVLPU"],"itemData":{"id":4810,"type":"book","event-place":"Wallingford","ISBN":"978-1-78064-401-1","language":"en","note":"DOI: 10.1079/9781780644011.0000","publisher":"CABI","publisher-place":"Wallingford","source":"Crossref","title":"Crop improvement, adoption, and impact of improved varieties in food crops in sub-Saharan Africa","URL":"http://www.cabi.org/cabebooks/ebook/20153367536","editor":[{"family":"Walker","given":"T. S."},{"family":"Alwang","given":"J."}],"accessed":{"date-parts":[["2020",9,28]]},"issued":{"date-parts":[["2015"]]}},"suppress-author":true}],"schema":"https://github.com/citation-style-language/schema/raw/master/csl-citation.json"} </w:instrText>
      </w:r>
      <w:r w:rsidR="00FF78CE" w:rsidRPr="000B0F91">
        <w:rPr>
          <w:rFonts w:cstheme="minorHAnsi"/>
          <w:sz w:val="24"/>
          <w:szCs w:val="24"/>
        </w:rPr>
        <w:fldChar w:fldCharType="separate"/>
      </w:r>
      <w:r w:rsidR="00FF78CE" w:rsidRPr="000B0F91">
        <w:rPr>
          <w:rFonts w:cstheme="minorHAnsi"/>
          <w:sz w:val="24"/>
          <w:szCs w:val="24"/>
        </w:rPr>
        <w:t>(2015)</w:t>
      </w:r>
      <w:r w:rsidR="00FF78CE" w:rsidRPr="000B0F91">
        <w:rPr>
          <w:rFonts w:cstheme="minorHAnsi"/>
          <w:sz w:val="24"/>
          <w:szCs w:val="24"/>
        </w:rPr>
        <w:fldChar w:fldCharType="end"/>
      </w:r>
      <w:r w:rsidR="00FF78CE" w:rsidRPr="000B0F91">
        <w:rPr>
          <w:rFonts w:cstheme="minorHAnsi"/>
          <w:sz w:val="24"/>
          <w:szCs w:val="24"/>
        </w:rPr>
        <w:t xml:space="preserve"> </w:t>
      </w:r>
      <w:r w:rsidR="006E2D50">
        <w:rPr>
          <w:rFonts w:cstheme="minorHAnsi"/>
          <w:sz w:val="24"/>
          <w:szCs w:val="24"/>
        </w:rPr>
        <w:t>show</w:t>
      </w:r>
      <w:r w:rsidRPr="000B0F91">
        <w:rPr>
          <w:rFonts w:cstheme="minorHAnsi"/>
          <w:sz w:val="24"/>
          <w:szCs w:val="24"/>
        </w:rPr>
        <w:t xml:space="preserve"> that CGIAR legume research has produced </w:t>
      </w:r>
      <w:r w:rsidR="006E2D50">
        <w:rPr>
          <w:rFonts w:cstheme="minorHAnsi"/>
          <w:sz w:val="24"/>
          <w:szCs w:val="24"/>
        </w:rPr>
        <w:t xml:space="preserve">a </w:t>
      </w:r>
      <w:r w:rsidRPr="000B0F91">
        <w:rPr>
          <w:rFonts w:cstheme="minorHAnsi"/>
          <w:sz w:val="24"/>
          <w:szCs w:val="24"/>
        </w:rPr>
        <w:t xml:space="preserve">significant number of </w:t>
      </w:r>
      <w:r w:rsidR="00714F44" w:rsidRPr="000B0F91">
        <w:rPr>
          <w:rFonts w:cstheme="minorHAnsi"/>
          <w:sz w:val="24"/>
          <w:szCs w:val="24"/>
        </w:rPr>
        <w:t xml:space="preserve">varietal </w:t>
      </w:r>
      <w:r w:rsidRPr="000B0F91">
        <w:rPr>
          <w:rFonts w:cstheme="minorHAnsi"/>
          <w:sz w:val="24"/>
          <w:szCs w:val="24"/>
        </w:rPr>
        <w:t xml:space="preserve">outputs both in Sub-Saharan Africa and South Asian countries. Table 1 summarizes new varietal releases for different legume crops in Sub-Saharan Africa countries over one decade </w:t>
      </w:r>
      <w:r w:rsidR="00714F44" w:rsidRPr="000B0F91">
        <w:rPr>
          <w:rFonts w:cstheme="minorHAnsi"/>
          <w:sz w:val="24"/>
          <w:szCs w:val="24"/>
        </w:rPr>
        <w:t>between</w:t>
      </w:r>
      <w:r w:rsidRPr="000B0F91">
        <w:rPr>
          <w:rFonts w:cstheme="minorHAnsi"/>
          <w:sz w:val="24"/>
          <w:szCs w:val="24"/>
        </w:rPr>
        <w:t xml:space="preserve"> 2007 </w:t>
      </w:r>
      <w:r w:rsidR="00714F44" w:rsidRPr="000B0F91">
        <w:rPr>
          <w:rFonts w:cstheme="minorHAnsi"/>
          <w:sz w:val="24"/>
          <w:szCs w:val="24"/>
        </w:rPr>
        <w:t>and</w:t>
      </w:r>
      <w:r w:rsidRPr="000B0F91">
        <w:rPr>
          <w:rFonts w:cstheme="minorHAnsi"/>
          <w:sz w:val="24"/>
          <w:szCs w:val="24"/>
        </w:rPr>
        <w:t xml:space="preserve"> 2017. The result shows that a </w:t>
      </w:r>
      <w:r w:rsidR="004D7087" w:rsidRPr="000B0F91">
        <w:rPr>
          <w:rFonts w:cstheme="minorHAnsi"/>
          <w:sz w:val="24"/>
          <w:szCs w:val="24"/>
        </w:rPr>
        <w:t xml:space="preserve">total of 322 grain legume varieties were released during this period in SSA countries. Out of these about 183 </w:t>
      </w:r>
      <w:r w:rsidR="00092253" w:rsidRPr="000B0F91">
        <w:rPr>
          <w:rFonts w:cstheme="minorHAnsi"/>
          <w:sz w:val="24"/>
          <w:szCs w:val="24"/>
        </w:rPr>
        <w:t xml:space="preserve">were </w:t>
      </w:r>
      <w:r w:rsidR="004D7087" w:rsidRPr="000B0F91">
        <w:rPr>
          <w:rFonts w:cstheme="minorHAnsi"/>
          <w:sz w:val="24"/>
          <w:szCs w:val="24"/>
        </w:rPr>
        <w:t xml:space="preserve">new </w:t>
      </w:r>
      <w:r w:rsidRPr="000B0F91">
        <w:rPr>
          <w:rFonts w:cstheme="minorHAnsi"/>
          <w:sz w:val="24"/>
          <w:szCs w:val="24"/>
        </w:rPr>
        <w:t>common bean varieties</w:t>
      </w:r>
      <w:r w:rsidR="00714F44" w:rsidRPr="000B0F91">
        <w:rPr>
          <w:rFonts w:cstheme="minorHAnsi"/>
          <w:sz w:val="24"/>
          <w:szCs w:val="24"/>
        </w:rPr>
        <w:t xml:space="preserve">. </w:t>
      </w:r>
      <w:r w:rsidR="008E3150" w:rsidRPr="000B0F91">
        <w:rPr>
          <w:rFonts w:cstheme="minorHAnsi"/>
          <w:sz w:val="24"/>
          <w:szCs w:val="24"/>
        </w:rPr>
        <w:t xml:space="preserve">Ethiopia is </w:t>
      </w:r>
      <w:r w:rsidR="006E2D50">
        <w:rPr>
          <w:rFonts w:cstheme="minorHAnsi"/>
          <w:sz w:val="24"/>
          <w:szCs w:val="24"/>
        </w:rPr>
        <w:t xml:space="preserve">a </w:t>
      </w:r>
      <w:r w:rsidR="008E3150" w:rsidRPr="000B0F91">
        <w:rPr>
          <w:rFonts w:cstheme="minorHAnsi"/>
          <w:sz w:val="24"/>
          <w:szCs w:val="24"/>
        </w:rPr>
        <w:t xml:space="preserve">leading country in </w:t>
      </w:r>
      <w:r w:rsidR="00386276" w:rsidRPr="000B0F91">
        <w:rPr>
          <w:rFonts w:cstheme="minorHAnsi"/>
          <w:sz w:val="24"/>
          <w:szCs w:val="24"/>
        </w:rPr>
        <w:t xml:space="preserve">common bean </w:t>
      </w:r>
      <w:r w:rsidR="008E3150" w:rsidRPr="000B0F91">
        <w:rPr>
          <w:rFonts w:cstheme="minorHAnsi"/>
          <w:sz w:val="24"/>
          <w:szCs w:val="24"/>
        </w:rPr>
        <w:t xml:space="preserve">releases followed </w:t>
      </w:r>
      <w:r w:rsidR="00C56A28" w:rsidRPr="000B0F91">
        <w:rPr>
          <w:rFonts w:cstheme="minorHAnsi"/>
          <w:sz w:val="24"/>
          <w:szCs w:val="24"/>
        </w:rPr>
        <w:t xml:space="preserve">by </w:t>
      </w:r>
      <w:r w:rsidR="00386276" w:rsidRPr="000B0F91">
        <w:rPr>
          <w:rFonts w:cstheme="minorHAnsi"/>
          <w:sz w:val="24"/>
          <w:szCs w:val="24"/>
        </w:rPr>
        <w:t xml:space="preserve">Rwanda, </w:t>
      </w:r>
      <w:r w:rsidR="008E3150" w:rsidRPr="000B0F91">
        <w:rPr>
          <w:rFonts w:cstheme="minorHAnsi"/>
          <w:sz w:val="24"/>
          <w:szCs w:val="24"/>
        </w:rPr>
        <w:t>DR Congo and Tanzania.</w:t>
      </w:r>
      <w:r w:rsidRPr="000B0F91">
        <w:rPr>
          <w:rFonts w:cstheme="minorHAnsi"/>
          <w:sz w:val="24"/>
          <w:szCs w:val="24"/>
        </w:rPr>
        <w:t xml:space="preserve"> </w:t>
      </w:r>
      <w:r w:rsidR="008A60BB" w:rsidRPr="000B0F91">
        <w:rPr>
          <w:rFonts w:cstheme="minorHAnsi"/>
          <w:sz w:val="24"/>
          <w:szCs w:val="24"/>
        </w:rPr>
        <w:t xml:space="preserve">There </w:t>
      </w:r>
      <w:r w:rsidR="006F25D6" w:rsidRPr="000B0F91">
        <w:rPr>
          <w:rFonts w:cstheme="minorHAnsi"/>
          <w:sz w:val="24"/>
          <w:szCs w:val="24"/>
        </w:rPr>
        <w:t>have</w:t>
      </w:r>
      <w:r w:rsidR="008A60BB" w:rsidRPr="000B0F91">
        <w:rPr>
          <w:rFonts w:cstheme="minorHAnsi"/>
          <w:sz w:val="24"/>
          <w:szCs w:val="24"/>
        </w:rPr>
        <w:t xml:space="preserve"> been also </w:t>
      </w:r>
      <w:r w:rsidR="006E2D50">
        <w:rPr>
          <w:rFonts w:cstheme="minorHAnsi"/>
          <w:sz w:val="24"/>
          <w:szCs w:val="24"/>
        </w:rPr>
        <w:t xml:space="preserve">a </w:t>
      </w:r>
      <w:r w:rsidR="008A60BB" w:rsidRPr="000B0F91">
        <w:rPr>
          <w:rFonts w:cstheme="minorHAnsi"/>
          <w:sz w:val="24"/>
          <w:szCs w:val="24"/>
        </w:rPr>
        <w:t>high number</w:t>
      </w:r>
      <w:r w:rsidR="006F25D6" w:rsidRPr="000B0F91">
        <w:rPr>
          <w:rFonts w:cstheme="minorHAnsi"/>
          <w:sz w:val="24"/>
          <w:szCs w:val="24"/>
        </w:rPr>
        <w:t xml:space="preserve"> </w:t>
      </w:r>
      <w:r w:rsidR="006E2D50">
        <w:rPr>
          <w:rFonts w:cstheme="minorHAnsi"/>
          <w:sz w:val="24"/>
          <w:szCs w:val="24"/>
        </w:rPr>
        <w:t xml:space="preserve">of </w:t>
      </w:r>
      <w:r w:rsidR="006F25D6" w:rsidRPr="000B0F91">
        <w:rPr>
          <w:rFonts w:cstheme="minorHAnsi"/>
          <w:sz w:val="24"/>
          <w:szCs w:val="24"/>
        </w:rPr>
        <w:t>varietal outputs</w:t>
      </w:r>
      <w:r w:rsidR="008A60BB" w:rsidRPr="000B0F91">
        <w:rPr>
          <w:rFonts w:cstheme="minorHAnsi"/>
          <w:sz w:val="24"/>
          <w:szCs w:val="24"/>
        </w:rPr>
        <w:t xml:space="preserve"> </w:t>
      </w:r>
      <w:r w:rsidR="006F25D6" w:rsidRPr="000B0F91">
        <w:rPr>
          <w:rFonts w:cstheme="minorHAnsi"/>
          <w:sz w:val="24"/>
          <w:szCs w:val="24"/>
        </w:rPr>
        <w:t>for</w:t>
      </w:r>
      <w:r w:rsidR="008A60BB" w:rsidRPr="000B0F91">
        <w:rPr>
          <w:rFonts w:cstheme="minorHAnsi"/>
          <w:sz w:val="24"/>
          <w:szCs w:val="24"/>
        </w:rPr>
        <w:t xml:space="preserve"> groundnut, cowpea and chickpea where a total of 60, 29</w:t>
      </w:r>
      <w:r w:rsidR="006E2D50">
        <w:rPr>
          <w:rFonts w:cstheme="minorHAnsi"/>
          <w:sz w:val="24"/>
          <w:szCs w:val="24"/>
        </w:rPr>
        <w:t>,</w:t>
      </w:r>
      <w:r w:rsidR="008A60BB" w:rsidRPr="000B0F91">
        <w:rPr>
          <w:rFonts w:cstheme="minorHAnsi"/>
          <w:sz w:val="24"/>
          <w:szCs w:val="24"/>
        </w:rPr>
        <w:t xml:space="preserve"> and 25 new varieties were released, respectively </w:t>
      </w:r>
      <w:r w:rsidR="006F25D6" w:rsidRPr="000B0F91">
        <w:rPr>
          <w:rFonts w:cstheme="minorHAnsi"/>
          <w:sz w:val="24"/>
          <w:szCs w:val="24"/>
        </w:rPr>
        <w:t>during the same period</w:t>
      </w:r>
      <w:r w:rsidR="008A60BB" w:rsidRPr="000B0F91">
        <w:rPr>
          <w:rFonts w:cstheme="minorHAnsi"/>
          <w:sz w:val="24"/>
          <w:szCs w:val="24"/>
        </w:rPr>
        <w:t xml:space="preserve">. </w:t>
      </w:r>
      <w:r w:rsidR="002263E8" w:rsidRPr="000B0F91">
        <w:rPr>
          <w:rFonts w:cstheme="minorHAnsi"/>
          <w:sz w:val="24"/>
          <w:szCs w:val="24"/>
        </w:rPr>
        <w:t xml:space="preserve">The new varieties of groundnut have been released in Eastern and Southern and Western and Central African countries while cowpea is mainly in West and Central Africa. </w:t>
      </w:r>
      <w:r w:rsidR="00386276" w:rsidRPr="000B0F91">
        <w:rPr>
          <w:rFonts w:cstheme="minorHAnsi"/>
          <w:sz w:val="24"/>
          <w:szCs w:val="24"/>
        </w:rPr>
        <w:t xml:space="preserve">The major success in new varietal release for chickpea was achieved in three East African countries – Ethiopia, Kenya and Tanzania. </w:t>
      </w:r>
      <w:r w:rsidR="00891B49" w:rsidRPr="000B0F91">
        <w:rPr>
          <w:rFonts w:cstheme="minorHAnsi"/>
          <w:sz w:val="24"/>
          <w:szCs w:val="24"/>
        </w:rPr>
        <w:t>Overall,</w:t>
      </w:r>
      <w:r w:rsidR="00460C95" w:rsidRPr="000B0F91">
        <w:rPr>
          <w:rFonts w:cstheme="minorHAnsi"/>
          <w:sz w:val="24"/>
          <w:szCs w:val="24"/>
        </w:rPr>
        <w:t xml:space="preserve"> </w:t>
      </w:r>
      <w:r w:rsidR="006F25D6" w:rsidRPr="000B0F91">
        <w:rPr>
          <w:rFonts w:cstheme="minorHAnsi"/>
          <w:sz w:val="24"/>
          <w:szCs w:val="24"/>
        </w:rPr>
        <w:t xml:space="preserve">the trend of varietal release for most of the legume crops </w:t>
      </w:r>
      <w:r w:rsidR="006E2D50">
        <w:rPr>
          <w:rFonts w:cstheme="minorHAnsi"/>
          <w:sz w:val="24"/>
          <w:szCs w:val="24"/>
        </w:rPr>
        <w:t>has</w:t>
      </w:r>
      <w:r w:rsidR="006F25D6" w:rsidRPr="000B0F91">
        <w:rPr>
          <w:rFonts w:cstheme="minorHAnsi"/>
          <w:sz w:val="24"/>
          <w:szCs w:val="24"/>
        </w:rPr>
        <w:t xml:space="preserve"> increased in recent years</w:t>
      </w:r>
      <w:r w:rsidR="00FF5D59" w:rsidRPr="000B0F91">
        <w:rPr>
          <w:rFonts w:cstheme="minorHAnsi"/>
          <w:sz w:val="24"/>
          <w:szCs w:val="24"/>
        </w:rPr>
        <w:t xml:space="preserve"> compared </w:t>
      </w:r>
      <w:r w:rsidR="006E2D50">
        <w:rPr>
          <w:rFonts w:cstheme="minorHAnsi"/>
          <w:sz w:val="24"/>
          <w:szCs w:val="24"/>
        </w:rPr>
        <w:t xml:space="preserve">the </w:t>
      </w:r>
      <w:proofErr w:type="spellStart"/>
      <w:r w:rsidR="00FF5D59" w:rsidRPr="000B0F91">
        <w:rPr>
          <w:rFonts w:cstheme="minorHAnsi"/>
          <w:sz w:val="24"/>
          <w:szCs w:val="24"/>
        </w:rPr>
        <w:t>to</w:t>
      </w:r>
      <w:proofErr w:type="spellEnd"/>
      <w:r w:rsidR="00FF5D59" w:rsidRPr="000B0F91">
        <w:rPr>
          <w:rFonts w:cstheme="minorHAnsi"/>
          <w:sz w:val="24"/>
          <w:szCs w:val="24"/>
        </w:rPr>
        <w:t xml:space="preserve"> early 2000s</w:t>
      </w:r>
      <w:r w:rsidR="006F25D6" w:rsidRPr="000B0F91">
        <w:rPr>
          <w:rFonts w:cstheme="minorHAnsi"/>
          <w:sz w:val="24"/>
          <w:szCs w:val="24"/>
        </w:rPr>
        <w:t>.</w:t>
      </w:r>
    </w:p>
    <w:p w14:paraId="6397394E" w14:textId="1B95CE64" w:rsidR="00C3210A" w:rsidRPr="000B0F91" w:rsidRDefault="006F25D6" w:rsidP="00C44B0B">
      <w:pPr>
        <w:spacing w:after="120" w:line="240" w:lineRule="auto"/>
        <w:jc w:val="both"/>
        <w:rPr>
          <w:rFonts w:cstheme="minorHAnsi"/>
          <w:sz w:val="24"/>
          <w:szCs w:val="24"/>
        </w:rPr>
      </w:pPr>
      <w:r w:rsidRPr="000B0F91">
        <w:rPr>
          <w:rFonts w:cstheme="minorHAnsi"/>
          <w:sz w:val="24"/>
          <w:szCs w:val="24"/>
        </w:rPr>
        <w:t>Th</w:t>
      </w:r>
      <w:r w:rsidR="0005686C" w:rsidRPr="000B0F91">
        <w:rPr>
          <w:rFonts w:cstheme="minorHAnsi"/>
          <w:sz w:val="24"/>
          <w:szCs w:val="24"/>
        </w:rPr>
        <w:t>e</w:t>
      </w:r>
      <w:r w:rsidRPr="000B0F91">
        <w:rPr>
          <w:rFonts w:cstheme="minorHAnsi"/>
          <w:sz w:val="24"/>
          <w:szCs w:val="24"/>
        </w:rPr>
        <w:t xml:space="preserve"> </w:t>
      </w:r>
      <w:r w:rsidR="0005686C" w:rsidRPr="000B0F91">
        <w:rPr>
          <w:rFonts w:cstheme="minorHAnsi"/>
          <w:sz w:val="24"/>
          <w:szCs w:val="24"/>
        </w:rPr>
        <w:t>achievement of the varietal development and releases are</w:t>
      </w:r>
      <w:r w:rsidR="00092253" w:rsidRPr="000B0F91">
        <w:rPr>
          <w:rFonts w:cstheme="minorHAnsi"/>
          <w:sz w:val="24"/>
          <w:szCs w:val="24"/>
        </w:rPr>
        <w:t xml:space="preserve"> </w:t>
      </w:r>
      <w:r w:rsidR="0005686C" w:rsidRPr="000B0F91">
        <w:rPr>
          <w:rFonts w:cstheme="minorHAnsi"/>
          <w:sz w:val="24"/>
          <w:szCs w:val="24"/>
        </w:rPr>
        <w:t xml:space="preserve">mostly </w:t>
      </w:r>
      <w:r w:rsidR="00092253" w:rsidRPr="000B0F91">
        <w:rPr>
          <w:rFonts w:cstheme="minorHAnsi"/>
          <w:sz w:val="24"/>
          <w:szCs w:val="24"/>
        </w:rPr>
        <w:t xml:space="preserve">related </w:t>
      </w:r>
      <w:r w:rsidRPr="000B0F91">
        <w:rPr>
          <w:rFonts w:cstheme="minorHAnsi"/>
          <w:sz w:val="24"/>
          <w:szCs w:val="24"/>
        </w:rPr>
        <w:t xml:space="preserve">to </w:t>
      </w:r>
      <w:r w:rsidR="00714F44" w:rsidRPr="000B0F91">
        <w:rPr>
          <w:rFonts w:cstheme="minorHAnsi"/>
          <w:sz w:val="24"/>
          <w:szCs w:val="24"/>
        </w:rPr>
        <w:t xml:space="preserve">research </w:t>
      </w:r>
      <w:r w:rsidR="00AC7A71" w:rsidRPr="000B0F91">
        <w:rPr>
          <w:rFonts w:cstheme="minorHAnsi"/>
          <w:sz w:val="24"/>
          <w:szCs w:val="24"/>
        </w:rPr>
        <w:t xml:space="preserve">activities conducted under </w:t>
      </w:r>
      <w:r w:rsidR="00F940FD" w:rsidRPr="000B0F91">
        <w:rPr>
          <w:rFonts w:cstheme="minorHAnsi"/>
          <w:sz w:val="24"/>
          <w:szCs w:val="24"/>
        </w:rPr>
        <w:t>the three phases of</w:t>
      </w:r>
      <w:r w:rsidR="00AC7A71" w:rsidRPr="000B0F91">
        <w:rPr>
          <w:rFonts w:cstheme="minorHAnsi"/>
          <w:sz w:val="24"/>
          <w:szCs w:val="24"/>
        </w:rPr>
        <w:t xml:space="preserve"> </w:t>
      </w:r>
      <w:r w:rsidR="006E2D50">
        <w:rPr>
          <w:rFonts w:cstheme="minorHAnsi"/>
          <w:sz w:val="24"/>
          <w:szCs w:val="24"/>
        </w:rPr>
        <w:t xml:space="preserve">the </w:t>
      </w:r>
      <w:r w:rsidR="00AC7A71" w:rsidRPr="000B0F91">
        <w:rPr>
          <w:rFonts w:cstheme="minorHAnsi"/>
          <w:sz w:val="24"/>
          <w:szCs w:val="24"/>
        </w:rPr>
        <w:t>Tropical Legume project (TL)</w:t>
      </w:r>
      <w:r w:rsidRPr="000B0F91">
        <w:rPr>
          <w:rFonts w:cstheme="minorHAnsi"/>
          <w:sz w:val="24"/>
          <w:szCs w:val="24"/>
        </w:rPr>
        <w:t xml:space="preserve"> in African countries</w:t>
      </w:r>
      <w:r w:rsidR="00AC7A71" w:rsidRPr="000B0F91">
        <w:rPr>
          <w:rFonts w:cstheme="minorHAnsi"/>
          <w:sz w:val="24"/>
          <w:szCs w:val="24"/>
        </w:rPr>
        <w:t xml:space="preserve"> </w:t>
      </w:r>
      <w:r w:rsidR="00AC7A71" w:rsidRPr="00C44B0B">
        <w:rPr>
          <w:rFonts w:cstheme="minorHAnsi"/>
          <w:sz w:val="24"/>
          <w:szCs w:val="24"/>
        </w:rPr>
        <w:fldChar w:fldCharType="begin"/>
      </w:r>
      <w:r w:rsidR="00AC7A71" w:rsidRPr="00C44B0B">
        <w:rPr>
          <w:rFonts w:cstheme="minorHAnsi"/>
          <w:sz w:val="24"/>
          <w:szCs w:val="24"/>
        </w:rPr>
        <w:instrText xml:space="preserve"> ADDIN ZOTERO_ITEM CSL_CITATION {"citationID":"NlNZXc48","properties":{"formattedCitation":"(Monyo &amp; Varshney, 2016)","plainCitation":"(Monyo &amp; Varshney, 2016)","noteIndex":0},"citationItems":[{"id":4820,"uris":["http://zotero.org/users/1192881/items/AHVNX94T"],"uri":["http://zotero.org/users/1192881/items/AHVNX94T"],"itemData":{"id":4820,"type":"book","event-place":"Patancheru 502 324, Telangana, India","ISBN":"ISBN 978-92-9066-568-7","number-of-pages":"236","publisher-place":"Patancheru 502 324, Telangana, India","title":"Seven seasons of learning and engaging smallholder farmers in the drought-prone areas of sub-Saharan Africa and South Asia through Tropical Legumes, 2007–2014","editor":[{"family":"Monyo","given":"Emmanuel"},{"family":"Varshney","given":"R. K."}],"issued":{"date-parts":[["2016"]]}}}],"schema":"https://github.com/citation-style-language/schema/raw/master/csl-citation.json"} </w:instrText>
      </w:r>
      <w:r w:rsidR="00AC7A71" w:rsidRPr="00C44B0B">
        <w:rPr>
          <w:rFonts w:cstheme="minorHAnsi"/>
          <w:sz w:val="24"/>
          <w:szCs w:val="24"/>
        </w:rPr>
        <w:fldChar w:fldCharType="separate"/>
      </w:r>
      <w:r w:rsidR="00AC7A71" w:rsidRPr="00C44B0B">
        <w:rPr>
          <w:rFonts w:cstheme="minorHAnsi"/>
          <w:sz w:val="24"/>
          <w:szCs w:val="24"/>
        </w:rPr>
        <w:t>(Monyo &amp; Varshney, 2016)</w:t>
      </w:r>
      <w:r w:rsidR="00AC7A71" w:rsidRPr="00C44B0B">
        <w:rPr>
          <w:rFonts w:cstheme="minorHAnsi"/>
          <w:sz w:val="24"/>
          <w:szCs w:val="24"/>
        </w:rPr>
        <w:fldChar w:fldCharType="end"/>
      </w:r>
      <w:r w:rsidR="00AC7A71" w:rsidRPr="000B0F91">
        <w:rPr>
          <w:rFonts w:cstheme="minorHAnsi"/>
          <w:sz w:val="24"/>
          <w:szCs w:val="24"/>
        </w:rPr>
        <w:t>.</w:t>
      </w:r>
      <w:r w:rsidR="0005686C" w:rsidRPr="000B0F91">
        <w:rPr>
          <w:rFonts w:cstheme="minorHAnsi"/>
          <w:sz w:val="24"/>
          <w:szCs w:val="24"/>
        </w:rPr>
        <w:t xml:space="preserve"> Information from project reports</w:t>
      </w:r>
      <w:r w:rsidR="0005686C" w:rsidRPr="00C44B0B">
        <w:footnoteReference w:id="2"/>
      </w:r>
      <w:r w:rsidR="0005686C" w:rsidRPr="000B0F91">
        <w:rPr>
          <w:rFonts w:cstheme="minorHAnsi"/>
          <w:sz w:val="24"/>
          <w:szCs w:val="24"/>
        </w:rPr>
        <w:t xml:space="preserve"> </w:t>
      </w:r>
      <w:r w:rsidR="006E2D50">
        <w:rPr>
          <w:rFonts w:cstheme="minorHAnsi"/>
          <w:sz w:val="24"/>
          <w:szCs w:val="24"/>
        </w:rPr>
        <w:t>indicates</w:t>
      </w:r>
      <w:r w:rsidR="0005686C" w:rsidRPr="000B0F91">
        <w:rPr>
          <w:rFonts w:cstheme="minorHAnsi"/>
          <w:sz w:val="24"/>
          <w:szCs w:val="24"/>
        </w:rPr>
        <w:t xml:space="preserve"> that about 304 improved varieties of legume crops developed in 15 countries in Africa, India and Bangladesh. </w:t>
      </w:r>
      <w:r w:rsidR="005B44C7" w:rsidRPr="000B0F91">
        <w:rPr>
          <w:rFonts w:cstheme="minorHAnsi"/>
          <w:sz w:val="24"/>
          <w:szCs w:val="24"/>
        </w:rPr>
        <w:t>India is</w:t>
      </w:r>
      <w:r w:rsidR="009B522F" w:rsidRPr="000B0F91">
        <w:rPr>
          <w:rFonts w:cstheme="minorHAnsi"/>
          <w:sz w:val="24"/>
          <w:szCs w:val="24"/>
        </w:rPr>
        <w:t xml:space="preserve"> </w:t>
      </w:r>
      <w:r w:rsidR="00092253" w:rsidRPr="000B0F91">
        <w:rPr>
          <w:rFonts w:cstheme="minorHAnsi"/>
          <w:sz w:val="24"/>
          <w:szCs w:val="24"/>
        </w:rPr>
        <w:t xml:space="preserve">leading in varietal release </w:t>
      </w:r>
      <w:r w:rsidR="0005686C" w:rsidRPr="000B0F91">
        <w:rPr>
          <w:rFonts w:cstheme="minorHAnsi"/>
          <w:sz w:val="24"/>
          <w:szCs w:val="24"/>
        </w:rPr>
        <w:t xml:space="preserve">from South Asian countries </w:t>
      </w:r>
      <w:r w:rsidR="009B522F" w:rsidRPr="000B0F91">
        <w:rPr>
          <w:rFonts w:cstheme="minorHAnsi"/>
          <w:sz w:val="24"/>
          <w:szCs w:val="24"/>
        </w:rPr>
        <w:t xml:space="preserve">where </w:t>
      </w:r>
      <w:r w:rsidR="006E2D50">
        <w:rPr>
          <w:rFonts w:cstheme="minorHAnsi"/>
          <w:sz w:val="24"/>
          <w:szCs w:val="24"/>
        </w:rPr>
        <w:t xml:space="preserve">a </w:t>
      </w:r>
      <w:r w:rsidR="000D1CD6" w:rsidRPr="000B0F91">
        <w:rPr>
          <w:rFonts w:cstheme="minorHAnsi"/>
          <w:sz w:val="24"/>
          <w:szCs w:val="24"/>
        </w:rPr>
        <w:t>considerable</w:t>
      </w:r>
      <w:r w:rsidR="009B522F" w:rsidRPr="000B0F91">
        <w:rPr>
          <w:rFonts w:cstheme="minorHAnsi"/>
          <w:sz w:val="24"/>
          <w:szCs w:val="24"/>
        </w:rPr>
        <w:t xml:space="preserve"> number </w:t>
      </w:r>
      <w:r w:rsidR="000D1CD6" w:rsidRPr="000B0F91">
        <w:rPr>
          <w:rFonts w:cstheme="minorHAnsi"/>
          <w:sz w:val="24"/>
          <w:szCs w:val="24"/>
        </w:rPr>
        <w:t xml:space="preserve">of </w:t>
      </w:r>
      <w:r w:rsidR="000D1CD6" w:rsidRPr="000B0F91">
        <w:rPr>
          <w:rFonts w:cstheme="minorHAnsi"/>
          <w:sz w:val="24"/>
          <w:szCs w:val="24"/>
        </w:rPr>
        <w:lastRenderedPageBreak/>
        <w:t xml:space="preserve">new </w:t>
      </w:r>
      <w:r w:rsidR="009B522F" w:rsidRPr="000B0F91">
        <w:rPr>
          <w:rFonts w:cstheme="minorHAnsi"/>
          <w:sz w:val="24"/>
          <w:szCs w:val="24"/>
        </w:rPr>
        <w:t xml:space="preserve">varieties </w:t>
      </w:r>
      <w:r w:rsidR="000D1CD6" w:rsidRPr="000B0F91">
        <w:rPr>
          <w:rFonts w:cstheme="minorHAnsi"/>
          <w:sz w:val="24"/>
          <w:szCs w:val="24"/>
        </w:rPr>
        <w:t xml:space="preserve">of legume crops </w:t>
      </w:r>
      <w:r w:rsidR="006E2D50">
        <w:rPr>
          <w:rFonts w:cstheme="minorHAnsi"/>
          <w:sz w:val="24"/>
          <w:szCs w:val="24"/>
        </w:rPr>
        <w:t>were</w:t>
      </w:r>
      <w:r w:rsidR="000D1CD6" w:rsidRPr="000B0F91">
        <w:rPr>
          <w:rFonts w:cstheme="minorHAnsi"/>
          <w:sz w:val="24"/>
          <w:szCs w:val="24"/>
        </w:rPr>
        <w:t xml:space="preserve"> </w:t>
      </w:r>
      <w:r w:rsidR="009B522F" w:rsidRPr="000B0F91">
        <w:rPr>
          <w:rFonts w:cstheme="minorHAnsi"/>
          <w:sz w:val="24"/>
          <w:szCs w:val="24"/>
        </w:rPr>
        <w:t xml:space="preserve">released. According to </w:t>
      </w:r>
      <w:r w:rsidR="00C446A0" w:rsidRPr="000B0F91">
        <w:rPr>
          <w:rFonts w:cstheme="minorHAnsi"/>
          <w:sz w:val="24"/>
          <w:szCs w:val="24"/>
        </w:rPr>
        <w:t>Varshney et al.</w:t>
      </w:r>
      <w:r w:rsidR="00B35E44" w:rsidRPr="000B0F91">
        <w:rPr>
          <w:rFonts w:cstheme="minorHAnsi"/>
          <w:sz w:val="24"/>
          <w:szCs w:val="24"/>
        </w:rPr>
        <w:fldChar w:fldCharType="begin"/>
      </w:r>
      <w:r w:rsidR="00B35E44" w:rsidRPr="000B0F91">
        <w:rPr>
          <w:rFonts w:cstheme="minorHAnsi"/>
          <w:sz w:val="24"/>
          <w:szCs w:val="24"/>
        </w:rPr>
        <w:instrText xml:space="preserve"> ADDIN ZOTERO_ITEM CSL_CITATION {"citationID":"aVvyASXp","properties":{"formattedCitation":"(2019)","plainCitation":"(2019)","noteIndex":0},"citationItems":[{"id":4030,"uris":["http://zotero.org/users/1192881/items/NKAXQL5X"],"uri":["http://zotero.org/users/1192881/items/NKAXQL5X"],"itemData":{"id":4030,"type":"article-journal","abstract":"This article highlights 12 years (2007?2019) of research, achievements, lessons learned, challenges and gaps in discovery?to?delivery research in legumes emanating from three projects, collectively called Tropical Legumes (TL) with a total investment of about US$ 67 million funded by the Bill &amp; Melinda Gates Foundation. These projects were implemented by three CGIAR centres (ICRISAT, CIAT and IITA) together with 15 national agricultural research system partners in sub?Saharan Africa and South Asia. The TL projects together with some of their precursors and complementary projects from other agencies, facilitated the development of 266 improved legume varieties and the production of about 497,901 tons of certified seeds of the target legume crops in the focus countries. The certified seeds have been planted on about 5.0 million ha by more than 25 million smallholder farmers in the 15 countries and beyond, producing about 6.1 million tons of grain worth US$ 3.2 billion. Furthermore, the projects also trained 52 next generation scientists that included 10 women, by supporting 34 Masters degrees and 18 PhD degrees.","container-title":"Plant Breeding (TSI)","issue":"4","note":"publisher: Wiley","page":"379–388","title":"A decade of Tropical Legumes projects: Development and adoption of improved varieties, creation of market-demand to benefit smallholder farmers and empowerment of national programmes in sub-Saharan Africa and South Asia","volume":"138","author":[{"family":"Varshney","given":"R. K."},{"family":"Ojiewo","given":"C. O."},{"family":"Monyo","given":"E."}],"issued":{"date-parts":[["2019",8]]}},"suppress-author":true}],"schema":"https://github.com/citation-style-language/schema/raw/master/csl-citation.json"} </w:instrText>
      </w:r>
      <w:r w:rsidR="00B35E44" w:rsidRPr="000B0F91">
        <w:rPr>
          <w:rFonts w:cstheme="minorHAnsi"/>
          <w:sz w:val="24"/>
          <w:szCs w:val="24"/>
        </w:rPr>
        <w:fldChar w:fldCharType="separate"/>
      </w:r>
      <w:r w:rsidR="00B35E44" w:rsidRPr="000B0F91">
        <w:rPr>
          <w:rFonts w:cstheme="minorHAnsi"/>
          <w:sz w:val="24"/>
          <w:szCs w:val="24"/>
        </w:rPr>
        <w:t>(2019)</w:t>
      </w:r>
      <w:r w:rsidR="006E2D50">
        <w:rPr>
          <w:rFonts w:cstheme="minorHAnsi"/>
          <w:sz w:val="24"/>
          <w:szCs w:val="24"/>
        </w:rPr>
        <w:t>,</w:t>
      </w:r>
      <w:r w:rsidR="00B35E44" w:rsidRPr="000B0F91">
        <w:rPr>
          <w:rFonts w:cstheme="minorHAnsi"/>
          <w:sz w:val="24"/>
          <w:szCs w:val="24"/>
        </w:rPr>
        <w:fldChar w:fldCharType="end"/>
      </w:r>
      <w:r w:rsidR="00C446A0" w:rsidRPr="000B0F91">
        <w:rPr>
          <w:rFonts w:cstheme="minorHAnsi"/>
          <w:sz w:val="24"/>
          <w:szCs w:val="24"/>
        </w:rPr>
        <w:t xml:space="preserve"> about 16 groundnut,7 </w:t>
      </w:r>
      <w:proofErr w:type="spellStart"/>
      <w:r w:rsidR="00C446A0" w:rsidRPr="000B0F91">
        <w:rPr>
          <w:rFonts w:cstheme="minorHAnsi"/>
          <w:sz w:val="24"/>
          <w:szCs w:val="24"/>
        </w:rPr>
        <w:t>pigeonpea</w:t>
      </w:r>
      <w:proofErr w:type="spellEnd"/>
      <w:r w:rsidR="00C446A0" w:rsidRPr="000B0F91">
        <w:rPr>
          <w:rFonts w:cstheme="minorHAnsi"/>
          <w:sz w:val="24"/>
          <w:szCs w:val="24"/>
        </w:rPr>
        <w:t xml:space="preserve"> and 3 chickpea varieties were newly released in India. </w:t>
      </w:r>
    </w:p>
    <w:p w14:paraId="5DF9DA94" w14:textId="4020A39F" w:rsidR="00C3210A" w:rsidRDefault="00C3210A" w:rsidP="00C44B0B">
      <w:pPr>
        <w:spacing w:after="120" w:line="240" w:lineRule="auto"/>
        <w:jc w:val="both"/>
        <w:rPr>
          <w:rFonts w:cstheme="minorHAnsi"/>
          <w:sz w:val="24"/>
          <w:szCs w:val="24"/>
        </w:rPr>
      </w:pPr>
      <w:r>
        <w:rPr>
          <w:rFonts w:cstheme="minorHAnsi"/>
          <w:sz w:val="24"/>
          <w:szCs w:val="24"/>
        </w:rPr>
        <w:t xml:space="preserve">Unlike legume crops, </w:t>
      </w:r>
      <w:r w:rsidR="006E2D50">
        <w:rPr>
          <w:rFonts w:cstheme="minorHAnsi"/>
          <w:sz w:val="24"/>
          <w:szCs w:val="24"/>
        </w:rPr>
        <w:t xml:space="preserve">a </w:t>
      </w:r>
      <w:r>
        <w:rPr>
          <w:rFonts w:cstheme="minorHAnsi"/>
          <w:sz w:val="24"/>
          <w:szCs w:val="24"/>
        </w:rPr>
        <w:t>comprehensive review of recent varietal release for the dryland cereals</w:t>
      </w:r>
      <w:r w:rsidR="00892E45">
        <w:rPr>
          <w:rFonts w:cstheme="minorHAnsi"/>
          <w:sz w:val="24"/>
          <w:szCs w:val="24"/>
        </w:rPr>
        <w:t xml:space="preserve"> is scarce</w:t>
      </w:r>
      <w:r>
        <w:rPr>
          <w:rFonts w:cstheme="minorHAnsi"/>
          <w:sz w:val="24"/>
          <w:szCs w:val="24"/>
        </w:rPr>
        <w:t xml:space="preserve">. </w:t>
      </w:r>
      <w:r w:rsidR="006E2D50">
        <w:rPr>
          <w:rFonts w:cstheme="minorHAnsi"/>
          <w:sz w:val="24"/>
          <w:szCs w:val="24"/>
        </w:rPr>
        <w:t>A report</w:t>
      </w:r>
      <w:r w:rsidR="006572D0">
        <w:rPr>
          <w:rFonts w:cstheme="minorHAnsi"/>
          <w:sz w:val="24"/>
          <w:szCs w:val="24"/>
        </w:rPr>
        <w:t xml:space="preserve"> by ICRISAT led project called Harnessing Opportunities for Productivity Enhancement (HOPE) indicates</w:t>
      </w:r>
      <w:r w:rsidR="0017224C">
        <w:rPr>
          <w:rFonts w:cstheme="minorHAnsi"/>
          <w:sz w:val="24"/>
          <w:szCs w:val="24"/>
        </w:rPr>
        <w:t xml:space="preserve"> about 49 cultivars of dryland cereals (25 Sorghum, 13 Pearl Millet and 11 Finger Millet)</w:t>
      </w:r>
      <w:r w:rsidR="006572D0">
        <w:rPr>
          <w:rFonts w:cstheme="minorHAnsi"/>
          <w:sz w:val="24"/>
          <w:szCs w:val="24"/>
        </w:rPr>
        <w:t xml:space="preserve"> </w:t>
      </w:r>
      <w:r w:rsidR="0017224C">
        <w:rPr>
          <w:rFonts w:cstheme="minorHAnsi"/>
          <w:sz w:val="24"/>
          <w:szCs w:val="24"/>
        </w:rPr>
        <w:t>were released</w:t>
      </w:r>
      <w:r w:rsidR="006572D0">
        <w:rPr>
          <w:rFonts w:cstheme="minorHAnsi"/>
          <w:sz w:val="24"/>
          <w:szCs w:val="24"/>
        </w:rPr>
        <w:t xml:space="preserve"> between 2009 and 2016 </w:t>
      </w:r>
      <w:r w:rsidR="006572D0" w:rsidRPr="00C44B0B">
        <w:footnoteReference w:id="3"/>
      </w:r>
    </w:p>
    <w:p w14:paraId="05CAF5FB" w14:textId="77777777" w:rsidR="00092C90" w:rsidRDefault="00092C90" w:rsidP="00234B5F">
      <w:pPr>
        <w:pStyle w:val="ListParagraph"/>
        <w:spacing w:after="120" w:line="240" w:lineRule="auto"/>
        <w:ind w:left="0"/>
        <w:rPr>
          <w:rFonts w:cstheme="minorHAnsi"/>
          <w:sz w:val="24"/>
          <w:szCs w:val="24"/>
        </w:rPr>
      </w:pPr>
    </w:p>
    <w:p w14:paraId="6AF59E16" w14:textId="67CDE762" w:rsidR="009D3A11" w:rsidRPr="008572D3" w:rsidRDefault="009D3A11" w:rsidP="009D3A11">
      <w:pPr>
        <w:pStyle w:val="Caption"/>
        <w:keepNext/>
        <w:rPr>
          <w:b/>
          <w:bCs/>
          <w:sz w:val="24"/>
          <w:szCs w:val="24"/>
        </w:rPr>
      </w:pPr>
      <w:r w:rsidRPr="008572D3">
        <w:rPr>
          <w:b/>
          <w:bCs/>
          <w:sz w:val="24"/>
          <w:szCs w:val="24"/>
        </w:rPr>
        <w:t xml:space="preserve">Table </w:t>
      </w:r>
      <w:r w:rsidRPr="008572D3">
        <w:rPr>
          <w:b/>
          <w:bCs/>
          <w:sz w:val="24"/>
          <w:szCs w:val="24"/>
        </w:rPr>
        <w:fldChar w:fldCharType="begin"/>
      </w:r>
      <w:r w:rsidRPr="008572D3">
        <w:rPr>
          <w:b/>
          <w:bCs/>
          <w:sz w:val="24"/>
          <w:szCs w:val="24"/>
        </w:rPr>
        <w:instrText xml:space="preserve"> SEQ Table \* ARABIC </w:instrText>
      </w:r>
      <w:r w:rsidRPr="008572D3">
        <w:rPr>
          <w:b/>
          <w:bCs/>
          <w:sz w:val="24"/>
          <w:szCs w:val="24"/>
        </w:rPr>
        <w:fldChar w:fldCharType="separate"/>
      </w:r>
      <w:r w:rsidR="00AC318C" w:rsidRPr="008572D3">
        <w:rPr>
          <w:b/>
          <w:bCs/>
          <w:sz w:val="24"/>
          <w:szCs w:val="24"/>
        </w:rPr>
        <w:t>2</w:t>
      </w:r>
      <w:r w:rsidRPr="008572D3">
        <w:rPr>
          <w:b/>
          <w:bCs/>
          <w:sz w:val="24"/>
          <w:szCs w:val="24"/>
        </w:rPr>
        <w:fldChar w:fldCharType="end"/>
      </w:r>
      <w:r w:rsidRPr="008572D3">
        <w:rPr>
          <w:b/>
          <w:bCs/>
          <w:sz w:val="24"/>
          <w:szCs w:val="24"/>
        </w:rPr>
        <w:t>: Grain legumes research output in SSA – varietal releases (2007-2017)</w:t>
      </w:r>
    </w:p>
    <w:tbl>
      <w:tblPr>
        <w:tblStyle w:val="PlainTable5"/>
        <w:tblW w:w="5295" w:type="pct"/>
        <w:tblLook w:val="0620" w:firstRow="1" w:lastRow="0" w:firstColumn="0" w:lastColumn="0" w:noHBand="1" w:noVBand="1"/>
      </w:tblPr>
      <w:tblGrid>
        <w:gridCol w:w="1503"/>
        <w:gridCol w:w="1088"/>
        <w:gridCol w:w="1100"/>
        <w:gridCol w:w="995"/>
        <w:gridCol w:w="1279"/>
        <w:gridCol w:w="745"/>
        <w:gridCol w:w="1229"/>
        <w:gridCol w:w="1039"/>
        <w:gridCol w:w="934"/>
      </w:tblGrid>
      <w:tr w:rsidR="00F71FE3" w:rsidRPr="00092C90" w14:paraId="26E24C23" w14:textId="77777777" w:rsidTr="003341B9">
        <w:trPr>
          <w:cnfStyle w:val="100000000000" w:firstRow="1" w:lastRow="0" w:firstColumn="0" w:lastColumn="0" w:oddVBand="0" w:evenVBand="0" w:oddHBand="0" w:evenHBand="0" w:firstRowFirstColumn="0" w:firstRowLastColumn="0" w:lastRowFirstColumn="0" w:lastRowLastColumn="0"/>
        </w:trPr>
        <w:tc>
          <w:tcPr>
            <w:tcW w:w="758" w:type="pct"/>
            <w:tcBorders>
              <w:top w:val="single" w:sz="18" w:space="0" w:color="auto"/>
              <w:bottom w:val="single" w:sz="12" w:space="0" w:color="auto"/>
            </w:tcBorders>
            <w:shd w:val="clear" w:color="auto" w:fill="D9D9D9" w:themeFill="background1" w:themeFillShade="D9"/>
            <w:vAlign w:val="bottom"/>
          </w:tcPr>
          <w:p w14:paraId="67D3A5CF" w14:textId="1B1A4A16" w:rsidR="00CD01FB" w:rsidRPr="00092C90" w:rsidRDefault="00CD01FB" w:rsidP="001B1D31">
            <w:pPr>
              <w:jc w:val="center"/>
              <w:rPr>
                <w:rFonts w:asciiTheme="minorHAnsi" w:eastAsia="Times New Roman" w:hAnsiTheme="minorHAnsi" w:cstheme="minorHAnsi"/>
                <w:b/>
                <w:bCs/>
                <w:i w:val="0"/>
                <w:iCs w:val="0"/>
                <w:color w:val="000000"/>
                <w:sz w:val="22"/>
                <w:lang w:val="en-US"/>
              </w:rPr>
            </w:pPr>
            <w:r w:rsidRPr="00092C90">
              <w:rPr>
                <w:rFonts w:asciiTheme="minorHAnsi" w:eastAsia="Times New Roman" w:hAnsiTheme="minorHAnsi" w:cstheme="minorHAnsi"/>
                <w:b/>
                <w:bCs/>
                <w:i w:val="0"/>
                <w:iCs w:val="0"/>
                <w:color w:val="000000"/>
                <w:sz w:val="22"/>
                <w:lang w:val="en-US"/>
              </w:rPr>
              <w:t>Country</w:t>
            </w:r>
          </w:p>
        </w:tc>
        <w:tc>
          <w:tcPr>
            <w:tcW w:w="549" w:type="pct"/>
            <w:tcBorders>
              <w:top w:val="single" w:sz="18" w:space="0" w:color="auto"/>
              <w:bottom w:val="single" w:sz="12" w:space="0" w:color="auto"/>
            </w:tcBorders>
            <w:shd w:val="clear" w:color="auto" w:fill="D9D9D9" w:themeFill="background1" w:themeFillShade="D9"/>
            <w:vAlign w:val="bottom"/>
          </w:tcPr>
          <w:p w14:paraId="3D8CEAF0" w14:textId="72FAA57B" w:rsidR="00CD01FB" w:rsidRPr="00092C90" w:rsidRDefault="007B4645" w:rsidP="001B1D31">
            <w:pPr>
              <w:jc w:val="center"/>
              <w:rPr>
                <w:rFonts w:asciiTheme="minorHAnsi" w:eastAsia="Times New Roman" w:hAnsiTheme="minorHAnsi" w:cstheme="minorHAnsi"/>
                <w:b/>
                <w:bCs/>
                <w:i w:val="0"/>
                <w:iCs w:val="0"/>
                <w:color w:val="000000"/>
                <w:sz w:val="22"/>
                <w:lang w:val="en-US"/>
              </w:rPr>
            </w:pPr>
            <w:r w:rsidRPr="00092C90">
              <w:rPr>
                <w:rFonts w:asciiTheme="minorHAnsi" w:eastAsia="Times New Roman" w:hAnsiTheme="minorHAnsi" w:cstheme="minorHAnsi"/>
                <w:b/>
                <w:bCs/>
                <w:i w:val="0"/>
                <w:iCs w:val="0"/>
                <w:color w:val="000000"/>
                <w:sz w:val="22"/>
                <w:lang w:val="en-US"/>
              </w:rPr>
              <w:t>Chickpea</w:t>
            </w:r>
          </w:p>
        </w:tc>
        <w:tc>
          <w:tcPr>
            <w:tcW w:w="555" w:type="pct"/>
            <w:tcBorders>
              <w:top w:val="single" w:sz="18" w:space="0" w:color="auto"/>
              <w:bottom w:val="single" w:sz="12" w:space="0" w:color="auto"/>
            </w:tcBorders>
            <w:shd w:val="clear" w:color="auto" w:fill="D9D9D9" w:themeFill="background1" w:themeFillShade="D9"/>
            <w:vAlign w:val="bottom"/>
          </w:tcPr>
          <w:p w14:paraId="621DD2E0" w14:textId="042DB859" w:rsidR="00CD01FB" w:rsidRPr="00092C90" w:rsidRDefault="007B4645" w:rsidP="001B1D31">
            <w:pPr>
              <w:jc w:val="center"/>
              <w:rPr>
                <w:rFonts w:asciiTheme="minorHAnsi" w:eastAsia="Times New Roman" w:hAnsiTheme="minorHAnsi" w:cstheme="minorHAnsi"/>
                <w:b/>
                <w:bCs/>
                <w:i w:val="0"/>
                <w:iCs w:val="0"/>
                <w:color w:val="000000"/>
                <w:sz w:val="22"/>
                <w:lang w:val="en-US"/>
              </w:rPr>
            </w:pPr>
            <w:r w:rsidRPr="00092C90">
              <w:rPr>
                <w:rFonts w:asciiTheme="minorHAnsi" w:eastAsia="Times New Roman" w:hAnsiTheme="minorHAnsi" w:cstheme="minorHAnsi"/>
                <w:b/>
                <w:bCs/>
                <w:i w:val="0"/>
                <w:iCs w:val="0"/>
                <w:color w:val="000000"/>
                <w:sz w:val="22"/>
                <w:lang w:val="en-US"/>
              </w:rPr>
              <w:t>Common Bean</w:t>
            </w:r>
          </w:p>
        </w:tc>
        <w:tc>
          <w:tcPr>
            <w:tcW w:w="502" w:type="pct"/>
            <w:tcBorders>
              <w:top w:val="single" w:sz="18" w:space="0" w:color="auto"/>
              <w:bottom w:val="single" w:sz="12" w:space="0" w:color="auto"/>
            </w:tcBorders>
            <w:shd w:val="clear" w:color="auto" w:fill="D9D9D9" w:themeFill="background1" w:themeFillShade="D9"/>
            <w:vAlign w:val="bottom"/>
          </w:tcPr>
          <w:p w14:paraId="2D2FC57A" w14:textId="07059CB6" w:rsidR="00CD01FB" w:rsidRPr="00092C90" w:rsidRDefault="007B4645" w:rsidP="001B1D31">
            <w:pPr>
              <w:jc w:val="center"/>
              <w:rPr>
                <w:rFonts w:asciiTheme="minorHAnsi" w:eastAsia="Times New Roman" w:hAnsiTheme="minorHAnsi" w:cstheme="minorHAnsi"/>
                <w:b/>
                <w:bCs/>
                <w:i w:val="0"/>
                <w:iCs w:val="0"/>
                <w:color w:val="000000"/>
                <w:sz w:val="22"/>
                <w:lang w:val="en-US"/>
              </w:rPr>
            </w:pPr>
            <w:r w:rsidRPr="00092C90">
              <w:rPr>
                <w:rFonts w:asciiTheme="minorHAnsi" w:eastAsia="Times New Roman" w:hAnsiTheme="minorHAnsi" w:cstheme="minorHAnsi"/>
                <w:b/>
                <w:bCs/>
                <w:i w:val="0"/>
                <w:iCs w:val="0"/>
                <w:color w:val="000000"/>
                <w:sz w:val="22"/>
                <w:lang w:val="en-US"/>
              </w:rPr>
              <w:t>Cowpea</w:t>
            </w:r>
          </w:p>
        </w:tc>
        <w:tc>
          <w:tcPr>
            <w:tcW w:w="645" w:type="pct"/>
            <w:tcBorders>
              <w:top w:val="single" w:sz="18" w:space="0" w:color="auto"/>
              <w:bottom w:val="single" w:sz="12" w:space="0" w:color="auto"/>
            </w:tcBorders>
            <w:shd w:val="clear" w:color="auto" w:fill="D9D9D9" w:themeFill="background1" w:themeFillShade="D9"/>
            <w:vAlign w:val="bottom"/>
          </w:tcPr>
          <w:p w14:paraId="1CB79497" w14:textId="5E79DAC3" w:rsidR="00CD01FB" w:rsidRPr="00092C90" w:rsidRDefault="007B4645" w:rsidP="001B1D31">
            <w:pPr>
              <w:jc w:val="center"/>
              <w:rPr>
                <w:rFonts w:asciiTheme="minorHAnsi" w:eastAsia="Times New Roman" w:hAnsiTheme="minorHAnsi" w:cstheme="minorHAnsi"/>
                <w:b/>
                <w:bCs/>
                <w:i w:val="0"/>
                <w:iCs w:val="0"/>
                <w:color w:val="000000"/>
                <w:sz w:val="22"/>
                <w:lang w:val="en-US"/>
              </w:rPr>
            </w:pPr>
            <w:r w:rsidRPr="00092C90">
              <w:rPr>
                <w:rFonts w:asciiTheme="minorHAnsi" w:eastAsia="Times New Roman" w:hAnsiTheme="minorHAnsi" w:cstheme="minorHAnsi"/>
                <w:b/>
                <w:bCs/>
                <w:i w:val="0"/>
                <w:iCs w:val="0"/>
                <w:color w:val="000000"/>
                <w:sz w:val="22"/>
                <w:lang w:val="en-US"/>
              </w:rPr>
              <w:t>Groundnut</w:t>
            </w:r>
          </w:p>
        </w:tc>
        <w:tc>
          <w:tcPr>
            <w:tcW w:w="376" w:type="pct"/>
            <w:tcBorders>
              <w:top w:val="single" w:sz="18" w:space="0" w:color="auto"/>
              <w:bottom w:val="single" w:sz="12" w:space="0" w:color="auto"/>
            </w:tcBorders>
            <w:shd w:val="clear" w:color="auto" w:fill="D9D9D9" w:themeFill="background1" w:themeFillShade="D9"/>
            <w:vAlign w:val="bottom"/>
          </w:tcPr>
          <w:p w14:paraId="49CC3255" w14:textId="087D98A6" w:rsidR="00CD01FB" w:rsidRPr="00092C90" w:rsidRDefault="007B4645" w:rsidP="001B1D31">
            <w:pPr>
              <w:jc w:val="center"/>
              <w:rPr>
                <w:rFonts w:asciiTheme="minorHAnsi" w:eastAsia="Times New Roman" w:hAnsiTheme="minorHAnsi" w:cstheme="minorHAnsi"/>
                <w:b/>
                <w:bCs/>
                <w:i w:val="0"/>
                <w:iCs w:val="0"/>
                <w:color w:val="000000"/>
                <w:sz w:val="22"/>
                <w:lang w:val="en-US"/>
              </w:rPr>
            </w:pPr>
            <w:r w:rsidRPr="00092C90">
              <w:rPr>
                <w:rFonts w:asciiTheme="minorHAnsi" w:eastAsia="Times New Roman" w:hAnsiTheme="minorHAnsi" w:cstheme="minorHAnsi"/>
                <w:b/>
                <w:bCs/>
                <w:i w:val="0"/>
                <w:iCs w:val="0"/>
                <w:color w:val="000000"/>
                <w:sz w:val="22"/>
                <w:lang w:val="en-US"/>
              </w:rPr>
              <w:t>Lentil</w:t>
            </w:r>
          </w:p>
        </w:tc>
        <w:tc>
          <w:tcPr>
            <w:tcW w:w="620" w:type="pct"/>
            <w:tcBorders>
              <w:top w:val="single" w:sz="18" w:space="0" w:color="auto"/>
              <w:bottom w:val="single" w:sz="12" w:space="0" w:color="auto"/>
            </w:tcBorders>
            <w:shd w:val="clear" w:color="auto" w:fill="D9D9D9" w:themeFill="background1" w:themeFillShade="D9"/>
            <w:vAlign w:val="bottom"/>
          </w:tcPr>
          <w:p w14:paraId="39B3B9AD" w14:textId="26CD5A79" w:rsidR="00CD01FB" w:rsidRPr="00092C90" w:rsidRDefault="007B4645" w:rsidP="001B1D31">
            <w:pPr>
              <w:jc w:val="center"/>
              <w:rPr>
                <w:rFonts w:asciiTheme="minorHAnsi" w:eastAsia="Times New Roman" w:hAnsiTheme="minorHAnsi" w:cstheme="minorHAnsi"/>
                <w:b/>
                <w:bCs/>
                <w:i w:val="0"/>
                <w:iCs w:val="0"/>
                <w:color w:val="000000"/>
                <w:sz w:val="22"/>
                <w:lang w:val="en-US"/>
              </w:rPr>
            </w:pPr>
            <w:proofErr w:type="spellStart"/>
            <w:r w:rsidRPr="00092C90">
              <w:rPr>
                <w:rFonts w:asciiTheme="minorHAnsi" w:eastAsia="Times New Roman" w:hAnsiTheme="minorHAnsi" w:cstheme="minorHAnsi"/>
                <w:b/>
                <w:bCs/>
                <w:i w:val="0"/>
                <w:iCs w:val="0"/>
                <w:color w:val="000000"/>
                <w:sz w:val="22"/>
                <w:lang w:val="en-US"/>
              </w:rPr>
              <w:t>Pigeonpea</w:t>
            </w:r>
            <w:proofErr w:type="spellEnd"/>
          </w:p>
        </w:tc>
        <w:tc>
          <w:tcPr>
            <w:tcW w:w="524" w:type="pct"/>
            <w:tcBorders>
              <w:top w:val="single" w:sz="18" w:space="0" w:color="auto"/>
              <w:bottom w:val="single" w:sz="12" w:space="0" w:color="auto"/>
            </w:tcBorders>
            <w:shd w:val="clear" w:color="auto" w:fill="D9D9D9" w:themeFill="background1" w:themeFillShade="D9"/>
            <w:vAlign w:val="bottom"/>
          </w:tcPr>
          <w:p w14:paraId="3EE6F0AC" w14:textId="2C3B630D" w:rsidR="00CD01FB" w:rsidRPr="00092C90" w:rsidRDefault="007B4645" w:rsidP="001B1D31">
            <w:pPr>
              <w:jc w:val="center"/>
              <w:rPr>
                <w:rFonts w:asciiTheme="minorHAnsi" w:eastAsia="Times New Roman" w:hAnsiTheme="minorHAnsi" w:cstheme="minorHAnsi"/>
                <w:b/>
                <w:bCs/>
                <w:i w:val="0"/>
                <w:iCs w:val="0"/>
                <w:color w:val="000000"/>
                <w:sz w:val="22"/>
                <w:lang w:val="en-US"/>
              </w:rPr>
            </w:pPr>
            <w:r w:rsidRPr="00092C90">
              <w:rPr>
                <w:rFonts w:asciiTheme="minorHAnsi" w:eastAsia="Times New Roman" w:hAnsiTheme="minorHAnsi" w:cstheme="minorHAnsi"/>
                <w:b/>
                <w:bCs/>
                <w:i w:val="0"/>
                <w:iCs w:val="0"/>
                <w:color w:val="000000"/>
                <w:sz w:val="22"/>
                <w:lang w:val="en-US"/>
              </w:rPr>
              <w:t>Soybean</w:t>
            </w:r>
          </w:p>
        </w:tc>
        <w:tc>
          <w:tcPr>
            <w:tcW w:w="471" w:type="pct"/>
            <w:tcBorders>
              <w:top w:val="single" w:sz="18" w:space="0" w:color="auto"/>
              <w:bottom w:val="single" w:sz="12" w:space="0" w:color="auto"/>
            </w:tcBorders>
            <w:shd w:val="clear" w:color="auto" w:fill="D9D9D9" w:themeFill="background1" w:themeFillShade="D9"/>
            <w:vAlign w:val="bottom"/>
          </w:tcPr>
          <w:p w14:paraId="3CABD39F" w14:textId="784F1867" w:rsidR="00CD01FB" w:rsidRPr="00092C90" w:rsidRDefault="007B4645" w:rsidP="001B1D31">
            <w:pPr>
              <w:jc w:val="center"/>
              <w:rPr>
                <w:rFonts w:asciiTheme="minorHAnsi" w:eastAsia="Times New Roman" w:hAnsiTheme="minorHAnsi" w:cstheme="minorHAnsi"/>
                <w:b/>
                <w:bCs/>
                <w:i w:val="0"/>
                <w:iCs w:val="0"/>
                <w:color w:val="000000"/>
                <w:sz w:val="22"/>
                <w:lang w:val="en-US"/>
              </w:rPr>
            </w:pPr>
            <w:r w:rsidRPr="00092C90">
              <w:rPr>
                <w:rFonts w:asciiTheme="minorHAnsi" w:eastAsia="Times New Roman" w:hAnsiTheme="minorHAnsi" w:cstheme="minorHAnsi"/>
                <w:b/>
                <w:bCs/>
                <w:i w:val="0"/>
                <w:iCs w:val="0"/>
                <w:color w:val="000000"/>
                <w:sz w:val="22"/>
                <w:lang w:val="en-US"/>
              </w:rPr>
              <w:t>All legume crops</w:t>
            </w:r>
          </w:p>
        </w:tc>
      </w:tr>
      <w:tr w:rsidR="007B4645" w:rsidRPr="00092C90" w14:paraId="298BE24F" w14:textId="77777777" w:rsidTr="003341B9">
        <w:tc>
          <w:tcPr>
            <w:tcW w:w="758" w:type="pct"/>
            <w:tcBorders>
              <w:top w:val="single" w:sz="12" w:space="0" w:color="auto"/>
            </w:tcBorders>
            <w:vAlign w:val="bottom"/>
          </w:tcPr>
          <w:p w14:paraId="528F983B" w14:textId="0475C43E" w:rsidR="00CD01FB" w:rsidRPr="00092C90" w:rsidRDefault="006D5133" w:rsidP="003341B9">
            <w:pPr>
              <w:pStyle w:val="ListParagraph"/>
              <w:spacing w:after="120"/>
              <w:ind w:left="0"/>
              <w:rPr>
                <w:rFonts w:cstheme="minorHAnsi"/>
              </w:rPr>
            </w:pPr>
            <w:r w:rsidRPr="00092C90">
              <w:rPr>
                <w:rFonts w:cstheme="minorHAnsi"/>
              </w:rPr>
              <w:t>Burundi</w:t>
            </w:r>
          </w:p>
        </w:tc>
        <w:tc>
          <w:tcPr>
            <w:tcW w:w="549" w:type="pct"/>
            <w:tcBorders>
              <w:top w:val="single" w:sz="12" w:space="0" w:color="auto"/>
            </w:tcBorders>
            <w:vAlign w:val="bottom"/>
          </w:tcPr>
          <w:p w14:paraId="69CFEE24" w14:textId="77777777" w:rsidR="00CD01FB" w:rsidRPr="00092C90" w:rsidRDefault="00CD01FB" w:rsidP="001B1D31">
            <w:pPr>
              <w:pStyle w:val="ListParagraph"/>
              <w:spacing w:after="120"/>
              <w:ind w:left="0"/>
              <w:jc w:val="center"/>
              <w:rPr>
                <w:rFonts w:cstheme="minorHAnsi"/>
              </w:rPr>
            </w:pPr>
          </w:p>
        </w:tc>
        <w:tc>
          <w:tcPr>
            <w:tcW w:w="555" w:type="pct"/>
            <w:tcBorders>
              <w:top w:val="single" w:sz="12" w:space="0" w:color="auto"/>
            </w:tcBorders>
            <w:vAlign w:val="bottom"/>
          </w:tcPr>
          <w:p w14:paraId="68EFCBB1" w14:textId="33490C20" w:rsidR="00CD01FB" w:rsidRPr="00092C90" w:rsidRDefault="006D5133" w:rsidP="001B1D31">
            <w:pPr>
              <w:pStyle w:val="ListParagraph"/>
              <w:spacing w:after="120"/>
              <w:ind w:left="0"/>
              <w:jc w:val="center"/>
              <w:rPr>
                <w:rFonts w:cstheme="minorHAnsi"/>
              </w:rPr>
            </w:pPr>
            <w:r w:rsidRPr="00092C90">
              <w:rPr>
                <w:rFonts w:cstheme="minorHAnsi"/>
              </w:rPr>
              <w:t>18</w:t>
            </w:r>
          </w:p>
        </w:tc>
        <w:tc>
          <w:tcPr>
            <w:tcW w:w="502" w:type="pct"/>
            <w:tcBorders>
              <w:top w:val="single" w:sz="12" w:space="0" w:color="auto"/>
            </w:tcBorders>
            <w:vAlign w:val="bottom"/>
          </w:tcPr>
          <w:p w14:paraId="526645BA" w14:textId="77777777" w:rsidR="00CD01FB" w:rsidRPr="00092C90" w:rsidRDefault="00CD01FB" w:rsidP="001B1D31">
            <w:pPr>
              <w:pStyle w:val="ListParagraph"/>
              <w:spacing w:after="120"/>
              <w:ind w:left="0"/>
              <w:jc w:val="center"/>
              <w:rPr>
                <w:rFonts w:cstheme="minorHAnsi"/>
              </w:rPr>
            </w:pPr>
          </w:p>
        </w:tc>
        <w:tc>
          <w:tcPr>
            <w:tcW w:w="645" w:type="pct"/>
            <w:tcBorders>
              <w:top w:val="single" w:sz="12" w:space="0" w:color="auto"/>
            </w:tcBorders>
            <w:vAlign w:val="bottom"/>
          </w:tcPr>
          <w:p w14:paraId="388DD726" w14:textId="77777777" w:rsidR="00CD01FB" w:rsidRPr="00092C90" w:rsidRDefault="00CD01FB" w:rsidP="001B1D31">
            <w:pPr>
              <w:pStyle w:val="ListParagraph"/>
              <w:spacing w:after="120"/>
              <w:ind w:left="0"/>
              <w:jc w:val="center"/>
              <w:rPr>
                <w:rFonts w:cstheme="minorHAnsi"/>
              </w:rPr>
            </w:pPr>
          </w:p>
        </w:tc>
        <w:tc>
          <w:tcPr>
            <w:tcW w:w="376" w:type="pct"/>
            <w:tcBorders>
              <w:top w:val="single" w:sz="12" w:space="0" w:color="auto"/>
            </w:tcBorders>
            <w:vAlign w:val="bottom"/>
          </w:tcPr>
          <w:p w14:paraId="348399D5" w14:textId="77777777" w:rsidR="00CD01FB" w:rsidRPr="00092C90" w:rsidRDefault="00CD01FB" w:rsidP="001B1D31">
            <w:pPr>
              <w:pStyle w:val="ListParagraph"/>
              <w:spacing w:after="120"/>
              <w:ind w:left="0"/>
              <w:jc w:val="center"/>
              <w:rPr>
                <w:rFonts w:cstheme="minorHAnsi"/>
              </w:rPr>
            </w:pPr>
          </w:p>
        </w:tc>
        <w:tc>
          <w:tcPr>
            <w:tcW w:w="620" w:type="pct"/>
            <w:tcBorders>
              <w:top w:val="single" w:sz="12" w:space="0" w:color="auto"/>
            </w:tcBorders>
            <w:vAlign w:val="bottom"/>
          </w:tcPr>
          <w:p w14:paraId="37B14FBB" w14:textId="77777777" w:rsidR="00CD01FB" w:rsidRPr="00092C90" w:rsidRDefault="00CD01FB" w:rsidP="001B1D31">
            <w:pPr>
              <w:pStyle w:val="ListParagraph"/>
              <w:spacing w:after="120"/>
              <w:ind w:left="0"/>
              <w:jc w:val="center"/>
              <w:rPr>
                <w:rFonts w:cstheme="minorHAnsi"/>
              </w:rPr>
            </w:pPr>
          </w:p>
        </w:tc>
        <w:tc>
          <w:tcPr>
            <w:tcW w:w="524" w:type="pct"/>
            <w:tcBorders>
              <w:top w:val="single" w:sz="12" w:space="0" w:color="auto"/>
            </w:tcBorders>
            <w:vAlign w:val="bottom"/>
          </w:tcPr>
          <w:p w14:paraId="284C7A1F" w14:textId="77777777" w:rsidR="00CD01FB" w:rsidRPr="00092C90" w:rsidRDefault="00CD01FB" w:rsidP="001B1D31">
            <w:pPr>
              <w:pStyle w:val="ListParagraph"/>
              <w:spacing w:after="120"/>
              <w:ind w:left="0"/>
              <w:jc w:val="center"/>
              <w:rPr>
                <w:rFonts w:cstheme="minorHAnsi"/>
              </w:rPr>
            </w:pPr>
          </w:p>
        </w:tc>
        <w:tc>
          <w:tcPr>
            <w:tcW w:w="471" w:type="pct"/>
            <w:tcBorders>
              <w:top w:val="single" w:sz="12" w:space="0" w:color="auto"/>
            </w:tcBorders>
            <w:vAlign w:val="bottom"/>
          </w:tcPr>
          <w:p w14:paraId="18F5D227" w14:textId="5499CE56" w:rsidR="00CD01FB" w:rsidRPr="00092C90" w:rsidRDefault="00540287" w:rsidP="003341B9">
            <w:pPr>
              <w:pStyle w:val="ListParagraph"/>
              <w:spacing w:after="120"/>
              <w:ind w:left="0"/>
              <w:jc w:val="center"/>
              <w:rPr>
                <w:rFonts w:cstheme="minorHAnsi"/>
                <w:b/>
                <w:bCs/>
              </w:rPr>
            </w:pPr>
            <w:r w:rsidRPr="00092C90">
              <w:rPr>
                <w:rFonts w:cstheme="minorHAnsi"/>
                <w:b/>
                <w:bCs/>
              </w:rPr>
              <w:t>18</w:t>
            </w:r>
          </w:p>
        </w:tc>
      </w:tr>
      <w:tr w:rsidR="007B4645" w:rsidRPr="00092C90" w14:paraId="66C6A678" w14:textId="77777777" w:rsidTr="003341B9">
        <w:tc>
          <w:tcPr>
            <w:tcW w:w="758" w:type="pct"/>
            <w:vAlign w:val="bottom"/>
          </w:tcPr>
          <w:p w14:paraId="7675B6C1" w14:textId="66503C2F" w:rsidR="00CD01FB" w:rsidRPr="00092C90" w:rsidRDefault="007B4645" w:rsidP="003341B9">
            <w:pPr>
              <w:pStyle w:val="ListParagraph"/>
              <w:spacing w:after="120"/>
              <w:ind w:left="0"/>
              <w:rPr>
                <w:rFonts w:cstheme="minorHAnsi"/>
              </w:rPr>
            </w:pPr>
            <w:r w:rsidRPr="00092C90">
              <w:rPr>
                <w:rFonts w:cstheme="minorHAnsi"/>
              </w:rPr>
              <w:t>Burkina Faso</w:t>
            </w:r>
          </w:p>
        </w:tc>
        <w:tc>
          <w:tcPr>
            <w:tcW w:w="549" w:type="pct"/>
            <w:vAlign w:val="bottom"/>
          </w:tcPr>
          <w:p w14:paraId="1CF103F3"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6531423D" w14:textId="77777777" w:rsidR="00CD01FB" w:rsidRPr="00092C90" w:rsidRDefault="00CD01FB" w:rsidP="001B1D31">
            <w:pPr>
              <w:pStyle w:val="ListParagraph"/>
              <w:spacing w:after="120"/>
              <w:ind w:left="0"/>
              <w:jc w:val="center"/>
              <w:rPr>
                <w:rFonts w:cstheme="minorHAnsi"/>
              </w:rPr>
            </w:pPr>
          </w:p>
        </w:tc>
        <w:tc>
          <w:tcPr>
            <w:tcW w:w="502" w:type="pct"/>
            <w:vAlign w:val="bottom"/>
          </w:tcPr>
          <w:p w14:paraId="2DC70A82" w14:textId="1462FFBE" w:rsidR="00CD01FB" w:rsidRPr="00092C90" w:rsidRDefault="006D5133" w:rsidP="001B1D31">
            <w:pPr>
              <w:pStyle w:val="ListParagraph"/>
              <w:spacing w:after="120"/>
              <w:ind w:left="0"/>
              <w:jc w:val="center"/>
              <w:rPr>
                <w:rFonts w:cstheme="minorHAnsi"/>
              </w:rPr>
            </w:pPr>
            <w:r w:rsidRPr="00092C90">
              <w:rPr>
                <w:rFonts w:cstheme="minorHAnsi"/>
              </w:rPr>
              <w:t>6</w:t>
            </w:r>
          </w:p>
        </w:tc>
        <w:tc>
          <w:tcPr>
            <w:tcW w:w="645" w:type="pct"/>
            <w:vAlign w:val="bottom"/>
          </w:tcPr>
          <w:p w14:paraId="47EAE9BA" w14:textId="77777777" w:rsidR="00CD01FB" w:rsidRPr="00092C90" w:rsidRDefault="00CD01FB" w:rsidP="001B1D31">
            <w:pPr>
              <w:pStyle w:val="ListParagraph"/>
              <w:spacing w:after="120"/>
              <w:ind w:left="0"/>
              <w:jc w:val="center"/>
              <w:rPr>
                <w:rFonts w:cstheme="minorHAnsi"/>
              </w:rPr>
            </w:pPr>
          </w:p>
        </w:tc>
        <w:tc>
          <w:tcPr>
            <w:tcW w:w="376" w:type="pct"/>
            <w:vAlign w:val="bottom"/>
          </w:tcPr>
          <w:p w14:paraId="1A156FDF"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437175AF"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72BC92D6"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475A1AE5" w14:textId="2B8D9601" w:rsidR="00CD01FB" w:rsidRPr="00092C90" w:rsidRDefault="00540287" w:rsidP="003341B9">
            <w:pPr>
              <w:pStyle w:val="ListParagraph"/>
              <w:spacing w:after="120"/>
              <w:ind w:left="0"/>
              <w:jc w:val="center"/>
              <w:rPr>
                <w:rFonts w:cstheme="minorHAnsi"/>
                <w:b/>
                <w:bCs/>
              </w:rPr>
            </w:pPr>
            <w:r w:rsidRPr="00092C90">
              <w:rPr>
                <w:rFonts w:cstheme="minorHAnsi"/>
                <w:b/>
                <w:bCs/>
              </w:rPr>
              <w:t>6</w:t>
            </w:r>
          </w:p>
        </w:tc>
      </w:tr>
      <w:tr w:rsidR="007B4645" w:rsidRPr="00092C90" w14:paraId="270A4CA2" w14:textId="77777777" w:rsidTr="003341B9">
        <w:tc>
          <w:tcPr>
            <w:tcW w:w="758" w:type="pct"/>
            <w:vAlign w:val="bottom"/>
          </w:tcPr>
          <w:p w14:paraId="6DED3D48" w14:textId="555F110D" w:rsidR="00CD01FB" w:rsidRPr="00092C90" w:rsidRDefault="007B4645" w:rsidP="003341B9">
            <w:pPr>
              <w:pStyle w:val="ListParagraph"/>
              <w:spacing w:after="120"/>
              <w:ind w:left="0"/>
              <w:rPr>
                <w:rFonts w:cstheme="minorHAnsi"/>
              </w:rPr>
            </w:pPr>
            <w:r w:rsidRPr="00092C90">
              <w:rPr>
                <w:rFonts w:cstheme="minorHAnsi"/>
              </w:rPr>
              <w:t>DR Congo</w:t>
            </w:r>
          </w:p>
        </w:tc>
        <w:tc>
          <w:tcPr>
            <w:tcW w:w="549" w:type="pct"/>
            <w:vAlign w:val="bottom"/>
          </w:tcPr>
          <w:p w14:paraId="4154DE61"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6FE40661" w14:textId="721B0AD2" w:rsidR="00CD01FB" w:rsidRPr="00092C90" w:rsidRDefault="006D5133" w:rsidP="001B1D31">
            <w:pPr>
              <w:pStyle w:val="ListParagraph"/>
              <w:spacing w:after="120"/>
              <w:ind w:left="0"/>
              <w:jc w:val="center"/>
              <w:rPr>
                <w:rFonts w:cstheme="minorHAnsi"/>
              </w:rPr>
            </w:pPr>
            <w:r w:rsidRPr="00092C90">
              <w:rPr>
                <w:rFonts w:cstheme="minorHAnsi"/>
              </w:rPr>
              <w:t>22</w:t>
            </w:r>
          </w:p>
        </w:tc>
        <w:tc>
          <w:tcPr>
            <w:tcW w:w="502" w:type="pct"/>
            <w:vAlign w:val="bottom"/>
          </w:tcPr>
          <w:p w14:paraId="19D59A99"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32988DAA" w14:textId="77777777" w:rsidR="00CD01FB" w:rsidRPr="00092C90" w:rsidRDefault="00CD01FB" w:rsidP="001B1D31">
            <w:pPr>
              <w:pStyle w:val="ListParagraph"/>
              <w:spacing w:after="120"/>
              <w:ind w:left="0"/>
              <w:jc w:val="center"/>
              <w:rPr>
                <w:rFonts w:cstheme="minorHAnsi"/>
              </w:rPr>
            </w:pPr>
          </w:p>
        </w:tc>
        <w:tc>
          <w:tcPr>
            <w:tcW w:w="376" w:type="pct"/>
            <w:vAlign w:val="bottom"/>
          </w:tcPr>
          <w:p w14:paraId="217F816F"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33954E86"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01F2444C"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4632D460" w14:textId="7FF8AB18" w:rsidR="00CD01FB" w:rsidRPr="00092C90" w:rsidRDefault="00540287" w:rsidP="003341B9">
            <w:pPr>
              <w:pStyle w:val="ListParagraph"/>
              <w:spacing w:after="120"/>
              <w:ind w:left="0"/>
              <w:jc w:val="center"/>
              <w:rPr>
                <w:rFonts w:cstheme="minorHAnsi"/>
                <w:b/>
                <w:bCs/>
              </w:rPr>
            </w:pPr>
            <w:r w:rsidRPr="00092C90">
              <w:rPr>
                <w:rFonts w:cstheme="minorHAnsi"/>
                <w:b/>
                <w:bCs/>
              </w:rPr>
              <w:t>22</w:t>
            </w:r>
          </w:p>
        </w:tc>
      </w:tr>
      <w:tr w:rsidR="007B4645" w:rsidRPr="00092C90" w14:paraId="28918948" w14:textId="77777777" w:rsidTr="003341B9">
        <w:tc>
          <w:tcPr>
            <w:tcW w:w="758" w:type="pct"/>
            <w:vAlign w:val="bottom"/>
          </w:tcPr>
          <w:p w14:paraId="512AA097" w14:textId="081B21B2" w:rsidR="00CD01FB" w:rsidRPr="00092C90" w:rsidRDefault="007B4645" w:rsidP="003341B9">
            <w:pPr>
              <w:pStyle w:val="ListParagraph"/>
              <w:spacing w:after="120"/>
              <w:ind w:left="0"/>
              <w:rPr>
                <w:rFonts w:cstheme="minorHAnsi"/>
              </w:rPr>
            </w:pPr>
            <w:r w:rsidRPr="00092C90">
              <w:rPr>
                <w:rFonts w:cstheme="minorHAnsi"/>
              </w:rPr>
              <w:t xml:space="preserve">Ethiopia </w:t>
            </w:r>
          </w:p>
        </w:tc>
        <w:tc>
          <w:tcPr>
            <w:tcW w:w="549" w:type="pct"/>
            <w:vAlign w:val="bottom"/>
          </w:tcPr>
          <w:p w14:paraId="6B5FB478" w14:textId="14AC0871" w:rsidR="00CD01FB" w:rsidRPr="00092C90" w:rsidRDefault="006D5133" w:rsidP="001B1D31">
            <w:pPr>
              <w:pStyle w:val="ListParagraph"/>
              <w:spacing w:after="120"/>
              <w:ind w:left="0"/>
              <w:jc w:val="center"/>
              <w:rPr>
                <w:rFonts w:cstheme="minorHAnsi"/>
              </w:rPr>
            </w:pPr>
            <w:r w:rsidRPr="00092C90">
              <w:rPr>
                <w:rFonts w:cstheme="minorHAnsi"/>
              </w:rPr>
              <w:t>11</w:t>
            </w:r>
          </w:p>
        </w:tc>
        <w:tc>
          <w:tcPr>
            <w:tcW w:w="555" w:type="pct"/>
            <w:vAlign w:val="bottom"/>
          </w:tcPr>
          <w:p w14:paraId="519B43D9" w14:textId="10EB0335" w:rsidR="00CD01FB" w:rsidRPr="00092C90" w:rsidRDefault="006D5133" w:rsidP="001B1D31">
            <w:pPr>
              <w:pStyle w:val="ListParagraph"/>
              <w:spacing w:after="120"/>
              <w:ind w:left="0"/>
              <w:jc w:val="center"/>
              <w:rPr>
                <w:rFonts w:cstheme="minorHAnsi"/>
              </w:rPr>
            </w:pPr>
            <w:r w:rsidRPr="00092C90">
              <w:rPr>
                <w:rFonts w:cstheme="minorHAnsi"/>
              </w:rPr>
              <w:t>28</w:t>
            </w:r>
          </w:p>
        </w:tc>
        <w:tc>
          <w:tcPr>
            <w:tcW w:w="502" w:type="pct"/>
            <w:vAlign w:val="bottom"/>
          </w:tcPr>
          <w:p w14:paraId="4C86B72B"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672DD691" w14:textId="77777777" w:rsidR="00CD01FB" w:rsidRPr="00092C90" w:rsidRDefault="00CD01FB" w:rsidP="001B1D31">
            <w:pPr>
              <w:pStyle w:val="ListParagraph"/>
              <w:spacing w:after="120"/>
              <w:ind w:left="0"/>
              <w:jc w:val="center"/>
              <w:rPr>
                <w:rFonts w:cstheme="minorHAnsi"/>
              </w:rPr>
            </w:pPr>
          </w:p>
        </w:tc>
        <w:tc>
          <w:tcPr>
            <w:tcW w:w="376" w:type="pct"/>
            <w:vAlign w:val="bottom"/>
          </w:tcPr>
          <w:p w14:paraId="648D72BB" w14:textId="22E6CC24" w:rsidR="00CD01FB" w:rsidRPr="00092C90" w:rsidRDefault="006D5133" w:rsidP="001B1D31">
            <w:pPr>
              <w:pStyle w:val="ListParagraph"/>
              <w:spacing w:after="120"/>
              <w:ind w:left="0"/>
              <w:jc w:val="center"/>
              <w:rPr>
                <w:rFonts w:cstheme="minorHAnsi"/>
              </w:rPr>
            </w:pPr>
            <w:r w:rsidRPr="00092C90">
              <w:rPr>
                <w:rFonts w:cstheme="minorHAnsi"/>
              </w:rPr>
              <w:t>1</w:t>
            </w:r>
          </w:p>
        </w:tc>
        <w:tc>
          <w:tcPr>
            <w:tcW w:w="620" w:type="pct"/>
            <w:vAlign w:val="bottom"/>
          </w:tcPr>
          <w:p w14:paraId="21776C04"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7D77A77F"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7261AF5D" w14:textId="0CB7A550" w:rsidR="00CD01FB" w:rsidRPr="00092C90" w:rsidRDefault="00540287" w:rsidP="003341B9">
            <w:pPr>
              <w:pStyle w:val="ListParagraph"/>
              <w:spacing w:after="120"/>
              <w:ind w:left="0"/>
              <w:jc w:val="center"/>
              <w:rPr>
                <w:rFonts w:cstheme="minorHAnsi"/>
                <w:b/>
                <w:bCs/>
              </w:rPr>
            </w:pPr>
            <w:r w:rsidRPr="00092C90">
              <w:rPr>
                <w:rFonts w:cstheme="minorHAnsi"/>
                <w:b/>
                <w:bCs/>
              </w:rPr>
              <w:t>40</w:t>
            </w:r>
          </w:p>
        </w:tc>
      </w:tr>
      <w:tr w:rsidR="007B4645" w:rsidRPr="00092C90" w14:paraId="52C94699" w14:textId="77777777" w:rsidTr="003341B9">
        <w:tc>
          <w:tcPr>
            <w:tcW w:w="758" w:type="pct"/>
            <w:vAlign w:val="bottom"/>
          </w:tcPr>
          <w:p w14:paraId="724C6ACA" w14:textId="71B816C6" w:rsidR="00CD01FB" w:rsidRPr="00092C90" w:rsidRDefault="007B4645" w:rsidP="003341B9">
            <w:pPr>
              <w:pStyle w:val="ListParagraph"/>
              <w:spacing w:after="120"/>
              <w:ind w:left="0"/>
              <w:rPr>
                <w:rFonts w:cstheme="minorHAnsi"/>
              </w:rPr>
            </w:pPr>
            <w:r w:rsidRPr="00092C90">
              <w:rPr>
                <w:rFonts w:cstheme="minorHAnsi"/>
              </w:rPr>
              <w:t>Gh</w:t>
            </w:r>
            <w:r w:rsidR="006D5133" w:rsidRPr="00092C90">
              <w:rPr>
                <w:rFonts w:cstheme="minorHAnsi"/>
              </w:rPr>
              <w:t>ana</w:t>
            </w:r>
          </w:p>
        </w:tc>
        <w:tc>
          <w:tcPr>
            <w:tcW w:w="549" w:type="pct"/>
            <w:vAlign w:val="bottom"/>
          </w:tcPr>
          <w:p w14:paraId="78A9CD34"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25322D9E" w14:textId="77777777" w:rsidR="00CD01FB" w:rsidRPr="00092C90" w:rsidRDefault="00CD01FB" w:rsidP="001B1D31">
            <w:pPr>
              <w:pStyle w:val="ListParagraph"/>
              <w:spacing w:after="120"/>
              <w:ind w:left="0"/>
              <w:jc w:val="center"/>
              <w:rPr>
                <w:rFonts w:cstheme="minorHAnsi"/>
              </w:rPr>
            </w:pPr>
          </w:p>
        </w:tc>
        <w:tc>
          <w:tcPr>
            <w:tcW w:w="502" w:type="pct"/>
            <w:vAlign w:val="bottom"/>
          </w:tcPr>
          <w:p w14:paraId="110CC544" w14:textId="34F63AB1" w:rsidR="00CD01FB" w:rsidRPr="00092C90" w:rsidRDefault="006D5133" w:rsidP="001B1D31">
            <w:pPr>
              <w:pStyle w:val="ListParagraph"/>
              <w:spacing w:after="120"/>
              <w:ind w:left="0"/>
              <w:jc w:val="center"/>
              <w:rPr>
                <w:rFonts w:cstheme="minorHAnsi"/>
              </w:rPr>
            </w:pPr>
            <w:r w:rsidRPr="00092C90">
              <w:rPr>
                <w:rFonts w:cstheme="minorHAnsi"/>
              </w:rPr>
              <w:t>4</w:t>
            </w:r>
          </w:p>
        </w:tc>
        <w:tc>
          <w:tcPr>
            <w:tcW w:w="645" w:type="pct"/>
            <w:vAlign w:val="bottom"/>
          </w:tcPr>
          <w:p w14:paraId="31F88464" w14:textId="77777777" w:rsidR="00CD01FB" w:rsidRPr="00092C90" w:rsidRDefault="00CD01FB" w:rsidP="001B1D31">
            <w:pPr>
              <w:pStyle w:val="ListParagraph"/>
              <w:spacing w:after="120"/>
              <w:ind w:left="0"/>
              <w:jc w:val="center"/>
              <w:rPr>
                <w:rFonts w:cstheme="minorHAnsi"/>
              </w:rPr>
            </w:pPr>
          </w:p>
        </w:tc>
        <w:tc>
          <w:tcPr>
            <w:tcW w:w="376" w:type="pct"/>
            <w:vAlign w:val="bottom"/>
          </w:tcPr>
          <w:p w14:paraId="25FBBD22"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45937BCC"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46010EA9"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319C4329" w14:textId="7C4D9CAB" w:rsidR="00CD01FB" w:rsidRPr="00092C90" w:rsidRDefault="00540287" w:rsidP="003341B9">
            <w:pPr>
              <w:pStyle w:val="ListParagraph"/>
              <w:spacing w:after="120"/>
              <w:ind w:left="0"/>
              <w:jc w:val="center"/>
              <w:rPr>
                <w:rFonts w:cstheme="minorHAnsi"/>
                <w:b/>
                <w:bCs/>
              </w:rPr>
            </w:pPr>
            <w:r w:rsidRPr="00092C90">
              <w:rPr>
                <w:rFonts w:cstheme="minorHAnsi"/>
                <w:b/>
                <w:bCs/>
              </w:rPr>
              <w:t>4</w:t>
            </w:r>
          </w:p>
        </w:tc>
      </w:tr>
      <w:tr w:rsidR="007B4645" w:rsidRPr="00092C90" w14:paraId="4AB4ADB4" w14:textId="77777777" w:rsidTr="003341B9">
        <w:tc>
          <w:tcPr>
            <w:tcW w:w="758" w:type="pct"/>
            <w:vAlign w:val="bottom"/>
          </w:tcPr>
          <w:p w14:paraId="0EA63919" w14:textId="497595A3" w:rsidR="00CD01FB" w:rsidRPr="00092C90" w:rsidRDefault="007B4645" w:rsidP="003341B9">
            <w:pPr>
              <w:pStyle w:val="ListParagraph"/>
              <w:spacing w:after="120"/>
              <w:ind w:left="0"/>
              <w:rPr>
                <w:rFonts w:cstheme="minorHAnsi"/>
              </w:rPr>
            </w:pPr>
            <w:r w:rsidRPr="00092C90">
              <w:rPr>
                <w:rFonts w:cstheme="minorHAnsi"/>
              </w:rPr>
              <w:t>Kenya</w:t>
            </w:r>
          </w:p>
        </w:tc>
        <w:tc>
          <w:tcPr>
            <w:tcW w:w="549" w:type="pct"/>
            <w:vAlign w:val="bottom"/>
          </w:tcPr>
          <w:p w14:paraId="19E91B92" w14:textId="65366CAB" w:rsidR="00CD01FB" w:rsidRPr="00092C90" w:rsidRDefault="006D5133" w:rsidP="001B1D31">
            <w:pPr>
              <w:pStyle w:val="ListParagraph"/>
              <w:spacing w:after="120"/>
              <w:ind w:left="0"/>
              <w:jc w:val="center"/>
              <w:rPr>
                <w:rFonts w:cstheme="minorHAnsi"/>
              </w:rPr>
            </w:pPr>
            <w:r w:rsidRPr="00092C90">
              <w:rPr>
                <w:rFonts w:cstheme="minorHAnsi"/>
              </w:rPr>
              <w:t>9</w:t>
            </w:r>
          </w:p>
        </w:tc>
        <w:tc>
          <w:tcPr>
            <w:tcW w:w="555" w:type="pct"/>
            <w:vAlign w:val="bottom"/>
          </w:tcPr>
          <w:p w14:paraId="1ED37F51" w14:textId="6AA08D1E" w:rsidR="00CD01FB" w:rsidRPr="00092C90" w:rsidRDefault="006D5133" w:rsidP="001B1D31">
            <w:pPr>
              <w:pStyle w:val="ListParagraph"/>
              <w:spacing w:after="120"/>
              <w:ind w:left="0"/>
              <w:jc w:val="center"/>
              <w:rPr>
                <w:rFonts w:cstheme="minorHAnsi"/>
              </w:rPr>
            </w:pPr>
            <w:r w:rsidRPr="00092C90">
              <w:rPr>
                <w:rFonts w:cstheme="minorHAnsi"/>
              </w:rPr>
              <w:t>17</w:t>
            </w:r>
          </w:p>
        </w:tc>
        <w:tc>
          <w:tcPr>
            <w:tcW w:w="502" w:type="pct"/>
            <w:vAlign w:val="bottom"/>
          </w:tcPr>
          <w:p w14:paraId="32C800A5"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3DCD98F3" w14:textId="77777777" w:rsidR="00CD01FB" w:rsidRPr="00092C90" w:rsidRDefault="00CD01FB" w:rsidP="001B1D31">
            <w:pPr>
              <w:pStyle w:val="ListParagraph"/>
              <w:spacing w:after="120"/>
              <w:ind w:left="0"/>
              <w:jc w:val="center"/>
              <w:rPr>
                <w:rFonts w:cstheme="minorHAnsi"/>
              </w:rPr>
            </w:pPr>
          </w:p>
        </w:tc>
        <w:tc>
          <w:tcPr>
            <w:tcW w:w="376" w:type="pct"/>
            <w:vAlign w:val="bottom"/>
          </w:tcPr>
          <w:p w14:paraId="13718868"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058AC75D" w14:textId="2C52B781" w:rsidR="00CD01FB" w:rsidRPr="00092C90" w:rsidRDefault="006D5133" w:rsidP="001B1D31">
            <w:pPr>
              <w:pStyle w:val="ListParagraph"/>
              <w:spacing w:after="120"/>
              <w:ind w:left="0"/>
              <w:jc w:val="center"/>
              <w:rPr>
                <w:rFonts w:cstheme="minorHAnsi"/>
              </w:rPr>
            </w:pPr>
            <w:r w:rsidRPr="00092C90">
              <w:rPr>
                <w:rFonts w:cstheme="minorHAnsi"/>
              </w:rPr>
              <w:t>3</w:t>
            </w:r>
          </w:p>
        </w:tc>
        <w:tc>
          <w:tcPr>
            <w:tcW w:w="524" w:type="pct"/>
            <w:vAlign w:val="bottom"/>
          </w:tcPr>
          <w:p w14:paraId="380EFC80" w14:textId="7C569026" w:rsidR="00CD01FB" w:rsidRPr="00092C90" w:rsidRDefault="006D5133" w:rsidP="001B1D31">
            <w:pPr>
              <w:pStyle w:val="ListParagraph"/>
              <w:spacing w:after="120"/>
              <w:ind w:left="0"/>
              <w:jc w:val="center"/>
              <w:rPr>
                <w:rFonts w:cstheme="minorHAnsi"/>
              </w:rPr>
            </w:pPr>
            <w:r w:rsidRPr="00092C90">
              <w:rPr>
                <w:rFonts w:cstheme="minorHAnsi"/>
              </w:rPr>
              <w:t>7</w:t>
            </w:r>
          </w:p>
        </w:tc>
        <w:tc>
          <w:tcPr>
            <w:tcW w:w="471" w:type="pct"/>
            <w:vAlign w:val="bottom"/>
          </w:tcPr>
          <w:p w14:paraId="31F97971" w14:textId="226F5A6D" w:rsidR="00CD01FB" w:rsidRPr="00092C90" w:rsidRDefault="00540287" w:rsidP="003341B9">
            <w:pPr>
              <w:pStyle w:val="ListParagraph"/>
              <w:spacing w:after="120"/>
              <w:ind w:left="0"/>
              <w:jc w:val="center"/>
              <w:rPr>
                <w:rFonts w:cstheme="minorHAnsi"/>
                <w:b/>
                <w:bCs/>
              </w:rPr>
            </w:pPr>
            <w:r w:rsidRPr="00092C90">
              <w:rPr>
                <w:rFonts w:cstheme="minorHAnsi"/>
                <w:b/>
                <w:bCs/>
              </w:rPr>
              <w:t>36</w:t>
            </w:r>
          </w:p>
        </w:tc>
      </w:tr>
      <w:tr w:rsidR="007B4645" w:rsidRPr="00092C90" w14:paraId="3911802D" w14:textId="77777777" w:rsidTr="003341B9">
        <w:tc>
          <w:tcPr>
            <w:tcW w:w="758" w:type="pct"/>
            <w:vAlign w:val="bottom"/>
          </w:tcPr>
          <w:p w14:paraId="1078C170" w14:textId="1601CF76" w:rsidR="00CD01FB" w:rsidRPr="00092C90" w:rsidRDefault="007B4645" w:rsidP="003341B9">
            <w:pPr>
              <w:pStyle w:val="ListParagraph"/>
              <w:spacing w:after="120"/>
              <w:ind w:left="0"/>
              <w:rPr>
                <w:rFonts w:cstheme="minorHAnsi"/>
              </w:rPr>
            </w:pPr>
            <w:r w:rsidRPr="00092C90">
              <w:rPr>
                <w:rFonts w:cstheme="minorHAnsi"/>
              </w:rPr>
              <w:t xml:space="preserve">Malawi </w:t>
            </w:r>
          </w:p>
        </w:tc>
        <w:tc>
          <w:tcPr>
            <w:tcW w:w="549" w:type="pct"/>
            <w:vAlign w:val="bottom"/>
          </w:tcPr>
          <w:p w14:paraId="03A1A083"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6A976541" w14:textId="2EAAA290" w:rsidR="00CD01FB" w:rsidRPr="00092C90" w:rsidRDefault="006D5133" w:rsidP="001B1D31">
            <w:pPr>
              <w:pStyle w:val="ListParagraph"/>
              <w:spacing w:after="120"/>
              <w:ind w:left="0"/>
              <w:jc w:val="center"/>
              <w:rPr>
                <w:rFonts w:cstheme="minorHAnsi"/>
              </w:rPr>
            </w:pPr>
            <w:r w:rsidRPr="00092C90">
              <w:rPr>
                <w:rFonts w:cstheme="minorHAnsi"/>
              </w:rPr>
              <w:t>13</w:t>
            </w:r>
          </w:p>
        </w:tc>
        <w:tc>
          <w:tcPr>
            <w:tcW w:w="502" w:type="pct"/>
            <w:vAlign w:val="bottom"/>
          </w:tcPr>
          <w:p w14:paraId="4D145A23"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20D2BD4B" w14:textId="632B36D7" w:rsidR="00CD01FB" w:rsidRPr="00092C90" w:rsidRDefault="006D5133" w:rsidP="001B1D31">
            <w:pPr>
              <w:pStyle w:val="ListParagraph"/>
              <w:spacing w:after="120"/>
              <w:ind w:left="0"/>
              <w:jc w:val="center"/>
              <w:rPr>
                <w:rFonts w:cstheme="minorHAnsi"/>
              </w:rPr>
            </w:pPr>
            <w:r w:rsidRPr="00092C90">
              <w:rPr>
                <w:rFonts w:cstheme="minorHAnsi"/>
              </w:rPr>
              <w:t>7</w:t>
            </w:r>
          </w:p>
        </w:tc>
        <w:tc>
          <w:tcPr>
            <w:tcW w:w="376" w:type="pct"/>
            <w:vAlign w:val="bottom"/>
          </w:tcPr>
          <w:p w14:paraId="4FB4B226"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622335B8" w14:textId="0BE3CFB8" w:rsidR="00CD01FB" w:rsidRPr="00092C90" w:rsidRDefault="006D5133" w:rsidP="001B1D31">
            <w:pPr>
              <w:pStyle w:val="ListParagraph"/>
              <w:spacing w:after="120"/>
              <w:ind w:left="0"/>
              <w:jc w:val="center"/>
              <w:rPr>
                <w:rFonts w:cstheme="minorHAnsi"/>
              </w:rPr>
            </w:pPr>
            <w:r w:rsidRPr="00092C90">
              <w:rPr>
                <w:rFonts w:cstheme="minorHAnsi"/>
              </w:rPr>
              <w:t>3</w:t>
            </w:r>
          </w:p>
        </w:tc>
        <w:tc>
          <w:tcPr>
            <w:tcW w:w="524" w:type="pct"/>
            <w:vAlign w:val="bottom"/>
          </w:tcPr>
          <w:p w14:paraId="7BD0AC7B"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0F75E652" w14:textId="2C806F28" w:rsidR="00CD01FB" w:rsidRPr="00092C90" w:rsidRDefault="00540287" w:rsidP="003341B9">
            <w:pPr>
              <w:pStyle w:val="ListParagraph"/>
              <w:spacing w:after="120"/>
              <w:ind w:left="0"/>
              <w:jc w:val="center"/>
              <w:rPr>
                <w:rFonts w:cstheme="minorHAnsi"/>
                <w:b/>
                <w:bCs/>
              </w:rPr>
            </w:pPr>
            <w:r w:rsidRPr="00092C90">
              <w:rPr>
                <w:rFonts w:cstheme="minorHAnsi"/>
                <w:b/>
                <w:bCs/>
              </w:rPr>
              <w:t>23</w:t>
            </w:r>
          </w:p>
        </w:tc>
      </w:tr>
      <w:tr w:rsidR="007B4645" w:rsidRPr="00092C90" w14:paraId="59C72DD1" w14:textId="77777777" w:rsidTr="003341B9">
        <w:tc>
          <w:tcPr>
            <w:tcW w:w="758" w:type="pct"/>
            <w:vAlign w:val="bottom"/>
          </w:tcPr>
          <w:p w14:paraId="6F6F1483" w14:textId="2571067C" w:rsidR="00CD01FB" w:rsidRPr="00092C90" w:rsidRDefault="007B4645" w:rsidP="003341B9">
            <w:pPr>
              <w:pStyle w:val="ListParagraph"/>
              <w:spacing w:after="120"/>
              <w:ind w:left="0"/>
              <w:rPr>
                <w:rFonts w:cstheme="minorHAnsi"/>
              </w:rPr>
            </w:pPr>
            <w:r w:rsidRPr="00092C90">
              <w:rPr>
                <w:rFonts w:cstheme="minorHAnsi"/>
              </w:rPr>
              <w:t>Mali</w:t>
            </w:r>
          </w:p>
        </w:tc>
        <w:tc>
          <w:tcPr>
            <w:tcW w:w="549" w:type="pct"/>
            <w:vAlign w:val="bottom"/>
          </w:tcPr>
          <w:p w14:paraId="1372E173"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393FB5FF" w14:textId="77777777" w:rsidR="00CD01FB" w:rsidRPr="00092C90" w:rsidRDefault="00CD01FB" w:rsidP="001B1D31">
            <w:pPr>
              <w:pStyle w:val="ListParagraph"/>
              <w:spacing w:after="120"/>
              <w:ind w:left="0"/>
              <w:jc w:val="center"/>
              <w:rPr>
                <w:rFonts w:cstheme="minorHAnsi"/>
              </w:rPr>
            </w:pPr>
          </w:p>
        </w:tc>
        <w:tc>
          <w:tcPr>
            <w:tcW w:w="502" w:type="pct"/>
            <w:vAlign w:val="bottom"/>
          </w:tcPr>
          <w:p w14:paraId="5C35BA79" w14:textId="3DA471C1" w:rsidR="00CD01FB" w:rsidRPr="00092C90" w:rsidRDefault="006D5133" w:rsidP="001B1D31">
            <w:pPr>
              <w:pStyle w:val="ListParagraph"/>
              <w:spacing w:after="120"/>
              <w:ind w:left="0"/>
              <w:jc w:val="center"/>
              <w:rPr>
                <w:rFonts w:cstheme="minorHAnsi"/>
              </w:rPr>
            </w:pPr>
            <w:r w:rsidRPr="00092C90">
              <w:rPr>
                <w:rFonts w:cstheme="minorHAnsi"/>
              </w:rPr>
              <w:t>7</w:t>
            </w:r>
          </w:p>
        </w:tc>
        <w:tc>
          <w:tcPr>
            <w:tcW w:w="645" w:type="pct"/>
            <w:vAlign w:val="bottom"/>
          </w:tcPr>
          <w:p w14:paraId="143F8EB3" w14:textId="68ACBD85" w:rsidR="00CD01FB" w:rsidRPr="00092C90" w:rsidRDefault="006D5133" w:rsidP="001B1D31">
            <w:pPr>
              <w:pStyle w:val="ListParagraph"/>
              <w:spacing w:after="120"/>
              <w:ind w:left="0"/>
              <w:jc w:val="center"/>
              <w:rPr>
                <w:rFonts w:cstheme="minorHAnsi"/>
              </w:rPr>
            </w:pPr>
            <w:r w:rsidRPr="00092C90">
              <w:rPr>
                <w:rFonts w:cstheme="minorHAnsi"/>
              </w:rPr>
              <w:t>9</w:t>
            </w:r>
          </w:p>
        </w:tc>
        <w:tc>
          <w:tcPr>
            <w:tcW w:w="376" w:type="pct"/>
            <w:vAlign w:val="bottom"/>
          </w:tcPr>
          <w:p w14:paraId="65521B3A"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19EB74BC"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78EA2304"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494E3EAC" w14:textId="4F637D7A" w:rsidR="00CD01FB" w:rsidRPr="00092C90" w:rsidRDefault="00540287" w:rsidP="003341B9">
            <w:pPr>
              <w:pStyle w:val="ListParagraph"/>
              <w:spacing w:after="120"/>
              <w:ind w:left="0"/>
              <w:jc w:val="center"/>
              <w:rPr>
                <w:rFonts w:cstheme="minorHAnsi"/>
                <w:b/>
                <w:bCs/>
              </w:rPr>
            </w:pPr>
            <w:r w:rsidRPr="00092C90">
              <w:rPr>
                <w:rFonts w:cstheme="minorHAnsi"/>
                <w:b/>
                <w:bCs/>
              </w:rPr>
              <w:t>16</w:t>
            </w:r>
          </w:p>
        </w:tc>
      </w:tr>
      <w:tr w:rsidR="007B4645" w:rsidRPr="00092C90" w14:paraId="676FD366" w14:textId="77777777" w:rsidTr="003341B9">
        <w:tc>
          <w:tcPr>
            <w:tcW w:w="758" w:type="pct"/>
            <w:vAlign w:val="bottom"/>
          </w:tcPr>
          <w:p w14:paraId="493582E4" w14:textId="68CD4ECE" w:rsidR="00CD01FB" w:rsidRPr="00092C90" w:rsidRDefault="007B4645" w:rsidP="003341B9">
            <w:pPr>
              <w:pStyle w:val="ListParagraph"/>
              <w:spacing w:after="120"/>
              <w:ind w:left="0"/>
              <w:rPr>
                <w:rFonts w:cstheme="minorHAnsi"/>
              </w:rPr>
            </w:pPr>
            <w:r w:rsidRPr="00092C90">
              <w:rPr>
                <w:rFonts w:cstheme="minorHAnsi"/>
              </w:rPr>
              <w:t>Mozambique</w:t>
            </w:r>
          </w:p>
        </w:tc>
        <w:tc>
          <w:tcPr>
            <w:tcW w:w="549" w:type="pct"/>
            <w:vAlign w:val="bottom"/>
          </w:tcPr>
          <w:p w14:paraId="24EB481C"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713A277F" w14:textId="45EF914D" w:rsidR="00CD01FB" w:rsidRPr="00092C90" w:rsidRDefault="006D5133" w:rsidP="001B1D31">
            <w:pPr>
              <w:pStyle w:val="ListParagraph"/>
              <w:spacing w:after="120"/>
              <w:ind w:left="0"/>
              <w:jc w:val="center"/>
              <w:rPr>
                <w:rFonts w:cstheme="minorHAnsi"/>
              </w:rPr>
            </w:pPr>
            <w:r w:rsidRPr="00092C90">
              <w:rPr>
                <w:rFonts w:cstheme="minorHAnsi"/>
              </w:rPr>
              <w:t>8</w:t>
            </w:r>
          </w:p>
        </w:tc>
        <w:tc>
          <w:tcPr>
            <w:tcW w:w="502" w:type="pct"/>
            <w:vAlign w:val="bottom"/>
          </w:tcPr>
          <w:p w14:paraId="5F0A1E5C"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223B8691" w14:textId="12A605BA" w:rsidR="00CD01FB" w:rsidRPr="00092C90" w:rsidRDefault="006D5133" w:rsidP="001B1D31">
            <w:pPr>
              <w:pStyle w:val="ListParagraph"/>
              <w:spacing w:after="120"/>
              <w:ind w:left="0"/>
              <w:jc w:val="center"/>
              <w:rPr>
                <w:rFonts w:cstheme="minorHAnsi"/>
              </w:rPr>
            </w:pPr>
            <w:r w:rsidRPr="00092C90">
              <w:rPr>
                <w:rFonts w:cstheme="minorHAnsi"/>
              </w:rPr>
              <w:t>6</w:t>
            </w:r>
          </w:p>
        </w:tc>
        <w:tc>
          <w:tcPr>
            <w:tcW w:w="376" w:type="pct"/>
            <w:vAlign w:val="bottom"/>
          </w:tcPr>
          <w:p w14:paraId="60A625AA"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60FFE56A" w14:textId="06366061" w:rsidR="00CD01FB" w:rsidRPr="00092C90" w:rsidRDefault="006D5133" w:rsidP="001B1D31">
            <w:pPr>
              <w:pStyle w:val="ListParagraph"/>
              <w:spacing w:after="120"/>
              <w:ind w:left="0"/>
              <w:jc w:val="center"/>
              <w:rPr>
                <w:rFonts w:cstheme="minorHAnsi"/>
              </w:rPr>
            </w:pPr>
            <w:r w:rsidRPr="00092C90">
              <w:rPr>
                <w:rFonts w:cstheme="minorHAnsi"/>
              </w:rPr>
              <w:t>4</w:t>
            </w:r>
          </w:p>
        </w:tc>
        <w:tc>
          <w:tcPr>
            <w:tcW w:w="524" w:type="pct"/>
            <w:vAlign w:val="bottom"/>
          </w:tcPr>
          <w:p w14:paraId="5410FA9C"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2A6B0A1D" w14:textId="22D6D2E9" w:rsidR="00CD01FB" w:rsidRPr="00092C90" w:rsidRDefault="00540287" w:rsidP="003341B9">
            <w:pPr>
              <w:pStyle w:val="ListParagraph"/>
              <w:spacing w:after="120"/>
              <w:ind w:left="0"/>
              <w:jc w:val="center"/>
              <w:rPr>
                <w:rFonts w:cstheme="minorHAnsi"/>
                <w:b/>
                <w:bCs/>
              </w:rPr>
            </w:pPr>
            <w:r w:rsidRPr="00092C90">
              <w:rPr>
                <w:rFonts w:cstheme="minorHAnsi"/>
                <w:b/>
                <w:bCs/>
              </w:rPr>
              <w:t>18</w:t>
            </w:r>
          </w:p>
        </w:tc>
      </w:tr>
      <w:tr w:rsidR="007B4645" w:rsidRPr="00092C90" w14:paraId="321DD8A7" w14:textId="77777777" w:rsidTr="003341B9">
        <w:tc>
          <w:tcPr>
            <w:tcW w:w="758" w:type="pct"/>
            <w:vAlign w:val="bottom"/>
          </w:tcPr>
          <w:p w14:paraId="480DDA3A" w14:textId="3AC00AF5" w:rsidR="00CD01FB" w:rsidRPr="00092C90" w:rsidRDefault="007B4645" w:rsidP="003341B9">
            <w:pPr>
              <w:pStyle w:val="ListParagraph"/>
              <w:spacing w:after="120"/>
              <w:ind w:left="0"/>
              <w:rPr>
                <w:rFonts w:cstheme="minorHAnsi"/>
              </w:rPr>
            </w:pPr>
            <w:r w:rsidRPr="00092C90">
              <w:rPr>
                <w:rFonts w:cstheme="minorHAnsi"/>
              </w:rPr>
              <w:t xml:space="preserve">Niger </w:t>
            </w:r>
          </w:p>
        </w:tc>
        <w:tc>
          <w:tcPr>
            <w:tcW w:w="549" w:type="pct"/>
            <w:vAlign w:val="bottom"/>
          </w:tcPr>
          <w:p w14:paraId="5679CBAB"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19874ED8" w14:textId="77777777" w:rsidR="00CD01FB" w:rsidRPr="00092C90" w:rsidRDefault="00CD01FB" w:rsidP="001B1D31">
            <w:pPr>
              <w:pStyle w:val="ListParagraph"/>
              <w:spacing w:after="120"/>
              <w:ind w:left="0"/>
              <w:jc w:val="center"/>
              <w:rPr>
                <w:rFonts w:cstheme="minorHAnsi"/>
              </w:rPr>
            </w:pPr>
          </w:p>
        </w:tc>
        <w:tc>
          <w:tcPr>
            <w:tcW w:w="502" w:type="pct"/>
            <w:vAlign w:val="bottom"/>
          </w:tcPr>
          <w:p w14:paraId="76E86146" w14:textId="6F1C185E" w:rsidR="00CD01FB" w:rsidRPr="00092C90" w:rsidRDefault="006D5133" w:rsidP="001B1D31">
            <w:pPr>
              <w:pStyle w:val="ListParagraph"/>
              <w:spacing w:after="120"/>
              <w:ind w:left="0"/>
              <w:jc w:val="center"/>
              <w:rPr>
                <w:rFonts w:cstheme="minorHAnsi"/>
              </w:rPr>
            </w:pPr>
            <w:r w:rsidRPr="00092C90">
              <w:rPr>
                <w:rFonts w:cstheme="minorHAnsi"/>
              </w:rPr>
              <w:t>5</w:t>
            </w:r>
          </w:p>
        </w:tc>
        <w:tc>
          <w:tcPr>
            <w:tcW w:w="645" w:type="pct"/>
            <w:vAlign w:val="bottom"/>
          </w:tcPr>
          <w:p w14:paraId="4BE8AC18" w14:textId="23DFB1A8" w:rsidR="00CD01FB" w:rsidRPr="00092C90" w:rsidRDefault="006D5133" w:rsidP="001B1D31">
            <w:pPr>
              <w:pStyle w:val="ListParagraph"/>
              <w:spacing w:after="120"/>
              <w:ind w:left="0"/>
              <w:jc w:val="center"/>
              <w:rPr>
                <w:rFonts w:cstheme="minorHAnsi"/>
              </w:rPr>
            </w:pPr>
            <w:r w:rsidRPr="00092C90">
              <w:rPr>
                <w:rFonts w:cstheme="minorHAnsi"/>
              </w:rPr>
              <w:t>5</w:t>
            </w:r>
          </w:p>
        </w:tc>
        <w:tc>
          <w:tcPr>
            <w:tcW w:w="376" w:type="pct"/>
            <w:vAlign w:val="bottom"/>
          </w:tcPr>
          <w:p w14:paraId="381F03B0"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18DD5127"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7D7F1351"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0F14F594" w14:textId="3D0105E7" w:rsidR="00CD01FB" w:rsidRPr="00092C90" w:rsidRDefault="00540287" w:rsidP="003341B9">
            <w:pPr>
              <w:pStyle w:val="ListParagraph"/>
              <w:spacing w:after="120"/>
              <w:ind w:left="0"/>
              <w:jc w:val="center"/>
              <w:rPr>
                <w:rFonts w:cstheme="minorHAnsi"/>
                <w:b/>
                <w:bCs/>
              </w:rPr>
            </w:pPr>
            <w:r w:rsidRPr="00092C90">
              <w:rPr>
                <w:rFonts w:cstheme="minorHAnsi"/>
                <w:b/>
                <w:bCs/>
              </w:rPr>
              <w:t>10</w:t>
            </w:r>
          </w:p>
        </w:tc>
      </w:tr>
      <w:tr w:rsidR="007B4645" w:rsidRPr="00092C90" w14:paraId="630B1E38" w14:textId="77777777" w:rsidTr="003341B9">
        <w:tc>
          <w:tcPr>
            <w:tcW w:w="758" w:type="pct"/>
            <w:vAlign w:val="bottom"/>
          </w:tcPr>
          <w:p w14:paraId="3E0D46C0" w14:textId="74B21106" w:rsidR="00CD01FB" w:rsidRPr="00092C90" w:rsidRDefault="007B4645" w:rsidP="003341B9">
            <w:pPr>
              <w:pStyle w:val="ListParagraph"/>
              <w:spacing w:after="120"/>
              <w:ind w:left="0"/>
              <w:rPr>
                <w:rFonts w:cstheme="minorHAnsi"/>
              </w:rPr>
            </w:pPr>
            <w:r w:rsidRPr="00092C90">
              <w:rPr>
                <w:rFonts w:cstheme="minorHAnsi"/>
              </w:rPr>
              <w:t>N</w:t>
            </w:r>
            <w:r w:rsidR="008A60BB" w:rsidRPr="00092C90">
              <w:rPr>
                <w:rFonts w:cstheme="minorHAnsi"/>
              </w:rPr>
              <w:t>i</w:t>
            </w:r>
            <w:r w:rsidRPr="00092C90">
              <w:rPr>
                <w:rFonts w:cstheme="minorHAnsi"/>
              </w:rPr>
              <w:t>geria</w:t>
            </w:r>
          </w:p>
        </w:tc>
        <w:tc>
          <w:tcPr>
            <w:tcW w:w="549" w:type="pct"/>
            <w:vAlign w:val="bottom"/>
          </w:tcPr>
          <w:p w14:paraId="1E60038D"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6474FCDB" w14:textId="77777777" w:rsidR="00CD01FB" w:rsidRPr="00092C90" w:rsidRDefault="00CD01FB" w:rsidP="001B1D31">
            <w:pPr>
              <w:pStyle w:val="ListParagraph"/>
              <w:spacing w:after="120"/>
              <w:ind w:left="0"/>
              <w:jc w:val="center"/>
              <w:rPr>
                <w:rFonts w:cstheme="minorHAnsi"/>
              </w:rPr>
            </w:pPr>
          </w:p>
        </w:tc>
        <w:tc>
          <w:tcPr>
            <w:tcW w:w="502" w:type="pct"/>
            <w:vAlign w:val="bottom"/>
          </w:tcPr>
          <w:p w14:paraId="77154615" w14:textId="57AF35E6" w:rsidR="00CD01FB" w:rsidRPr="00092C90" w:rsidRDefault="006D5133" w:rsidP="001B1D31">
            <w:pPr>
              <w:pStyle w:val="ListParagraph"/>
              <w:spacing w:after="120"/>
              <w:ind w:left="0"/>
              <w:jc w:val="center"/>
              <w:rPr>
                <w:rFonts w:cstheme="minorHAnsi"/>
              </w:rPr>
            </w:pPr>
            <w:r w:rsidRPr="00092C90">
              <w:rPr>
                <w:rFonts w:cstheme="minorHAnsi"/>
              </w:rPr>
              <w:t>7</w:t>
            </w:r>
          </w:p>
        </w:tc>
        <w:tc>
          <w:tcPr>
            <w:tcW w:w="645" w:type="pct"/>
            <w:vAlign w:val="bottom"/>
          </w:tcPr>
          <w:p w14:paraId="062E7C62" w14:textId="77B39769" w:rsidR="00CD01FB" w:rsidRPr="00092C90" w:rsidRDefault="006D5133" w:rsidP="001B1D31">
            <w:pPr>
              <w:pStyle w:val="ListParagraph"/>
              <w:spacing w:after="120"/>
              <w:ind w:left="0"/>
              <w:jc w:val="center"/>
              <w:rPr>
                <w:rFonts w:cstheme="minorHAnsi"/>
              </w:rPr>
            </w:pPr>
            <w:r w:rsidRPr="00092C90">
              <w:rPr>
                <w:rFonts w:cstheme="minorHAnsi"/>
              </w:rPr>
              <w:t>3</w:t>
            </w:r>
          </w:p>
        </w:tc>
        <w:tc>
          <w:tcPr>
            <w:tcW w:w="376" w:type="pct"/>
            <w:vAlign w:val="bottom"/>
          </w:tcPr>
          <w:p w14:paraId="40666CAE"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34642814"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01624B14"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32E70081" w14:textId="68454F82" w:rsidR="00CD01FB" w:rsidRPr="00092C90" w:rsidRDefault="00540287" w:rsidP="003341B9">
            <w:pPr>
              <w:pStyle w:val="ListParagraph"/>
              <w:spacing w:after="120"/>
              <w:ind w:left="0"/>
              <w:jc w:val="center"/>
              <w:rPr>
                <w:rFonts w:cstheme="minorHAnsi"/>
                <w:b/>
                <w:bCs/>
              </w:rPr>
            </w:pPr>
            <w:r w:rsidRPr="00092C90">
              <w:rPr>
                <w:rFonts w:cstheme="minorHAnsi"/>
                <w:b/>
                <w:bCs/>
              </w:rPr>
              <w:t>11</w:t>
            </w:r>
          </w:p>
        </w:tc>
      </w:tr>
      <w:tr w:rsidR="007B4645" w:rsidRPr="00092C90" w14:paraId="7F7F398A" w14:textId="77777777" w:rsidTr="003341B9">
        <w:tc>
          <w:tcPr>
            <w:tcW w:w="758" w:type="pct"/>
            <w:vAlign w:val="bottom"/>
          </w:tcPr>
          <w:p w14:paraId="3C932904" w14:textId="3CE1A023" w:rsidR="00CD01FB" w:rsidRPr="00092C90" w:rsidRDefault="007B4645" w:rsidP="003341B9">
            <w:pPr>
              <w:pStyle w:val="ListParagraph"/>
              <w:spacing w:after="120"/>
              <w:ind w:left="0"/>
              <w:rPr>
                <w:rFonts w:cstheme="minorHAnsi"/>
              </w:rPr>
            </w:pPr>
            <w:r w:rsidRPr="00092C90">
              <w:rPr>
                <w:rFonts w:cstheme="minorHAnsi"/>
              </w:rPr>
              <w:t xml:space="preserve">Senegal </w:t>
            </w:r>
          </w:p>
        </w:tc>
        <w:tc>
          <w:tcPr>
            <w:tcW w:w="549" w:type="pct"/>
            <w:vAlign w:val="bottom"/>
          </w:tcPr>
          <w:p w14:paraId="7499585D"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39DFE6CA" w14:textId="77777777" w:rsidR="00CD01FB" w:rsidRPr="00092C90" w:rsidRDefault="00CD01FB" w:rsidP="001B1D31">
            <w:pPr>
              <w:pStyle w:val="ListParagraph"/>
              <w:spacing w:after="120"/>
              <w:ind w:left="0"/>
              <w:jc w:val="center"/>
              <w:rPr>
                <w:rFonts w:cstheme="minorHAnsi"/>
              </w:rPr>
            </w:pPr>
          </w:p>
        </w:tc>
        <w:tc>
          <w:tcPr>
            <w:tcW w:w="502" w:type="pct"/>
            <w:vAlign w:val="bottom"/>
          </w:tcPr>
          <w:p w14:paraId="5DA5A8BA"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3746BD24" w14:textId="3FC495B3" w:rsidR="00CD01FB" w:rsidRPr="00092C90" w:rsidRDefault="006D5133" w:rsidP="001B1D31">
            <w:pPr>
              <w:pStyle w:val="ListParagraph"/>
              <w:spacing w:after="120"/>
              <w:ind w:left="0"/>
              <w:jc w:val="center"/>
              <w:rPr>
                <w:rFonts w:cstheme="minorHAnsi"/>
              </w:rPr>
            </w:pPr>
            <w:r w:rsidRPr="00092C90">
              <w:rPr>
                <w:rFonts w:cstheme="minorHAnsi"/>
              </w:rPr>
              <w:t>6</w:t>
            </w:r>
          </w:p>
        </w:tc>
        <w:tc>
          <w:tcPr>
            <w:tcW w:w="376" w:type="pct"/>
            <w:vAlign w:val="bottom"/>
          </w:tcPr>
          <w:p w14:paraId="2FD2D230"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45D6598C"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4B362F18"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78B98062" w14:textId="46082609" w:rsidR="00CD01FB" w:rsidRPr="00092C90" w:rsidRDefault="00540287" w:rsidP="003341B9">
            <w:pPr>
              <w:pStyle w:val="ListParagraph"/>
              <w:spacing w:after="120"/>
              <w:ind w:left="0"/>
              <w:jc w:val="center"/>
              <w:rPr>
                <w:rFonts w:cstheme="minorHAnsi"/>
                <w:b/>
                <w:bCs/>
              </w:rPr>
            </w:pPr>
            <w:r w:rsidRPr="00092C90">
              <w:rPr>
                <w:rFonts w:cstheme="minorHAnsi"/>
                <w:b/>
                <w:bCs/>
              </w:rPr>
              <w:t>6</w:t>
            </w:r>
          </w:p>
        </w:tc>
      </w:tr>
      <w:tr w:rsidR="007B4645" w:rsidRPr="00092C90" w14:paraId="2ACA5567" w14:textId="77777777" w:rsidTr="003341B9">
        <w:tc>
          <w:tcPr>
            <w:tcW w:w="758" w:type="pct"/>
            <w:vAlign w:val="bottom"/>
          </w:tcPr>
          <w:p w14:paraId="4ECF72C5" w14:textId="56353A2D" w:rsidR="00CD01FB" w:rsidRPr="00092C90" w:rsidRDefault="007B4645" w:rsidP="003341B9">
            <w:pPr>
              <w:pStyle w:val="ListParagraph"/>
              <w:spacing w:after="120"/>
              <w:ind w:left="0"/>
              <w:rPr>
                <w:rFonts w:cstheme="minorHAnsi"/>
              </w:rPr>
            </w:pPr>
            <w:r w:rsidRPr="00092C90">
              <w:rPr>
                <w:rFonts w:cstheme="minorHAnsi"/>
              </w:rPr>
              <w:t>Sudan</w:t>
            </w:r>
          </w:p>
        </w:tc>
        <w:tc>
          <w:tcPr>
            <w:tcW w:w="549" w:type="pct"/>
            <w:vAlign w:val="bottom"/>
          </w:tcPr>
          <w:p w14:paraId="0772D15A" w14:textId="73AFC5EC" w:rsidR="00CD01FB" w:rsidRPr="00092C90" w:rsidRDefault="006D5133" w:rsidP="001B1D31">
            <w:pPr>
              <w:pStyle w:val="ListParagraph"/>
              <w:spacing w:after="120"/>
              <w:ind w:left="0"/>
              <w:jc w:val="center"/>
              <w:rPr>
                <w:rFonts w:cstheme="minorHAnsi"/>
              </w:rPr>
            </w:pPr>
            <w:r w:rsidRPr="00092C90">
              <w:rPr>
                <w:rFonts w:cstheme="minorHAnsi"/>
              </w:rPr>
              <w:t>1</w:t>
            </w:r>
          </w:p>
        </w:tc>
        <w:tc>
          <w:tcPr>
            <w:tcW w:w="555" w:type="pct"/>
            <w:vAlign w:val="bottom"/>
          </w:tcPr>
          <w:p w14:paraId="5AD61EBE" w14:textId="77777777" w:rsidR="00CD01FB" w:rsidRPr="00092C90" w:rsidRDefault="00CD01FB" w:rsidP="001B1D31">
            <w:pPr>
              <w:pStyle w:val="ListParagraph"/>
              <w:spacing w:after="120"/>
              <w:ind w:left="0"/>
              <w:jc w:val="center"/>
              <w:rPr>
                <w:rFonts w:cstheme="minorHAnsi"/>
              </w:rPr>
            </w:pPr>
          </w:p>
        </w:tc>
        <w:tc>
          <w:tcPr>
            <w:tcW w:w="502" w:type="pct"/>
            <w:vAlign w:val="bottom"/>
          </w:tcPr>
          <w:p w14:paraId="63664FF0"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6715A01F" w14:textId="77777777" w:rsidR="00CD01FB" w:rsidRPr="00092C90" w:rsidRDefault="00CD01FB" w:rsidP="001B1D31">
            <w:pPr>
              <w:pStyle w:val="ListParagraph"/>
              <w:spacing w:after="120"/>
              <w:ind w:left="0"/>
              <w:jc w:val="center"/>
              <w:rPr>
                <w:rFonts w:cstheme="minorHAnsi"/>
              </w:rPr>
            </w:pPr>
          </w:p>
        </w:tc>
        <w:tc>
          <w:tcPr>
            <w:tcW w:w="376" w:type="pct"/>
            <w:vAlign w:val="bottom"/>
          </w:tcPr>
          <w:p w14:paraId="43ACC1B8"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55907E5E"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234CC3C7"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52FF64C9" w14:textId="41A8121E" w:rsidR="00CD01FB" w:rsidRPr="00092C90" w:rsidRDefault="00540287" w:rsidP="003341B9">
            <w:pPr>
              <w:pStyle w:val="ListParagraph"/>
              <w:spacing w:after="120"/>
              <w:ind w:left="0"/>
              <w:jc w:val="center"/>
              <w:rPr>
                <w:rFonts w:cstheme="minorHAnsi"/>
                <w:b/>
                <w:bCs/>
              </w:rPr>
            </w:pPr>
            <w:r w:rsidRPr="00092C90">
              <w:rPr>
                <w:rFonts w:cstheme="minorHAnsi"/>
                <w:b/>
                <w:bCs/>
              </w:rPr>
              <w:t>1</w:t>
            </w:r>
          </w:p>
        </w:tc>
      </w:tr>
      <w:tr w:rsidR="007B4645" w:rsidRPr="00092C90" w14:paraId="4C0F47C5" w14:textId="77777777" w:rsidTr="003341B9">
        <w:tc>
          <w:tcPr>
            <w:tcW w:w="758" w:type="pct"/>
            <w:vAlign w:val="bottom"/>
          </w:tcPr>
          <w:p w14:paraId="2F3B16DA" w14:textId="21A6A071" w:rsidR="00CD01FB" w:rsidRPr="00092C90" w:rsidRDefault="007B4645" w:rsidP="003341B9">
            <w:pPr>
              <w:pStyle w:val="ListParagraph"/>
              <w:spacing w:after="120"/>
              <w:ind w:left="0"/>
              <w:rPr>
                <w:rFonts w:cstheme="minorHAnsi"/>
              </w:rPr>
            </w:pPr>
            <w:r w:rsidRPr="00092C90">
              <w:rPr>
                <w:rFonts w:cstheme="minorHAnsi"/>
              </w:rPr>
              <w:t>Rwanda</w:t>
            </w:r>
          </w:p>
        </w:tc>
        <w:tc>
          <w:tcPr>
            <w:tcW w:w="549" w:type="pct"/>
            <w:vAlign w:val="bottom"/>
          </w:tcPr>
          <w:p w14:paraId="08E87926"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597C5303" w14:textId="3B543DC5" w:rsidR="00CD01FB" w:rsidRPr="00092C90" w:rsidRDefault="006D5133" w:rsidP="001B1D31">
            <w:pPr>
              <w:pStyle w:val="ListParagraph"/>
              <w:spacing w:after="120"/>
              <w:ind w:left="0"/>
              <w:jc w:val="center"/>
              <w:rPr>
                <w:rFonts w:cstheme="minorHAnsi"/>
              </w:rPr>
            </w:pPr>
            <w:r w:rsidRPr="00092C90">
              <w:rPr>
                <w:rFonts w:cstheme="minorHAnsi"/>
              </w:rPr>
              <w:t>25</w:t>
            </w:r>
          </w:p>
        </w:tc>
        <w:tc>
          <w:tcPr>
            <w:tcW w:w="502" w:type="pct"/>
            <w:vAlign w:val="bottom"/>
          </w:tcPr>
          <w:p w14:paraId="11897A60"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62287802" w14:textId="77777777" w:rsidR="00CD01FB" w:rsidRPr="00092C90" w:rsidRDefault="00CD01FB" w:rsidP="001B1D31">
            <w:pPr>
              <w:pStyle w:val="ListParagraph"/>
              <w:spacing w:after="120"/>
              <w:ind w:left="0"/>
              <w:jc w:val="center"/>
              <w:rPr>
                <w:rFonts w:cstheme="minorHAnsi"/>
              </w:rPr>
            </w:pPr>
          </w:p>
        </w:tc>
        <w:tc>
          <w:tcPr>
            <w:tcW w:w="376" w:type="pct"/>
            <w:vAlign w:val="bottom"/>
          </w:tcPr>
          <w:p w14:paraId="4590DB57"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613B60AF"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3DF90FBD"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16DD8A4C" w14:textId="13E2FD0B" w:rsidR="00CD01FB" w:rsidRPr="00092C90" w:rsidRDefault="00540287" w:rsidP="003341B9">
            <w:pPr>
              <w:pStyle w:val="ListParagraph"/>
              <w:spacing w:after="120"/>
              <w:ind w:left="0"/>
              <w:jc w:val="center"/>
              <w:rPr>
                <w:rFonts w:cstheme="minorHAnsi"/>
                <w:b/>
                <w:bCs/>
              </w:rPr>
            </w:pPr>
            <w:r w:rsidRPr="00092C90">
              <w:rPr>
                <w:rFonts w:cstheme="minorHAnsi"/>
                <w:b/>
                <w:bCs/>
              </w:rPr>
              <w:t>25</w:t>
            </w:r>
          </w:p>
        </w:tc>
      </w:tr>
      <w:tr w:rsidR="007B4645" w:rsidRPr="00092C90" w14:paraId="33D893B2" w14:textId="77777777" w:rsidTr="003341B9">
        <w:tc>
          <w:tcPr>
            <w:tcW w:w="758" w:type="pct"/>
            <w:vAlign w:val="bottom"/>
          </w:tcPr>
          <w:p w14:paraId="01413952" w14:textId="4171C981" w:rsidR="00CD01FB" w:rsidRPr="00092C90" w:rsidRDefault="007B4645" w:rsidP="003341B9">
            <w:pPr>
              <w:pStyle w:val="ListParagraph"/>
              <w:spacing w:after="120"/>
              <w:ind w:left="0"/>
              <w:rPr>
                <w:rFonts w:cstheme="minorHAnsi"/>
              </w:rPr>
            </w:pPr>
            <w:r w:rsidRPr="00092C90">
              <w:rPr>
                <w:rFonts w:cstheme="minorHAnsi"/>
              </w:rPr>
              <w:t>Uganda</w:t>
            </w:r>
          </w:p>
        </w:tc>
        <w:tc>
          <w:tcPr>
            <w:tcW w:w="549" w:type="pct"/>
            <w:vAlign w:val="bottom"/>
          </w:tcPr>
          <w:p w14:paraId="3E40AFB8"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52A1F0C6" w14:textId="0AD685D4" w:rsidR="00CD01FB" w:rsidRPr="00092C90" w:rsidRDefault="006D5133" w:rsidP="001B1D31">
            <w:pPr>
              <w:pStyle w:val="ListParagraph"/>
              <w:spacing w:after="120"/>
              <w:ind w:left="0"/>
              <w:jc w:val="center"/>
              <w:rPr>
                <w:rFonts w:cstheme="minorHAnsi"/>
              </w:rPr>
            </w:pPr>
            <w:r w:rsidRPr="00092C90">
              <w:rPr>
                <w:rFonts w:cstheme="minorHAnsi"/>
              </w:rPr>
              <w:t>18</w:t>
            </w:r>
          </w:p>
        </w:tc>
        <w:tc>
          <w:tcPr>
            <w:tcW w:w="502" w:type="pct"/>
            <w:vAlign w:val="bottom"/>
          </w:tcPr>
          <w:p w14:paraId="299EB373"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4856FC3F" w14:textId="3500F28E" w:rsidR="00CD01FB" w:rsidRPr="00092C90" w:rsidRDefault="006D5133" w:rsidP="001B1D31">
            <w:pPr>
              <w:pStyle w:val="ListParagraph"/>
              <w:spacing w:after="120"/>
              <w:ind w:left="0"/>
              <w:jc w:val="center"/>
              <w:rPr>
                <w:rFonts w:cstheme="minorHAnsi"/>
              </w:rPr>
            </w:pPr>
            <w:r w:rsidRPr="00092C90">
              <w:rPr>
                <w:rFonts w:cstheme="minorHAnsi"/>
              </w:rPr>
              <w:t>12</w:t>
            </w:r>
          </w:p>
        </w:tc>
        <w:tc>
          <w:tcPr>
            <w:tcW w:w="376" w:type="pct"/>
            <w:vAlign w:val="bottom"/>
          </w:tcPr>
          <w:p w14:paraId="4C17E2F0"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4B69FA29"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3BAEE317"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3F4ACE49" w14:textId="050E7353" w:rsidR="00CD01FB" w:rsidRPr="00092C90" w:rsidRDefault="00540287" w:rsidP="003341B9">
            <w:pPr>
              <w:pStyle w:val="ListParagraph"/>
              <w:spacing w:after="120"/>
              <w:ind w:left="0"/>
              <w:jc w:val="center"/>
              <w:rPr>
                <w:rFonts w:cstheme="minorHAnsi"/>
                <w:b/>
                <w:bCs/>
              </w:rPr>
            </w:pPr>
            <w:r w:rsidRPr="00092C90">
              <w:rPr>
                <w:rFonts w:cstheme="minorHAnsi"/>
                <w:b/>
                <w:bCs/>
              </w:rPr>
              <w:t>30</w:t>
            </w:r>
          </w:p>
        </w:tc>
      </w:tr>
      <w:tr w:rsidR="007B4645" w:rsidRPr="00092C90" w14:paraId="18DF9EF8" w14:textId="77777777" w:rsidTr="003341B9">
        <w:tc>
          <w:tcPr>
            <w:tcW w:w="758" w:type="pct"/>
            <w:vAlign w:val="bottom"/>
          </w:tcPr>
          <w:p w14:paraId="16A6F0F4" w14:textId="17DE6A72" w:rsidR="00CD01FB" w:rsidRPr="00092C90" w:rsidRDefault="007B4645" w:rsidP="003341B9">
            <w:pPr>
              <w:pStyle w:val="ListParagraph"/>
              <w:spacing w:after="120"/>
              <w:ind w:left="0"/>
              <w:rPr>
                <w:rFonts w:cstheme="minorHAnsi"/>
              </w:rPr>
            </w:pPr>
            <w:r w:rsidRPr="00092C90">
              <w:rPr>
                <w:rFonts w:cstheme="minorHAnsi"/>
              </w:rPr>
              <w:t>Tanzania</w:t>
            </w:r>
          </w:p>
        </w:tc>
        <w:tc>
          <w:tcPr>
            <w:tcW w:w="549" w:type="pct"/>
            <w:vAlign w:val="bottom"/>
          </w:tcPr>
          <w:p w14:paraId="1D767997" w14:textId="2B451C7F" w:rsidR="00CD01FB" w:rsidRPr="00092C90" w:rsidRDefault="00B01B03" w:rsidP="001B1D31">
            <w:pPr>
              <w:pStyle w:val="ListParagraph"/>
              <w:spacing w:after="120"/>
              <w:ind w:left="0"/>
              <w:jc w:val="center"/>
              <w:rPr>
                <w:rFonts w:cstheme="minorHAnsi"/>
              </w:rPr>
            </w:pPr>
            <w:r w:rsidRPr="00092C90">
              <w:rPr>
                <w:rFonts w:cstheme="minorHAnsi"/>
              </w:rPr>
              <w:t>4</w:t>
            </w:r>
          </w:p>
        </w:tc>
        <w:tc>
          <w:tcPr>
            <w:tcW w:w="555" w:type="pct"/>
            <w:vAlign w:val="bottom"/>
          </w:tcPr>
          <w:p w14:paraId="65234B21" w14:textId="122AB7DE" w:rsidR="00CD01FB" w:rsidRPr="00092C90" w:rsidRDefault="00B01B03" w:rsidP="001B1D31">
            <w:pPr>
              <w:pStyle w:val="ListParagraph"/>
              <w:spacing w:after="120"/>
              <w:ind w:left="0"/>
              <w:jc w:val="center"/>
              <w:rPr>
                <w:rFonts w:cstheme="minorHAnsi"/>
              </w:rPr>
            </w:pPr>
            <w:r w:rsidRPr="00092C90">
              <w:rPr>
                <w:rFonts w:cstheme="minorHAnsi"/>
              </w:rPr>
              <w:t>21</w:t>
            </w:r>
          </w:p>
        </w:tc>
        <w:tc>
          <w:tcPr>
            <w:tcW w:w="502" w:type="pct"/>
            <w:vAlign w:val="bottom"/>
          </w:tcPr>
          <w:p w14:paraId="16061073"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01B1CEFE" w14:textId="26839E68" w:rsidR="00CD01FB" w:rsidRPr="00092C90" w:rsidRDefault="00B01B03" w:rsidP="001B1D31">
            <w:pPr>
              <w:pStyle w:val="ListParagraph"/>
              <w:spacing w:after="120"/>
              <w:ind w:left="0"/>
              <w:jc w:val="center"/>
              <w:rPr>
                <w:rFonts w:cstheme="minorHAnsi"/>
              </w:rPr>
            </w:pPr>
            <w:r w:rsidRPr="00092C90">
              <w:rPr>
                <w:rFonts w:cstheme="minorHAnsi"/>
              </w:rPr>
              <w:t>12</w:t>
            </w:r>
          </w:p>
        </w:tc>
        <w:tc>
          <w:tcPr>
            <w:tcW w:w="376" w:type="pct"/>
            <w:vAlign w:val="bottom"/>
          </w:tcPr>
          <w:p w14:paraId="1D5E9721"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50D890F3" w14:textId="2260C2F7" w:rsidR="00CD01FB" w:rsidRPr="00092C90" w:rsidRDefault="00B01B03" w:rsidP="001B1D31">
            <w:pPr>
              <w:pStyle w:val="ListParagraph"/>
              <w:spacing w:after="120"/>
              <w:ind w:left="0"/>
              <w:jc w:val="center"/>
              <w:rPr>
                <w:rFonts w:cstheme="minorHAnsi"/>
              </w:rPr>
            </w:pPr>
            <w:r w:rsidRPr="00092C90">
              <w:rPr>
                <w:rFonts w:cstheme="minorHAnsi"/>
              </w:rPr>
              <w:t>2</w:t>
            </w:r>
          </w:p>
        </w:tc>
        <w:tc>
          <w:tcPr>
            <w:tcW w:w="524" w:type="pct"/>
            <w:vAlign w:val="bottom"/>
          </w:tcPr>
          <w:p w14:paraId="1F3DA175" w14:textId="752446A2" w:rsidR="00CD01FB" w:rsidRPr="00092C90" w:rsidRDefault="00B01B03" w:rsidP="001B1D31">
            <w:pPr>
              <w:pStyle w:val="ListParagraph"/>
              <w:spacing w:after="120"/>
              <w:ind w:left="0"/>
              <w:jc w:val="center"/>
              <w:rPr>
                <w:rFonts w:cstheme="minorHAnsi"/>
              </w:rPr>
            </w:pPr>
            <w:r w:rsidRPr="00092C90">
              <w:rPr>
                <w:rFonts w:cstheme="minorHAnsi"/>
              </w:rPr>
              <w:t>2</w:t>
            </w:r>
          </w:p>
        </w:tc>
        <w:tc>
          <w:tcPr>
            <w:tcW w:w="471" w:type="pct"/>
            <w:vAlign w:val="bottom"/>
          </w:tcPr>
          <w:p w14:paraId="1A67BD8E" w14:textId="1D14470B" w:rsidR="00CD01FB" w:rsidRPr="00092C90" w:rsidRDefault="00540287" w:rsidP="003341B9">
            <w:pPr>
              <w:pStyle w:val="ListParagraph"/>
              <w:spacing w:after="120"/>
              <w:ind w:left="0"/>
              <w:jc w:val="center"/>
              <w:rPr>
                <w:rFonts w:cstheme="minorHAnsi"/>
                <w:b/>
                <w:bCs/>
              </w:rPr>
            </w:pPr>
            <w:r w:rsidRPr="00092C90">
              <w:rPr>
                <w:rFonts w:cstheme="minorHAnsi"/>
                <w:b/>
                <w:bCs/>
              </w:rPr>
              <w:t>41</w:t>
            </w:r>
          </w:p>
        </w:tc>
      </w:tr>
      <w:tr w:rsidR="007B4645" w:rsidRPr="00092C90" w14:paraId="4C41712F" w14:textId="77777777" w:rsidTr="003341B9">
        <w:tc>
          <w:tcPr>
            <w:tcW w:w="758" w:type="pct"/>
            <w:vAlign w:val="bottom"/>
          </w:tcPr>
          <w:p w14:paraId="55E25447" w14:textId="1232D798" w:rsidR="00CD01FB" w:rsidRPr="00092C90" w:rsidRDefault="007B4645" w:rsidP="003341B9">
            <w:pPr>
              <w:pStyle w:val="ListParagraph"/>
              <w:spacing w:after="120"/>
              <w:ind w:left="0"/>
              <w:rPr>
                <w:rFonts w:cstheme="minorHAnsi"/>
              </w:rPr>
            </w:pPr>
            <w:r w:rsidRPr="00092C90">
              <w:rPr>
                <w:rFonts w:cstheme="minorHAnsi"/>
              </w:rPr>
              <w:t>Zambia</w:t>
            </w:r>
          </w:p>
        </w:tc>
        <w:tc>
          <w:tcPr>
            <w:tcW w:w="549" w:type="pct"/>
            <w:vAlign w:val="bottom"/>
          </w:tcPr>
          <w:p w14:paraId="66C80CDF" w14:textId="77777777" w:rsidR="00CD01FB" w:rsidRPr="00092C90" w:rsidRDefault="00CD01FB" w:rsidP="001B1D31">
            <w:pPr>
              <w:pStyle w:val="ListParagraph"/>
              <w:spacing w:after="120"/>
              <w:ind w:left="0"/>
              <w:jc w:val="center"/>
              <w:rPr>
                <w:rFonts w:cstheme="minorHAnsi"/>
              </w:rPr>
            </w:pPr>
          </w:p>
        </w:tc>
        <w:tc>
          <w:tcPr>
            <w:tcW w:w="555" w:type="pct"/>
            <w:vAlign w:val="bottom"/>
          </w:tcPr>
          <w:p w14:paraId="23A2A220" w14:textId="77777777" w:rsidR="00CD01FB" w:rsidRPr="00092C90" w:rsidRDefault="00CD01FB" w:rsidP="001B1D31">
            <w:pPr>
              <w:pStyle w:val="ListParagraph"/>
              <w:spacing w:after="120"/>
              <w:ind w:left="0"/>
              <w:jc w:val="center"/>
              <w:rPr>
                <w:rFonts w:cstheme="minorHAnsi"/>
              </w:rPr>
            </w:pPr>
          </w:p>
        </w:tc>
        <w:tc>
          <w:tcPr>
            <w:tcW w:w="502" w:type="pct"/>
            <w:vAlign w:val="bottom"/>
          </w:tcPr>
          <w:p w14:paraId="31327AAB" w14:textId="77777777" w:rsidR="00CD01FB" w:rsidRPr="00092C90" w:rsidRDefault="00CD01FB" w:rsidP="001B1D31">
            <w:pPr>
              <w:pStyle w:val="ListParagraph"/>
              <w:spacing w:after="120"/>
              <w:ind w:left="0"/>
              <w:jc w:val="center"/>
              <w:rPr>
                <w:rFonts w:cstheme="minorHAnsi"/>
              </w:rPr>
            </w:pPr>
          </w:p>
        </w:tc>
        <w:tc>
          <w:tcPr>
            <w:tcW w:w="645" w:type="pct"/>
            <w:vAlign w:val="bottom"/>
          </w:tcPr>
          <w:p w14:paraId="7898D22D" w14:textId="77777777" w:rsidR="00CD01FB" w:rsidRPr="00092C90" w:rsidRDefault="00CD01FB" w:rsidP="001B1D31">
            <w:pPr>
              <w:pStyle w:val="ListParagraph"/>
              <w:spacing w:after="120"/>
              <w:ind w:left="0"/>
              <w:jc w:val="center"/>
              <w:rPr>
                <w:rFonts w:cstheme="minorHAnsi"/>
              </w:rPr>
            </w:pPr>
          </w:p>
        </w:tc>
        <w:tc>
          <w:tcPr>
            <w:tcW w:w="376" w:type="pct"/>
            <w:vAlign w:val="bottom"/>
          </w:tcPr>
          <w:p w14:paraId="19C4034F" w14:textId="77777777" w:rsidR="00CD01FB" w:rsidRPr="00092C90" w:rsidRDefault="00CD01FB" w:rsidP="001B1D31">
            <w:pPr>
              <w:pStyle w:val="ListParagraph"/>
              <w:spacing w:after="120"/>
              <w:ind w:left="0"/>
              <w:jc w:val="center"/>
              <w:rPr>
                <w:rFonts w:cstheme="minorHAnsi"/>
              </w:rPr>
            </w:pPr>
          </w:p>
        </w:tc>
        <w:tc>
          <w:tcPr>
            <w:tcW w:w="620" w:type="pct"/>
            <w:vAlign w:val="bottom"/>
          </w:tcPr>
          <w:p w14:paraId="0FBFA407" w14:textId="77777777" w:rsidR="00CD01FB" w:rsidRPr="00092C90" w:rsidRDefault="00CD01FB" w:rsidP="001B1D31">
            <w:pPr>
              <w:pStyle w:val="ListParagraph"/>
              <w:spacing w:after="120"/>
              <w:ind w:left="0"/>
              <w:jc w:val="center"/>
              <w:rPr>
                <w:rFonts w:cstheme="minorHAnsi"/>
              </w:rPr>
            </w:pPr>
          </w:p>
        </w:tc>
        <w:tc>
          <w:tcPr>
            <w:tcW w:w="524" w:type="pct"/>
            <w:vAlign w:val="bottom"/>
          </w:tcPr>
          <w:p w14:paraId="4604481B" w14:textId="77777777" w:rsidR="00CD01FB" w:rsidRPr="00092C90" w:rsidRDefault="00CD01FB" w:rsidP="001B1D31">
            <w:pPr>
              <w:pStyle w:val="ListParagraph"/>
              <w:spacing w:after="120"/>
              <w:ind w:left="0"/>
              <w:jc w:val="center"/>
              <w:rPr>
                <w:rFonts w:cstheme="minorHAnsi"/>
              </w:rPr>
            </w:pPr>
          </w:p>
        </w:tc>
        <w:tc>
          <w:tcPr>
            <w:tcW w:w="471" w:type="pct"/>
            <w:vAlign w:val="bottom"/>
          </w:tcPr>
          <w:p w14:paraId="2D4F0A0D" w14:textId="2DF63E40" w:rsidR="00CD01FB" w:rsidRPr="00092C90" w:rsidRDefault="00540287" w:rsidP="003341B9">
            <w:pPr>
              <w:pStyle w:val="ListParagraph"/>
              <w:spacing w:after="120"/>
              <w:ind w:left="0"/>
              <w:jc w:val="center"/>
              <w:rPr>
                <w:rFonts w:cstheme="minorHAnsi"/>
                <w:b/>
                <w:bCs/>
              </w:rPr>
            </w:pPr>
            <w:r w:rsidRPr="00092C90">
              <w:rPr>
                <w:rFonts w:cstheme="minorHAnsi"/>
                <w:b/>
                <w:bCs/>
              </w:rPr>
              <w:t>8</w:t>
            </w:r>
          </w:p>
        </w:tc>
      </w:tr>
      <w:tr w:rsidR="007B4645" w:rsidRPr="00092C90" w14:paraId="30F17F1E" w14:textId="77777777" w:rsidTr="003341B9">
        <w:tc>
          <w:tcPr>
            <w:tcW w:w="758" w:type="pct"/>
            <w:tcBorders>
              <w:bottom w:val="single" w:sz="4" w:space="0" w:color="auto"/>
            </w:tcBorders>
            <w:vAlign w:val="bottom"/>
          </w:tcPr>
          <w:p w14:paraId="059FF776" w14:textId="32B2A7D2" w:rsidR="00CD01FB" w:rsidRPr="00092C90" w:rsidRDefault="002B6F11" w:rsidP="003341B9">
            <w:pPr>
              <w:pStyle w:val="ListParagraph"/>
              <w:spacing w:after="120"/>
              <w:ind w:left="0"/>
              <w:rPr>
                <w:rFonts w:cstheme="minorHAnsi"/>
              </w:rPr>
            </w:pPr>
            <w:r w:rsidRPr="00092C90">
              <w:rPr>
                <w:rFonts w:cstheme="minorHAnsi"/>
              </w:rPr>
              <w:t>Zimbabwe</w:t>
            </w:r>
          </w:p>
        </w:tc>
        <w:tc>
          <w:tcPr>
            <w:tcW w:w="549" w:type="pct"/>
            <w:tcBorders>
              <w:bottom w:val="single" w:sz="4" w:space="0" w:color="auto"/>
            </w:tcBorders>
            <w:vAlign w:val="bottom"/>
          </w:tcPr>
          <w:p w14:paraId="64E5261C" w14:textId="77777777" w:rsidR="00CD01FB" w:rsidRPr="00092C90" w:rsidRDefault="00CD01FB" w:rsidP="001B1D31">
            <w:pPr>
              <w:pStyle w:val="ListParagraph"/>
              <w:spacing w:after="120"/>
              <w:ind w:left="0"/>
              <w:jc w:val="center"/>
              <w:rPr>
                <w:rFonts w:cstheme="minorHAnsi"/>
              </w:rPr>
            </w:pPr>
          </w:p>
        </w:tc>
        <w:tc>
          <w:tcPr>
            <w:tcW w:w="555" w:type="pct"/>
            <w:tcBorders>
              <w:bottom w:val="single" w:sz="4" w:space="0" w:color="auto"/>
            </w:tcBorders>
            <w:vAlign w:val="bottom"/>
          </w:tcPr>
          <w:p w14:paraId="45F3DB82" w14:textId="1E8E9A85" w:rsidR="00CD01FB" w:rsidRPr="00092C90" w:rsidRDefault="00540287" w:rsidP="001B1D31">
            <w:pPr>
              <w:pStyle w:val="ListParagraph"/>
              <w:spacing w:after="120"/>
              <w:ind w:left="0"/>
              <w:jc w:val="center"/>
              <w:rPr>
                <w:rFonts w:cstheme="minorHAnsi"/>
              </w:rPr>
            </w:pPr>
            <w:r w:rsidRPr="00092C90">
              <w:rPr>
                <w:rFonts w:cstheme="minorHAnsi"/>
              </w:rPr>
              <w:t>6</w:t>
            </w:r>
          </w:p>
        </w:tc>
        <w:tc>
          <w:tcPr>
            <w:tcW w:w="502" w:type="pct"/>
            <w:tcBorders>
              <w:bottom w:val="single" w:sz="4" w:space="0" w:color="auto"/>
            </w:tcBorders>
            <w:vAlign w:val="bottom"/>
          </w:tcPr>
          <w:p w14:paraId="3738F42D" w14:textId="77777777" w:rsidR="00CD01FB" w:rsidRPr="00092C90" w:rsidRDefault="00CD01FB" w:rsidP="001B1D31">
            <w:pPr>
              <w:pStyle w:val="ListParagraph"/>
              <w:spacing w:after="120"/>
              <w:ind w:left="0"/>
              <w:jc w:val="center"/>
              <w:rPr>
                <w:rFonts w:cstheme="minorHAnsi"/>
              </w:rPr>
            </w:pPr>
          </w:p>
        </w:tc>
        <w:tc>
          <w:tcPr>
            <w:tcW w:w="645" w:type="pct"/>
            <w:tcBorders>
              <w:bottom w:val="single" w:sz="4" w:space="0" w:color="auto"/>
            </w:tcBorders>
            <w:vAlign w:val="bottom"/>
          </w:tcPr>
          <w:p w14:paraId="1EFC360B" w14:textId="77777777" w:rsidR="00CD01FB" w:rsidRPr="00092C90" w:rsidRDefault="00CD01FB" w:rsidP="001B1D31">
            <w:pPr>
              <w:pStyle w:val="ListParagraph"/>
              <w:spacing w:after="120"/>
              <w:ind w:left="0"/>
              <w:jc w:val="center"/>
              <w:rPr>
                <w:rFonts w:cstheme="minorHAnsi"/>
              </w:rPr>
            </w:pPr>
          </w:p>
        </w:tc>
        <w:tc>
          <w:tcPr>
            <w:tcW w:w="376" w:type="pct"/>
            <w:tcBorders>
              <w:bottom w:val="single" w:sz="4" w:space="0" w:color="auto"/>
            </w:tcBorders>
            <w:vAlign w:val="bottom"/>
          </w:tcPr>
          <w:p w14:paraId="4CB219B7" w14:textId="77777777" w:rsidR="00CD01FB" w:rsidRPr="00092C90" w:rsidRDefault="00CD01FB" w:rsidP="001B1D31">
            <w:pPr>
              <w:pStyle w:val="ListParagraph"/>
              <w:spacing w:after="120"/>
              <w:ind w:left="0"/>
              <w:jc w:val="center"/>
              <w:rPr>
                <w:rFonts w:cstheme="minorHAnsi"/>
              </w:rPr>
            </w:pPr>
          </w:p>
        </w:tc>
        <w:tc>
          <w:tcPr>
            <w:tcW w:w="620" w:type="pct"/>
            <w:tcBorders>
              <w:bottom w:val="single" w:sz="4" w:space="0" w:color="auto"/>
            </w:tcBorders>
            <w:vAlign w:val="bottom"/>
          </w:tcPr>
          <w:p w14:paraId="67915386" w14:textId="5FCAAFBE" w:rsidR="00CD01FB" w:rsidRPr="00092C90" w:rsidRDefault="00540287" w:rsidP="001B1D31">
            <w:pPr>
              <w:pStyle w:val="ListParagraph"/>
              <w:spacing w:after="120"/>
              <w:ind w:left="0"/>
              <w:jc w:val="center"/>
              <w:rPr>
                <w:rFonts w:cstheme="minorHAnsi"/>
              </w:rPr>
            </w:pPr>
            <w:r w:rsidRPr="00092C90">
              <w:rPr>
                <w:rFonts w:cstheme="minorHAnsi"/>
              </w:rPr>
              <w:t>2</w:t>
            </w:r>
          </w:p>
        </w:tc>
        <w:tc>
          <w:tcPr>
            <w:tcW w:w="524" w:type="pct"/>
            <w:tcBorders>
              <w:bottom w:val="single" w:sz="4" w:space="0" w:color="auto"/>
            </w:tcBorders>
            <w:vAlign w:val="bottom"/>
          </w:tcPr>
          <w:p w14:paraId="4D3E37E9" w14:textId="77777777" w:rsidR="00CD01FB" w:rsidRPr="00092C90" w:rsidRDefault="00CD01FB" w:rsidP="001B1D31">
            <w:pPr>
              <w:pStyle w:val="ListParagraph"/>
              <w:spacing w:after="120"/>
              <w:ind w:left="0"/>
              <w:jc w:val="center"/>
              <w:rPr>
                <w:rFonts w:cstheme="minorHAnsi"/>
              </w:rPr>
            </w:pPr>
          </w:p>
        </w:tc>
        <w:tc>
          <w:tcPr>
            <w:tcW w:w="471" w:type="pct"/>
            <w:tcBorders>
              <w:bottom w:val="single" w:sz="4" w:space="0" w:color="auto"/>
            </w:tcBorders>
            <w:vAlign w:val="bottom"/>
          </w:tcPr>
          <w:p w14:paraId="66F3C5A0" w14:textId="5ABEDB24" w:rsidR="00CD01FB" w:rsidRPr="00092C90" w:rsidRDefault="00540287" w:rsidP="003341B9">
            <w:pPr>
              <w:pStyle w:val="ListParagraph"/>
              <w:spacing w:after="120"/>
              <w:ind w:left="0"/>
              <w:jc w:val="center"/>
              <w:rPr>
                <w:rFonts w:cstheme="minorHAnsi"/>
                <w:b/>
                <w:bCs/>
              </w:rPr>
            </w:pPr>
            <w:r w:rsidRPr="00092C90">
              <w:rPr>
                <w:rFonts w:cstheme="minorHAnsi"/>
                <w:b/>
                <w:bCs/>
              </w:rPr>
              <w:t>7</w:t>
            </w:r>
          </w:p>
        </w:tc>
      </w:tr>
      <w:tr w:rsidR="007B4645" w:rsidRPr="00092C90" w14:paraId="016DCFE0" w14:textId="77777777" w:rsidTr="003341B9">
        <w:tc>
          <w:tcPr>
            <w:tcW w:w="758" w:type="pct"/>
            <w:tcBorders>
              <w:top w:val="single" w:sz="4" w:space="0" w:color="auto"/>
              <w:bottom w:val="single" w:sz="18" w:space="0" w:color="auto"/>
            </w:tcBorders>
            <w:shd w:val="clear" w:color="auto" w:fill="D9D9D9" w:themeFill="background1" w:themeFillShade="D9"/>
          </w:tcPr>
          <w:p w14:paraId="3BA65C45" w14:textId="4DF32FB4" w:rsidR="00CD01FB" w:rsidRPr="00092C90" w:rsidRDefault="007B4645" w:rsidP="00234B5F">
            <w:pPr>
              <w:pStyle w:val="ListParagraph"/>
              <w:spacing w:after="120"/>
              <w:ind w:left="0"/>
              <w:rPr>
                <w:rFonts w:cstheme="minorHAnsi"/>
                <w:b/>
                <w:bCs/>
              </w:rPr>
            </w:pPr>
            <w:r w:rsidRPr="00092C90">
              <w:rPr>
                <w:rFonts w:cstheme="minorHAnsi"/>
                <w:b/>
                <w:bCs/>
              </w:rPr>
              <w:t>All SSA</w:t>
            </w:r>
          </w:p>
        </w:tc>
        <w:tc>
          <w:tcPr>
            <w:tcW w:w="549" w:type="pct"/>
            <w:tcBorders>
              <w:top w:val="single" w:sz="4" w:space="0" w:color="auto"/>
              <w:bottom w:val="single" w:sz="18" w:space="0" w:color="auto"/>
            </w:tcBorders>
            <w:shd w:val="clear" w:color="auto" w:fill="D9D9D9" w:themeFill="background1" w:themeFillShade="D9"/>
            <w:vAlign w:val="bottom"/>
          </w:tcPr>
          <w:p w14:paraId="782E89A5" w14:textId="067F37C7" w:rsidR="00CD01FB" w:rsidRPr="00092C90" w:rsidRDefault="00540287" w:rsidP="001B1D31">
            <w:pPr>
              <w:pStyle w:val="ListParagraph"/>
              <w:spacing w:after="120"/>
              <w:ind w:left="0"/>
              <w:jc w:val="center"/>
              <w:rPr>
                <w:rFonts w:cstheme="minorHAnsi"/>
                <w:b/>
                <w:bCs/>
              </w:rPr>
            </w:pPr>
            <w:r w:rsidRPr="00092C90">
              <w:rPr>
                <w:rFonts w:cstheme="minorHAnsi"/>
                <w:b/>
                <w:bCs/>
              </w:rPr>
              <w:t>25</w:t>
            </w:r>
          </w:p>
        </w:tc>
        <w:tc>
          <w:tcPr>
            <w:tcW w:w="555" w:type="pct"/>
            <w:tcBorders>
              <w:top w:val="single" w:sz="4" w:space="0" w:color="auto"/>
              <w:bottom w:val="single" w:sz="18" w:space="0" w:color="auto"/>
            </w:tcBorders>
            <w:shd w:val="clear" w:color="auto" w:fill="D9D9D9" w:themeFill="background1" w:themeFillShade="D9"/>
            <w:vAlign w:val="bottom"/>
          </w:tcPr>
          <w:p w14:paraId="2C638331" w14:textId="2D920837" w:rsidR="00CD01FB" w:rsidRPr="00092C90" w:rsidRDefault="00540287" w:rsidP="001B1D31">
            <w:pPr>
              <w:pStyle w:val="ListParagraph"/>
              <w:spacing w:after="120"/>
              <w:ind w:left="0"/>
              <w:jc w:val="center"/>
              <w:rPr>
                <w:rFonts w:cstheme="minorHAnsi"/>
                <w:b/>
                <w:bCs/>
              </w:rPr>
            </w:pPr>
            <w:r w:rsidRPr="00092C90">
              <w:rPr>
                <w:rFonts w:cstheme="minorHAnsi"/>
                <w:b/>
                <w:bCs/>
              </w:rPr>
              <w:t>183</w:t>
            </w:r>
          </w:p>
        </w:tc>
        <w:tc>
          <w:tcPr>
            <w:tcW w:w="502" w:type="pct"/>
            <w:tcBorders>
              <w:top w:val="single" w:sz="4" w:space="0" w:color="auto"/>
              <w:bottom w:val="single" w:sz="18" w:space="0" w:color="auto"/>
            </w:tcBorders>
            <w:shd w:val="clear" w:color="auto" w:fill="D9D9D9" w:themeFill="background1" w:themeFillShade="D9"/>
            <w:vAlign w:val="bottom"/>
          </w:tcPr>
          <w:p w14:paraId="00ACB935" w14:textId="20042D2A" w:rsidR="00CD01FB" w:rsidRPr="00092C90" w:rsidRDefault="00540287" w:rsidP="001B1D31">
            <w:pPr>
              <w:pStyle w:val="ListParagraph"/>
              <w:spacing w:after="120"/>
              <w:ind w:left="0"/>
              <w:jc w:val="center"/>
              <w:rPr>
                <w:rFonts w:cstheme="minorHAnsi"/>
                <w:b/>
                <w:bCs/>
              </w:rPr>
            </w:pPr>
            <w:r w:rsidRPr="00092C90">
              <w:rPr>
                <w:rFonts w:cstheme="minorHAnsi"/>
                <w:b/>
                <w:bCs/>
              </w:rPr>
              <w:t>29</w:t>
            </w:r>
          </w:p>
        </w:tc>
        <w:tc>
          <w:tcPr>
            <w:tcW w:w="645" w:type="pct"/>
            <w:tcBorders>
              <w:top w:val="single" w:sz="4" w:space="0" w:color="auto"/>
              <w:bottom w:val="single" w:sz="18" w:space="0" w:color="auto"/>
            </w:tcBorders>
            <w:shd w:val="clear" w:color="auto" w:fill="D9D9D9" w:themeFill="background1" w:themeFillShade="D9"/>
            <w:vAlign w:val="bottom"/>
          </w:tcPr>
          <w:p w14:paraId="7D49E7E3" w14:textId="4668EEB7" w:rsidR="00CD01FB" w:rsidRPr="00092C90" w:rsidRDefault="00540287" w:rsidP="001B1D31">
            <w:pPr>
              <w:pStyle w:val="ListParagraph"/>
              <w:spacing w:after="120"/>
              <w:ind w:left="0"/>
              <w:jc w:val="center"/>
              <w:rPr>
                <w:rFonts w:cstheme="minorHAnsi"/>
                <w:b/>
                <w:bCs/>
              </w:rPr>
            </w:pPr>
            <w:r w:rsidRPr="00092C90">
              <w:rPr>
                <w:rFonts w:cstheme="minorHAnsi"/>
                <w:b/>
                <w:bCs/>
              </w:rPr>
              <w:t>60</w:t>
            </w:r>
          </w:p>
        </w:tc>
        <w:tc>
          <w:tcPr>
            <w:tcW w:w="376" w:type="pct"/>
            <w:tcBorders>
              <w:top w:val="single" w:sz="4" w:space="0" w:color="auto"/>
              <w:bottom w:val="single" w:sz="18" w:space="0" w:color="auto"/>
            </w:tcBorders>
            <w:shd w:val="clear" w:color="auto" w:fill="D9D9D9" w:themeFill="background1" w:themeFillShade="D9"/>
            <w:vAlign w:val="bottom"/>
          </w:tcPr>
          <w:p w14:paraId="1751F42B" w14:textId="429ABD4B" w:rsidR="00CD01FB" w:rsidRPr="00092C90" w:rsidRDefault="00540287" w:rsidP="001B1D31">
            <w:pPr>
              <w:pStyle w:val="ListParagraph"/>
              <w:spacing w:after="120"/>
              <w:ind w:left="0"/>
              <w:jc w:val="center"/>
              <w:rPr>
                <w:rFonts w:cstheme="minorHAnsi"/>
                <w:b/>
                <w:bCs/>
              </w:rPr>
            </w:pPr>
            <w:r w:rsidRPr="00092C90">
              <w:rPr>
                <w:rFonts w:cstheme="minorHAnsi"/>
                <w:b/>
                <w:bCs/>
              </w:rPr>
              <w:t>1</w:t>
            </w:r>
          </w:p>
        </w:tc>
        <w:tc>
          <w:tcPr>
            <w:tcW w:w="620" w:type="pct"/>
            <w:tcBorders>
              <w:top w:val="single" w:sz="4" w:space="0" w:color="auto"/>
              <w:bottom w:val="single" w:sz="18" w:space="0" w:color="auto"/>
            </w:tcBorders>
            <w:shd w:val="clear" w:color="auto" w:fill="D9D9D9" w:themeFill="background1" w:themeFillShade="D9"/>
            <w:vAlign w:val="bottom"/>
          </w:tcPr>
          <w:p w14:paraId="3E10C8A6" w14:textId="131C53D7" w:rsidR="00CD01FB" w:rsidRPr="00092C90" w:rsidRDefault="00540287" w:rsidP="001B1D31">
            <w:pPr>
              <w:pStyle w:val="ListParagraph"/>
              <w:spacing w:after="120"/>
              <w:ind w:left="0"/>
              <w:jc w:val="center"/>
              <w:rPr>
                <w:rFonts w:cstheme="minorHAnsi"/>
                <w:b/>
                <w:bCs/>
              </w:rPr>
            </w:pPr>
            <w:r w:rsidRPr="00092C90">
              <w:rPr>
                <w:rFonts w:cstheme="minorHAnsi"/>
                <w:b/>
                <w:bCs/>
              </w:rPr>
              <w:t>14</w:t>
            </w:r>
          </w:p>
        </w:tc>
        <w:tc>
          <w:tcPr>
            <w:tcW w:w="524" w:type="pct"/>
            <w:tcBorders>
              <w:top w:val="single" w:sz="4" w:space="0" w:color="auto"/>
              <w:bottom w:val="single" w:sz="18" w:space="0" w:color="auto"/>
            </w:tcBorders>
            <w:shd w:val="clear" w:color="auto" w:fill="D9D9D9" w:themeFill="background1" w:themeFillShade="D9"/>
            <w:vAlign w:val="bottom"/>
          </w:tcPr>
          <w:p w14:paraId="24EE5688" w14:textId="7BD7FB70" w:rsidR="00CD01FB" w:rsidRPr="00092C90" w:rsidRDefault="00540287" w:rsidP="001B1D31">
            <w:pPr>
              <w:pStyle w:val="ListParagraph"/>
              <w:spacing w:after="120"/>
              <w:ind w:left="0"/>
              <w:jc w:val="center"/>
              <w:rPr>
                <w:rFonts w:cstheme="minorHAnsi"/>
                <w:b/>
                <w:bCs/>
              </w:rPr>
            </w:pPr>
            <w:r w:rsidRPr="00092C90">
              <w:rPr>
                <w:rFonts w:cstheme="minorHAnsi"/>
                <w:b/>
                <w:bCs/>
              </w:rPr>
              <w:t>10</w:t>
            </w:r>
          </w:p>
        </w:tc>
        <w:tc>
          <w:tcPr>
            <w:tcW w:w="471" w:type="pct"/>
            <w:tcBorders>
              <w:top w:val="single" w:sz="4" w:space="0" w:color="auto"/>
              <w:bottom w:val="single" w:sz="18" w:space="0" w:color="auto"/>
            </w:tcBorders>
            <w:shd w:val="clear" w:color="auto" w:fill="D9D9D9" w:themeFill="background1" w:themeFillShade="D9"/>
            <w:vAlign w:val="bottom"/>
          </w:tcPr>
          <w:p w14:paraId="667A6B28" w14:textId="6B74B9A5" w:rsidR="003341B9" w:rsidRPr="00092C90" w:rsidRDefault="00540287" w:rsidP="003341B9">
            <w:pPr>
              <w:pStyle w:val="ListParagraph"/>
              <w:spacing w:after="120"/>
              <w:ind w:left="0"/>
              <w:jc w:val="center"/>
              <w:rPr>
                <w:rFonts w:cstheme="minorHAnsi"/>
                <w:b/>
                <w:bCs/>
              </w:rPr>
            </w:pPr>
            <w:r w:rsidRPr="00092C90">
              <w:rPr>
                <w:rFonts w:cstheme="minorHAnsi"/>
                <w:b/>
                <w:bCs/>
              </w:rPr>
              <w:t>322</w:t>
            </w:r>
          </w:p>
        </w:tc>
      </w:tr>
    </w:tbl>
    <w:p w14:paraId="08DA9730" w14:textId="0A55BD04" w:rsidR="000D6027" w:rsidRDefault="000D6027" w:rsidP="00234B5F">
      <w:pPr>
        <w:pStyle w:val="ListParagraph"/>
        <w:spacing w:after="120" w:line="240" w:lineRule="auto"/>
        <w:ind w:left="0"/>
        <w:rPr>
          <w:rFonts w:cstheme="minorHAnsi"/>
          <w:sz w:val="24"/>
          <w:szCs w:val="24"/>
        </w:rPr>
      </w:pPr>
    </w:p>
    <w:p w14:paraId="1640E5D2" w14:textId="1ECD3E88" w:rsidR="00F7137F" w:rsidRDefault="00F7137F" w:rsidP="00234B5F">
      <w:pPr>
        <w:pStyle w:val="ListParagraph"/>
        <w:spacing w:after="120" w:line="240" w:lineRule="auto"/>
        <w:ind w:left="0"/>
        <w:rPr>
          <w:rFonts w:cstheme="minorHAnsi"/>
          <w:sz w:val="24"/>
          <w:szCs w:val="24"/>
        </w:rPr>
      </w:pPr>
      <w:r>
        <w:rPr>
          <w:rFonts w:cstheme="minorHAnsi"/>
          <w:sz w:val="24"/>
          <w:szCs w:val="24"/>
        </w:rPr>
        <w:t xml:space="preserve">Source: compiled from </w:t>
      </w:r>
      <w:proofErr w:type="spellStart"/>
      <w:r>
        <w:rPr>
          <w:rFonts w:cstheme="minorHAnsi"/>
          <w:sz w:val="24"/>
          <w:szCs w:val="24"/>
        </w:rPr>
        <w:t>Varsheny</w:t>
      </w:r>
      <w:proofErr w:type="spellEnd"/>
      <w:r>
        <w:rPr>
          <w:rFonts w:cstheme="minorHAnsi"/>
          <w:sz w:val="24"/>
          <w:szCs w:val="24"/>
        </w:rPr>
        <w:t xml:space="preserve"> et al.</w:t>
      </w:r>
      <w:r w:rsidR="00DB1941">
        <w:rPr>
          <w:rFonts w:cstheme="minorHAnsi"/>
          <w:sz w:val="24"/>
          <w:szCs w:val="24"/>
        </w:rPr>
        <w:fldChar w:fldCharType="begin"/>
      </w:r>
      <w:r w:rsidR="00DB1941">
        <w:rPr>
          <w:rFonts w:cstheme="minorHAnsi"/>
          <w:sz w:val="24"/>
          <w:szCs w:val="24"/>
        </w:rPr>
        <w:instrText xml:space="preserve"> ADDIN ZOTERO_ITEM CSL_CITATION {"citationID":"SKVbCGIW","properties":{"formattedCitation":"(2019)","plainCitation":"(2019)","noteIndex":0},"citationItems":[{"id":4030,"uris":["http://zotero.org/users/1192881/items/NKAXQL5X"],"uri":["http://zotero.org/users/1192881/items/NKAXQL5X"],"itemData":{"id":4030,"type":"article-journal","abstract":"This article highlights 12 years (2007?2019) of research, achievements, lessons learned, challenges and gaps in discovery?to?delivery research in legumes emanating from three projects, collectively called Tropical Legumes (TL) with a total investment of about US$ 67 million funded by the Bill &amp; Melinda Gates Foundation. These projects were implemented by three CGIAR centres (ICRISAT, CIAT and IITA) together with 15 national agricultural research system partners in sub?Saharan Africa and South Asia. The TL projects together with some of their precursors and complementary projects from other agencies, facilitated the development of 266 improved legume varieties and the production of about 497,901 tons of certified seeds of the target legume crops in the focus countries. The certified seeds have been planted on about 5.0 million ha by more than 25 million smallholder farmers in the 15 countries and beyond, producing about 6.1 million tons of grain worth US$ 3.2 billion. Furthermore, the projects also trained 52 next generation scientists that included 10 women, by supporting 34 Masters degrees and 18 PhD degrees.","container-title":"Plant Breeding (TSI)","issue":"4","note":"publisher: Wiley","page":"379–388","title":"A decade of Tropical Legumes projects: Development and adoption of improved varieties, creation of market-demand to benefit smallholder farmers and empowerment of national programmes in sub-Saharan Africa and South Asia","volume":"138","author":[{"family":"Varshney","given":"R. K."},{"family":"Ojiewo","given":"C. O."},{"family":"Monyo","given":"E."}],"issued":{"date-parts":[["2019",8]]}},"suppress-author":true}],"schema":"https://github.com/citation-style-language/schema/raw/master/csl-citation.json"} </w:instrText>
      </w:r>
      <w:r w:rsidR="00DB1941">
        <w:rPr>
          <w:rFonts w:cstheme="minorHAnsi"/>
          <w:sz w:val="24"/>
          <w:szCs w:val="24"/>
        </w:rPr>
        <w:fldChar w:fldCharType="separate"/>
      </w:r>
      <w:r w:rsidR="00DB1941">
        <w:rPr>
          <w:rFonts w:cstheme="minorHAnsi"/>
          <w:noProof/>
          <w:sz w:val="24"/>
          <w:szCs w:val="24"/>
        </w:rPr>
        <w:t>(2019)</w:t>
      </w:r>
      <w:r w:rsidR="00DB1941">
        <w:rPr>
          <w:rFonts w:cstheme="minorHAnsi"/>
          <w:sz w:val="24"/>
          <w:szCs w:val="24"/>
        </w:rPr>
        <w:fldChar w:fldCharType="end"/>
      </w:r>
      <w:r>
        <w:rPr>
          <w:rFonts w:cstheme="minorHAnsi"/>
          <w:sz w:val="24"/>
          <w:szCs w:val="24"/>
        </w:rPr>
        <w:t xml:space="preserve">  and Walker and </w:t>
      </w:r>
      <w:proofErr w:type="spellStart"/>
      <w:r>
        <w:rPr>
          <w:rFonts w:cstheme="minorHAnsi"/>
          <w:sz w:val="24"/>
          <w:szCs w:val="24"/>
        </w:rPr>
        <w:t>Alwang</w:t>
      </w:r>
      <w:proofErr w:type="spellEnd"/>
      <w:r>
        <w:rPr>
          <w:rFonts w:cstheme="minorHAnsi"/>
          <w:sz w:val="24"/>
          <w:szCs w:val="24"/>
        </w:rPr>
        <w:t xml:space="preserve"> </w:t>
      </w:r>
      <w:r>
        <w:rPr>
          <w:rFonts w:cstheme="minorHAnsi"/>
          <w:sz w:val="24"/>
          <w:szCs w:val="24"/>
        </w:rPr>
        <w:fldChar w:fldCharType="begin"/>
      </w:r>
      <w:r>
        <w:rPr>
          <w:rFonts w:cstheme="minorHAnsi"/>
          <w:sz w:val="24"/>
          <w:szCs w:val="24"/>
        </w:rPr>
        <w:instrText xml:space="preserve"> ADDIN ZOTERO_ITEM CSL_CITATION {"citationID":"3vXC5kNS","properties":{"formattedCitation":"(2015)","plainCitation":"(2015)","noteIndex":0},"citationItems":[{"id":4810,"uris":["http://zotero.org/users/1192881/items/2BCQVLPU"],"uri":["http://zotero.org/users/1192881/items/2BCQVLPU"],"itemData":{"id":4810,"type":"book","event-place":"Wallingford","ISBN":"978-1-78064-401-1","language":"en","note":"DOI: 10.1079/9781780644011.0000","publisher":"CABI","publisher-place":"Wallingford","source":"Crossref","title":"Crop improvement, adoption, and impact of improved varieties in food crops in sub-Saharan Africa","URL":"http://www.cabi.org/cabebooks/ebook/20153367536","editor":[{"family":"Walker","given":"T. S."},{"family":"Alwang","given":"J."}],"accessed":{"date-parts":[["2020",9,28]]},"issued":{"date-parts":[["2015"]]}},"suppress-author":true}],"schema":"https://github.com/citation-style-language/schema/raw/master/csl-citation.json"} </w:instrText>
      </w:r>
      <w:r>
        <w:rPr>
          <w:rFonts w:cstheme="minorHAnsi"/>
          <w:sz w:val="24"/>
          <w:szCs w:val="24"/>
        </w:rPr>
        <w:fldChar w:fldCharType="separate"/>
      </w:r>
      <w:r>
        <w:rPr>
          <w:rFonts w:cstheme="minorHAnsi"/>
          <w:noProof/>
          <w:sz w:val="24"/>
          <w:szCs w:val="24"/>
        </w:rPr>
        <w:t>(2015)</w:t>
      </w:r>
      <w:r>
        <w:rPr>
          <w:rFonts w:cstheme="minorHAnsi"/>
          <w:sz w:val="24"/>
          <w:szCs w:val="24"/>
        </w:rPr>
        <w:fldChar w:fldCharType="end"/>
      </w:r>
    </w:p>
    <w:p w14:paraId="4AA8DCD5" w14:textId="77777777" w:rsidR="00F7137F" w:rsidRDefault="00F7137F" w:rsidP="00234B5F">
      <w:pPr>
        <w:pStyle w:val="ListParagraph"/>
        <w:spacing w:after="120" w:line="240" w:lineRule="auto"/>
        <w:ind w:left="0"/>
        <w:rPr>
          <w:rFonts w:cstheme="minorHAnsi"/>
          <w:sz w:val="24"/>
          <w:szCs w:val="24"/>
        </w:rPr>
      </w:pPr>
    </w:p>
    <w:p w14:paraId="6D6B556C" w14:textId="031E225F" w:rsidR="00D56C9B" w:rsidRPr="00C62A77" w:rsidRDefault="00C90346" w:rsidP="00C62A77">
      <w:pPr>
        <w:pStyle w:val="Heading1"/>
        <w:numPr>
          <w:ilvl w:val="1"/>
          <w:numId w:val="27"/>
        </w:numPr>
        <w:rPr>
          <w:b/>
          <w:bCs/>
        </w:rPr>
      </w:pPr>
      <w:bookmarkStart w:id="10" w:name="_Toc62112277"/>
      <w:r w:rsidRPr="00C62A77">
        <w:rPr>
          <w:b/>
          <w:bCs/>
        </w:rPr>
        <w:lastRenderedPageBreak/>
        <w:t>Evidence of adoption by mandate crops and country</w:t>
      </w:r>
      <w:bookmarkEnd w:id="10"/>
    </w:p>
    <w:p w14:paraId="7A87C97C" w14:textId="36DD74E2" w:rsidR="00C90346" w:rsidRPr="00C90346" w:rsidRDefault="00C90346" w:rsidP="00C44B0B">
      <w:pPr>
        <w:spacing w:after="120" w:line="240" w:lineRule="auto"/>
        <w:jc w:val="both"/>
        <w:rPr>
          <w:rFonts w:cstheme="minorHAnsi"/>
          <w:sz w:val="24"/>
          <w:szCs w:val="24"/>
        </w:rPr>
      </w:pPr>
      <w:r w:rsidRPr="00C90346">
        <w:rPr>
          <w:rFonts w:cstheme="minorHAnsi"/>
          <w:sz w:val="24"/>
          <w:szCs w:val="24"/>
        </w:rPr>
        <w:t xml:space="preserve">In this section we will present and discuss </w:t>
      </w:r>
      <w:r w:rsidR="00DE67C7">
        <w:rPr>
          <w:rFonts w:cstheme="minorHAnsi"/>
          <w:sz w:val="24"/>
          <w:szCs w:val="24"/>
        </w:rPr>
        <w:t>evidence</w:t>
      </w:r>
      <w:r>
        <w:rPr>
          <w:rFonts w:cstheme="minorHAnsi"/>
          <w:sz w:val="24"/>
          <w:szCs w:val="24"/>
        </w:rPr>
        <w:t xml:space="preserve"> adoption of improved </w:t>
      </w:r>
      <w:r w:rsidR="00DE67C7">
        <w:rPr>
          <w:rFonts w:cstheme="minorHAnsi"/>
          <w:sz w:val="24"/>
          <w:szCs w:val="24"/>
        </w:rPr>
        <w:t>varieties</w:t>
      </w:r>
      <w:r w:rsidRPr="00C90346">
        <w:rPr>
          <w:rFonts w:cstheme="minorHAnsi"/>
          <w:sz w:val="24"/>
          <w:szCs w:val="24"/>
        </w:rPr>
        <w:t xml:space="preserve"> by mandate crops. This is important as it lies the foundation for impact assessment and </w:t>
      </w:r>
      <w:r w:rsidR="006E2D50">
        <w:rPr>
          <w:rFonts w:cstheme="minorHAnsi"/>
          <w:sz w:val="24"/>
          <w:szCs w:val="24"/>
        </w:rPr>
        <w:t>generates</w:t>
      </w:r>
      <w:r w:rsidRPr="00C90346">
        <w:rPr>
          <w:rFonts w:cstheme="minorHAnsi"/>
          <w:sz w:val="24"/>
          <w:szCs w:val="24"/>
        </w:rPr>
        <w:t xml:space="preserve"> parameters required for this activity for each of the GLDC crops in the intervention regions. The following discussion is organized by legume and cereal crop specie</w:t>
      </w:r>
      <w:r>
        <w:rPr>
          <w:rFonts w:cstheme="minorHAnsi"/>
          <w:sz w:val="24"/>
          <w:szCs w:val="24"/>
        </w:rPr>
        <w:t>s</w:t>
      </w:r>
      <w:r w:rsidRPr="00C90346">
        <w:rPr>
          <w:rFonts w:cstheme="minorHAnsi"/>
          <w:sz w:val="24"/>
          <w:szCs w:val="24"/>
        </w:rPr>
        <w:t xml:space="preserve"> relying mainly on the synthesis of the most recent adoption and impact studies. </w:t>
      </w:r>
    </w:p>
    <w:p w14:paraId="41B9F78F" w14:textId="77777777" w:rsidR="001C7A18" w:rsidRPr="00406EE9" w:rsidRDefault="001C7A18" w:rsidP="00C44B0B">
      <w:pPr>
        <w:spacing w:after="120" w:line="240" w:lineRule="auto"/>
        <w:jc w:val="both"/>
        <w:rPr>
          <w:rFonts w:cstheme="minorHAnsi"/>
          <w:sz w:val="24"/>
          <w:szCs w:val="24"/>
        </w:rPr>
      </w:pPr>
    </w:p>
    <w:p w14:paraId="37D16F2A" w14:textId="599A9A55" w:rsidR="00170B92" w:rsidRDefault="00071922" w:rsidP="00071922">
      <w:pPr>
        <w:pStyle w:val="ListParagraph"/>
        <w:numPr>
          <w:ilvl w:val="2"/>
          <w:numId w:val="23"/>
        </w:numPr>
        <w:spacing w:after="120" w:line="240" w:lineRule="auto"/>
        <w:rPr>
          <w:rFonts w:cstheme="minorHAnsi"/>
          <w:i/>
          <w:iCs/>
          <w:sz w:val="24"/>
          <w:szCs w:val="24"/>
        </w:rPr>
      </w:pPr>
      <w:r w:rsidRPr="001C7A18">
        <w:rPr>
          <w:rFonts w:cstheme="minorHAnsi"/>
          <w:i/>
          <w:iCs/>
          <w:sz w:val="24"/>
          <w:szCs w:val="24"/>
        </w:rPr>
        <w:t xml:space="preserve">Grain legumes </w:t>
      </w:r>
    </w:p>
    <w:p w14:paraId="1B1FA57E" w14:textId="2AB108A7" w:rsidR="001E51A0" w:rsidRDefault="001E51A0" w:rsidP="00374FCF">
      <w:pPr>
        <w:tabs>
          <w:tab w:val="left" w:pos="2616"/>
        </w:tabs>
        <w:spacing w:after="120" w:line="240" w:lineRule="auto"/>
        <w:rPr>
          <w:rFonts w:cstheme="minorHAnsi"/>
          <w:b/>
          <w:bCs/>
          <w:sz w:val="24"/>
          <w:szCs w:val="24"/>
        </w:rPr>
      </w:pPr>
      <w:r w:rsidRPr="001E51A0">
        <w:rPr>
          <w:rFonts w:cstheme="minorHAnsi"/>
          <w:b/>
          <w:bCs/>
          <w:sz w:val="24"/>
          <w:szCs w:val="24"/>
        </w:rPr>
        <w:t>Chickpea</w:t>
      </w:r>
      <w:r w:rsidR="00374FCF">
        <w:rPr>
          <w:rFonts w:cstheme="minorHAnsi"/>
          <w:b/>
          <w:bCs/>
          <w:sz w:val="24"/>
          <w:szCs w:val="24"/>
        </w:rPr>
        <w:tab/>
      </w:r>
    </w:p>
    <w:p w14:paraId="3983462A" w14:textId="56A08D48" w:rsidR="0011391A" w:rsidRDefault="00B0459D" w:rsidP="00C44B0B">
      <w:pPr>
        <w:spacing w:after="120" w:line="240" w:lineRule="auto"/>
        <w:jc w:val="both"/>
        <w:rPr>
          <w:rFonts w:cstheme="minorHAnsi"/>
          <w:sz w:val="24"/>
          <w:szCs w:val="24"/>
        </w:rPr>
      </w:pPr>
      <w:r>
        <w:rPr>
          <w:rFonts w:cstheme="minorHAnsi"/>
          <w:sz w:val="24"/>
          <w:szCs w:val="24"/>
        </w:rPr>
        <w:t xml:space="preserve">Chickpea is the </w:t>
      </w:r>
      <w:r w:rsidR="006E2D50">
        <w:rPr>
          <w:rFonts w:cstheme="minorHAnsi"/>
          <w:sz w:val="24"/>
          <w:szCs w:val="24"/>
        </w:rPr>
        <w:t>second-largest</w:t>
      </w:r>
      <w:r>
        <w:rPr>
          <w:rFonts w:cstheme="minorHAnsi"/>
          <w:sz w:val="24"/>
          <w:szCs w:val="24"/>
        </w:rPr>
        <w:t xml:space="preserve"> grown and produced </w:t>
      </w:r>
      <w:r w:rsidR="00432080">
        <w:rPr>
          <w:rFonts w:cstheme="minorHAnsi"/>
          <w:sz w:val="24"/>
          <w:szCs w:val="24"/>
        </w:rPr>
        <w:t>legume crop of the world after dry beans</w:t>
      </w:r>
      <w:r w:rsidR="00443583">
        <w:rPr>
          <w:rFonts w:cstheme="minorHAnsi"/>
          <w:sz w:val="24"/>
          <w:szCs w:val="24"/>
        </w:rPr>
        <w:t xml:space="preserve"> </w:t>
      </w:r>
      <w:r w:rsidR="00443583">
        <w:rPr>
          <w:rFonts w:cstheme="minorHAnsi"/>
          <w:sz w:val="24"/>
          <w:szCs w:val="24"/>
        </w:rPr>
        <w:fldChar w:fldCharType="begin"/>
      </w:r>
      <w:r w:rsidR="00555597">
        <w:rPr>
          <w:rFonts w:cstheme="minorHAnsi"/>
          <w:sz w:val="24"/>
          <w:szCs w:val="24"/>
        </w:rPr>
        <w:instrText xml:space="preserve"> ADDIN ZOTERO_ITEM CSL_CITATION {"citationID":"GiyeQNA4","properties":{"formattedCitation":"(Monyo &amp; Varshney, 2016)","plainCitation":"(Monyo &amp; Varshney, 2016)","noteIndex":0},"citationItems":[{"id":4820,"uris":["http://zotero.org/users/1192881/items/AHVNX94T"],"uri":["http://zotero.org/users/1192881/items/AHVNX94T"],"itemData":{"id":4820,"type":"book","event-place":"Patancheru 502 324, Telangana, India","ISBN":"ISBN 978-92-9066-568-7","number-of-pages":"236","publisher-place":"Patancheru 502 324, Telangana, India","title":"Seven seasons of learning and engaging smallholder farmers in the drought-prone areas of sub-Saharan Africa and South Asia through Tropical Legumes, 2007–2014","editor":[{"family":"Monyo","given":"Emmanuel"},{"family":"Varshney","given":"R. K."}],"issued":{"date-parts":[["2016"]]}}}],"schema":"https://github.com/citation-style-language/schema/raw/master/csl-citation.json"} </w:instrText>
      </w:r>
      <w:r w:rsidR="00443583">
        <w:rPr>
          <w:rFonts w:cstheme="minorHAnsi"/>
          <w:sz w:val="24"/>
          <w:szCs w:val="24"/>
        </w:rPr>
        <w:fldChar w:fldCharType="separate"/>
      </w:r>
      <w:r w:rsidR="00555597">
        <w:rPr>
          <w:rFonts w:cstheme="minorHAnsi"/>
          <w:sz w:val="24"/>
          <w:szCs w:val="24"/>
        </w:rPr>
        <w:t>(Monyo &amp; Varshney, 2016)</w:t>
      </w:r>
      <w:r w:rsidR="00443583">
        <w:rPr>
          <w:rFonts w:cstheme="minorHAnsi"/>
          <w:sz w:val="24"/>
          <w:szCs w:val="24"/>
        </w:rPr>
        <w:fldChar w:fldCharType="end"/>
      </w:r>
      <w:r w:rsidR="00443583">
        <w:rPr>
          <w:rFonts w:cstheme="minorHAnsi"/>
          <w:sz w:val="24"/>
          <w:szCs w:val="24"/>
        </w:rPr>
        <w:t>.</w:t>
      </w:r>
      <w:r w:rsidR="006C6FC2">
        <w:rPr>
          <w:rFonts w:cstheme="minorHAnsi"/>
          <w:sz w:val="24"/>
          <w:szCs w:val="24"/>
        </w:rPr>
        <w:t xml:space="preserve"> Over 80% of the</w:t>
      </w:r>
      <w:r w:rsidR="00F21911">
        <w:rPr>
          <w:rFonts w:cstheme="minorHAnsi"/>
          <w:sz w:val="24"/>
          <w:szCs w:val="24"/>
        </w:rPr>
        <w:t xml:space="preserve"> chickpea production </w:t>
      </w:r>
      <w:r w:rsidR="006E2D50">
        <w:rPr>
          <w:rFonts w:cstheme="minorHAnsi"/>
          <w:sz w:val="24"/>
          <w:szCs w:val="24"/>
        </w:rPr>
        <w:t>comes</w:t>
      </w:r>
      <w:r w:rsidR="00F21911">
        <w:rPr>
          <w:rFonts w:cstheme="minorHAnsi"/>
          <w:sz w:val="24"/>
          <w:szCs w:val="24"/>
        </w:rPr>
        <w:t xml:space="preserve"> from SA</w:t>
      </w:r>
      <w:r w:rsidR="00404DD7">
        <w:rPr>
          <w:rFonts w:cstheme="minorHAnsi"/>
          <w:sz w:val="24"/>
          <w:szCs w:val="24"/>
        </w:rPr>
        <w:t>.</w:t>
      </w:r>
      <w:r w:rsidR="00F21911">
        <w:rPr>
          <w:rFonts w:cstheme="minorHAnsi"/>
          <w:sz w:val="24"/>
          <w:szCs w:val="24"/>
        </w:rPr>
        <w:t xml:space="preserve"> India is the largest producing country in the </w:t>
      </w:r>
      <w:r w:rsidR="0029689F">
        <w:rPr>
          <w:rFonts w:cstheme="minorHAnsi"/>
          <w:sz w:val="24"/>
          <w:szCs w:val="24"/>
        </w:rPr>
        <w:t>world</w:t>
      </w:r>
      <w:r w:rsidR="00F21911">
        <w:rPr>
          <w:rFonts w:cstheme="minorHAnsi"/>
          <w:sz w:val="24"/>
          <w:szCs w:val="24"/>
        </w:rPr>
        <w:t xml:space="preserve"> </w:t>
      </w:r>
      <w:r w:rsidR="002E4B7C">
        <w:rPr>
          <w:rFonts w:cstheme="minorHAnsi"/>
          <w:sz w:val="24"/>
          <w:szCs w:val="24"/>
        </w:rPr>
        <w:t>accounting</w:t>
      </w:r>
      <w:r w:rsidR="00F21911">
        <w:rPr>
          <w:rFonts w:cstheme="minorHAnsi"/>
          <w:sz w:val="24"/>
          <w:szCs w:val="24"/>
        </w:rPr>
        <w:t xml:space="preserve"> for about 70% </w:t>
      </w:r>
      <w:r w:rsidR="002E4B7C">
        <w:rPr>
          <w:rFonts w:cstheme="minorHAnsi"/>
          <w:sz w:val="24"/>
          <w:szCs w:val="24"/>
        </w:rPr>
        <w:t>of global chickpea production.</w:t>
      </w:r>
      <w:r w:rsidR="003068A8">
        <w:rPr>
          <w:rFonts w:cstheme="minorHAnsi"/>
          <w:sz w:val="24"/>
          <w:szCs w:val="24"/>
        </w:rPr>
        <w:t xml:space="preserve"> In Sub-Saharan Africa, chickpea</w:t>
      </w:r>
      <w:r w:rsidR="00AD30B9">
        <w:rPr>
          <w:rFonts w:cstheme="minorHAnsi"/>
          <w:sz w:val="24"/>
          <w:szCs w:val="24"/>
        </w:rPr>
        <w:t xml:space="preserve"> </w:t>
      </w:r>
      <w:r w:rsidR="002D6D86">
        <w:rPr>
          <w:rFonts w:cstheme="minorHAnsi"/>
          <w:sz w:val="24"/>
          <w:szCs w:val="24"/>
        </w:rPr>
        <w:t xml:space="preserve">is produced in Ethiopia, Tanzania, Malawi and Kenya. </w:t>
      </w:r>
      <w:r w:rsidR="006A4A2F">
        <w:rPr>
          <w:rFonts w:cstheme="minorHAnsi"/>
          <w:sz w:val="24"/>
          <w:szCs w:val="24"/>
        </w:rPr>
        <w:t xml:space="preserve"> </w:t>
      </w:r>
    </w:p>
    <w:p w14:paraId="08382F91" w14:textId="68D9D785" w:rsidR="00025900" w:rsidRDefault="00A45D30" w:rsidP="00C44B0B">
      <w:pPr>
        <w:spacing w:after="120" w:line="240" w:lineRule="auto"/>
        <w:jc w:val="both"/>
        <w:rPr>
          <w:rFonts w:cstheme="minorHAnsi"/>
          <w:sz w:val="24"/>
          <w:szCs w:val="24"/>
        </w:rPr>
      </w:pPr>
      <w:r>
        <w:rPr>
          <w:rFonts w:cstheme="minorHAnsi"/>
          <w:sz w:val="24"/>
          <w:szCs w:val="24"/>
        </w:rPr>
        <w:t>The GLDC research for development intervention</w:t>
      </w:r>
      <w:r w:rsidR="00CA53EC">
        <w:rPr>
          <w:rFonts w:cstheme="minorHAnsi"/>
          <w:sz w:val="24"/>
          <w:szCs w:val="24"/>
        </w:rPr>
        <w:t>s</w:t>
      </w:r>
      <w:r>
        <w:rPr>
          <w:rFonts w:cstheme="minorHAnsi"/>
          <w:sz w:val="24"/>
          <w:szCs w:val="24"/>
        </w:rPr>
        <w:t xml:space="preserve"> for chickpea targeted three countries in Sub-Saharan country and South Asia– Ethiopia, India and Myanmar. </w:t>
      </w:r>
      <w:r w:rsidR="00CA53EC">
        <w:rPr>
          <w:rFonts w:cstheme="minorHAnsi"/>
          <w:sz w:val="24"/>
          <w:szCs w:val="24"/>
        </w:rPr>
        <w:t xml:space="preserve">In Ethiopia, </w:t>
      </w:r>
      <w:r w:rsidR="00CA53EC" w:rsidRPr="00CA53EC">
        <w:rPr>
          <w:rFonts w:cstheme="minorHAnsi"/>
          <w:sz w:val="24"/>
          <w:szCs w:val="24"/>
        </w:rPr>
        <w:t xml:space="preserve">the International Crops Research Institute for the Semi-Arid Tropics (ICRISAT) through the Tropical Legumes projects (TL II Phase I and Phase II, TL III) worked closely with partners including the </w:t>
      </w:r>
      <w:r w:rsidR="00CA53EC">
        <w:rPr>
          <w:rFonts w:cstheme="minorHAnsi"/>
          <w:sz w:val="24"/>
          <w:szCs w:val="24"/>
        </w:rPr>
        <w:t xml:space="preserve">NARS, </w:t>
      </w:r>
      <w:r w:rsidR="00CA53EC" w:rsidRPr="00CA53EC">
        <w:rPr>
          <w:rFonts w:cstheme="minorHAnsi"/>
          <w:sz w:val="24"/>
          <w:szCs w:val="24"/>
        </w:rPr>
        <w:t xml:space="preserve">the International Centre for Agricultural Research in Dry Areas (ICARDA), </w:t>
      </w:r>
      <w:r w:rsidR="00CA53EC">
        <w:rPr>
          <w:rFonts w:cstheme="minorHAnsi"/>
          <w:sz w:val="24"/>
          <w:szCs w:val="24"/>
        </w:rPr>
        <w:t>and several implementing organizations</w:t>
      </w:r>
      <w:r w:rsidR="00CA53EC" w:rsidRPr="00CA53EC">
        <w:rPr>
          <w:rFonts w:cstheme="minorHAnsi"/>
          <w:sz w:val="24"/>
          <w:szCs w:val="24"/>
        </w:rPr>
        <w:t xml:space="preserve"> contributing to the release of 1</w:t>
      </w:r>
      <w:r w:rsidR="00CA53EC">
        <w:rPr>
          <w:rFonts w:cstheme="minorHAnsi"/>
          <w:sz w:val="24"/>
          <w:szCs w:val="24"/>
        </w:rPr>
        <w:t>1</w:t>
      </w:r>
      <w:r w:rsidR="00CA53EC" w:rsidRPr="00CA53EC">
        <w:rPr>
          <w:rFonts w:cstheme="minorHAnsi"/>
          <w:sz w:val="24"/>
          <w:szCs w:val="24"/>
        </w:rPr>
        <w:t xml:space="preserve"> improved varieties targeting various </w:t>
      </w:r>
      <w:proofErr w:type="spellStart"/>
      <w:r w:rsidR="00CA53EC" w:rsidRPr="00CA53EC">
        <w:rPr>
          <w:rFonts w:cstheme="minorHAnsi"/>
          <w:sz w:val="24"/>
          <w:szCs w:val="24"/>
        </w:rPr>
        <w:t>agro</w:t>
      </w:r>
      <w:proofErr w:type="spellEnd"/>
      <w:r w:rsidR="00CA53EC" w:rsidRPr="00CA53EC">
        <w:rPr>
          <w:rFonts w:cstheme="minorHAnsi"/>
          <w:sz w:val="24"/>
          <w:szCs w:val="24"/>
        </w:rPr>
        <w:t>-ecologies of Ethiopia.</w:t>
      </w:r>
      <w:r w:rsidR="00CA53EC">
        <w:rPr>
          <w:rFonts w:cstheme="minorHAnsi"/>
          <w:sz w:val="24"/>
          <w:szCs w:val="24"/>
        </w:rPr>
        <w:t xml:space="preserve"> </w:t>
      </w:r>
      <w:r w:rsidR="00B03432">
        <w:rPr>
          <w:rFonts w:cstheme="minorHAnsi"/>
          <w:sz w:val="24"/>
          <w:szCs w:val="24"/>
        </w:rPr>
        <w:t xml:space="preserve">The project activities also include farmers’ knowledge empowerment and capacity building, improving the availability and delivery of seeds to enhance the adoption of these improved varieties. As a </w:t>
      </w:r>
      <w:r w:rsidR="00082066">
        <w:rPr>
          <w:rFonts w:cstheme="minorHAnsi"/>
          <w:sz w:val="24"/>
          <w:szCs w:val="24"/>
        </w:rPr>
        <w:t>result</w:t>
      </w:r>
      <w:r w:rsidR="00B03432">
        <w:rPr>
          <w:rFonts w:cstheme="minorHAnsi"/>
          <w:sz w:val="24"/>
          <w:szCs w:val="24"/>
        </w:rPr>
        <w:t>, a</w:t>
      </w:r>
      <w:r w:rsidR="00CA53EC">
        <w:rPr>
          <w:rFonts w:cstheme="minorHAnsi"/>
          <w:sz w:val="24"/>
          <w:szCs w:val="24"/>
        </w:rPr>
        <w:t xml:space="preserve">doption of </w:t>
      </w:r>
      <w:r w:rsidR="00A93A77">
        <w:rPr>
          <w:rFonts w:cstheme="minorHAnsi"/>
          <w:sz w:val="24"/>
          <w:szCs w:val="24"/>
        </w:rPr>
        <w:t xml:space="preserve">the improved </w:t>
      </w:r>
      <w:r w:rsidR="00CA53EC">
        <w:rPr>
          <w:rFonts w:cstheme="minorHAnsi"/>
          <w:sz w:val="24"/>
          <w:szCs w:val="24"/>
        </w:rPr>
        <w:t>chickpea varieties rose from 31</w:t>
      </w:r>
      <w:r w:rsidR="00A93A77">
        <w:rPr>
          <w:rFonts w:cstheme="minorHAnsi"/>
          <w:sz w:val="24"/>
          <w:szCs w:val="24"/>
        </w:rPr>
        <w:t xml:space="preserve"> to 80% </w:t>
      </w:r>
      <w:r w:rsidR="00411825">
        <w:rPr>
          <w:rFonts w:cstheme="minorHAnsi"/>
          <w:sz w:val="24"/>
          <w:szCs w:val="24"/>
        </w:rPr>
        <w:t>between</w:t>
      </w:r>
      <w:r w:rsidR="00A93A77">
        <w:rPr>
          <w:rFonts w:cstheme="minorHAnsi"/>
          <w:sz w:val="24"/>
          <w:szCs w:val="24"/>
        </w:rPr>
        <w:t xml:space="preserve"> 2007 </w:t>
      </w:r>
      <w:r w:rsidR="00411825">
        <w:rPr>
          <w:rFonts w:cstheme="minorHAnsi"/>
          <w:sz w:val="24"/>
          <w:szCs w:val="24"/>
        </w:rPr>
        <w:t xml:space="preserve">and </w:t>
      </w:r>
      <w:r w:rsidR="00A93A77">
        <w:rPr>
          <w:rFonts w:cstheme="minorHAnsi"/>
          <w:sz w:val="24"/>
          <w:szCs w:val="24"/>
        </w:rPr>
        <w:t>2014</w:t>
      </w:r>
      <w:r w:rsidR="00B03432">
        <w:rPr>
          <w:rFonts w:cstheme="minorHAnsi"/>
          <w:sz w:val="24"/>
          <w:szCs w:val="24"/>
        </w:rPr>
        <w:t xml:space="preserve"> </w:t>
      </w:r>
      <w:r w:rsidR="00411825">
        <w:rPr>
          <w:rFonts w:cstheme="minorHAnsi"/>
          <w:sz w:val="24"/>
          <w:szCs w:val="24"/>
        </w:rPr>
        <w:t>evidenced by</w:t>
      </w:r>
      <w:r w:rsidR="00B03432">
        <w:rPr>
          <w:rFonts w:cstheme="minorHAnsi"/>
          <w:sz w:val="24"/>
          <w:szCs w:val="24"/>
        </w:rPr>
        <w:t xml:space="preserve"> </w:t>
      </w:r>
      <w:r w:rsidR="006E2D50">
        <w:rPr>
          <w:rFonts w:cstheme="minorHAnsi"/>
          <w:sz w:val="24"/>
          <w:szCs w:val="24"/>
        </w:rPr>
        <w:t xml:space="preserve">the </w:t>
      </w:r>
      <w:r w:rsidR="00B03432">
        <w:rPr>
          <w:rFonts w:cstheme="minorHAnsi"/>
          <w:sz w:val="24"/>
          <w:szCs w:val="24"/>
        </w:rPr>
        <w:t>household survey from three districts in Oromia and Amhara region</w:t>
      </w:r>
      <w:r w:rsidR="00CE23AE">
        <w:rPr>
          <w:rFonts w:cstheme="minorHAnsi"/>
          <w:sz w:val="24"/>
          <w:szCs w:val="24"/>
        </w:rPr>
        <w:t xml:space="preserve"> </w:t>
      </w:r>
      <w:r w:rsidR="00082066">
        <w:rPr>
          <w:rFonts w:cstheme="minorHAnsi"/>
          <w:sz w:val="24"/>
          <w:szCs w:val="24"/>
        </w:rPr>
        <w:fldChar w:fldCharType="begin"/>
      </w:r>
      <w:r w:rsidR="00082066">
        <w:rPr>
          <w:rFonts w:cstheme="minorHAnsi"/>
          <w:sz w:val="24"/>
          <w:szCs w:val="24"/>
        </w:rPr>
        <w:instrText xml:space="preserve"> ADDIN ZOTERO_ITEM CSL_CITATION {"citationID":"MK7nIjLu","properties":{"formattedCitation":"(Verkaart et al., 2019)","plainCitation":"(Verkaart et al., 2019)","noteIndex":0},"citationItems":[{"id":4047,"uris":["http://zotero.org/users/1192881/items/TLYXYX5X"],"uri":["http://zotero.org/users/1192881/items/TLYXYX5X"],"itemData":{"id":4047,"type":"article-journal","abstract":"Many studies detail constraints deemed responsible for the limited adoption of new technologies among smallholder farmers in sub-Saharan Africa. By contrast, here we study the conditions that led to the remarkably fast spread of improved chickpea varieties in Ethiopia. Within just seven years, the adoption rate rose from 30 to 80% of the farmers. A combination of factors explains the rapid uptake. Their attraction lay in superior returns and disease resistance. Chickpea was already an important crop for rural households in the studied districts, for both cash income and consumption. Good market access and an easy accessibility of extension services advanced the adoption process. Thus, an attractive technology suitable for rural households in a conducive environment enabled adoption. Our findings prompt us to stress the importance of tailoring agricultural innovations to the realities and demands of rural households, and the need to design and deploy interventions on the basis of ex-ante knowledge on factors potentially determining their success or failure.","container-title":"International Journal of Agricultural Sustainability (TSI)","issue":"1","note":"publisher: Taylor &amp; Francis","page":"34–48","title":"A recipe for success? Learning from the rapid adoption of improved chickpea varieties in Ethiopia","volume":"17","author":[{"family":"Verkaart","given":"S."},{"family":"Mausch","given":"K."},{"family":"Claessens","given":"L."},{"family":"Giller","given":"K. E."}],"issued":{"date-parts":[["2019"]]}}}],"schema":"https://github.com/citation-style-language/schema/raw/master/csl-citation.json"} </w:instrText>
      </w:r>
      <w:r w:rsidR="00082066">
        <w:rPr>
          <w:rFonts w:cstheme="minorHAnsi"/>
          <w:sz w:val="24"/>
          <w:szCs w:val="24"/>
        </w:rPr>
        <w:fldChar w:fldCharType="separate"/>
      </w:r>
      <w:r w:rsidR="00082066">
        <w:rPr>
          <w:rFonts w:cstheme="minorHAnsi"/>
          <w:sz w:val="24"/>
          <w:szCs w:val="24"/>
        </w:rPr>
        <w:t>(Verkaart et al., 2019)</w:t>
      </w:r>
      <w:r w:rsidR="00082066">
        <w:rPr>
          <w:rFonts w:cstheme="minorHAnsi"/>
          <w:sz w:val="24"/>
          <w:szCs w:val="24"/>
        </w:rPr>
        <w:fldChar w:fldCharType="end"/>
      </w:r>
      <w:r w:rsidR="00A93A77">
        <w:rPr>
          <w:rFonts w:cstheme="minorHAnsi"/>
          <w:sz w:val="24"/>
          <w:szCs w:val="24"/>
        </w:rPr>
        <w:t xml:space="preserve">. </w:t>
      </w:r>
    </w:p>
    <w:p w14:paraId="668E7E00" w14:textId="77777777" w:rsidR="00CE23AE" w:rsidRPr="002D799E" w:rsidRDefault="00CE23AE" w:rsidP="002D799E">
      <w:pPr>
        <w:tabs>
          <w:tab w:val="left" w:pos="2616"/>
        </w:tabs>
        <w:spacing w:after="120" w:line="240" w:lineRule="auto"/>
        <w:rPr>
          <w:rFonts w:cstheme="minorHAnsi"/>
          <w:sz w:val="24"/>
          <w:szCs w:val="24"/>
        </w:rPr>
      </w:pPr>
    </w:p>
    <w:p w14:paraId="5925AE0C" w14:textId="72428E8F" w:rsidR="001E51A0" w:rsidRDefault="00751AE7" w:rsidP="001E51A0">
      <w:pPr>
        <w:spacing w:after="120" w:line="240" w:lineRule="auto"/>
        <w:rPr>
          <w:rFonts w:cstheme="minorHAnsi"/>
          <w:b/>
          <w:bCs/>
          <w:sz w:val="24"/>
          <w:szCs w:val="24"/>
        </w:rPr>
      </w:pPr>
      <w:r w:rsidRPr="00751AE7">
        <w:rPr>
          <w:rFonts w:cstheme="minorHAnsi"/>
          <w:b/>
          <w:bCs/>
          <w:sz w:val="24"/>
          <w:szCs w:val="24"/>
        </w:rPr>
        <w:t xml:space="preserve">Common Bean </w:t>
      </w:r>
    </w:p>
    <w:p w14:paraId="7E63F816" w14:textId="77777777" w:rsidR="00751AE7" w:rsidRPr="00751AE7" w:rsidRDefault="00751AE7" w:rsidP="001E51A0">
      <w:pPr>
        <w:spacing w:after="120" w:line="240" w:lineRule="auto"/>
        <w:rPr>
          <w:rFonts w:cstheme="minorHAnsi"/>
          <w:b/>
          <w:bCs/>
          <w:sz w:val="24"/>
          <w:szCs w:val="24"/>
        </w:rPr>
      </w:pPr>
    </w:p>
    <w:p w14:paraId="046A8D83" w14:textId="5C315E33" w:rsidR="00751AE7" w:rsidRDefault="00751AE7" w:rsidP="001E51A0">
      <w:pPr>
        <w:spacing w:after="120" w:line="240" w:lineRule="auto"/>
        <w:rPr>
          <w:rFonts w:cstheme="minorHAnsi"/>
          <w:b/>
          <w:bCs/>
          <w:sz w:val="24"/>
          <w:szCs w:val="24"/>
        </w:rPr>
      </w:pPr>
      <w:r>
        <w:rPr>
          <w:rFonts w:cstheme="minorHAnsi"/>
          <w:sz w:val="24"/>
          <w:szCs w:val="24"/>
        </w:rPr>
        <w:t>C</w:t>
      </w:r>
      <w:r w:rsidRPr="00751AE7">
        <w:rPr>
          <w:rFonts w:cstheme="minorHAnsi"/>
          <w:b/>
          <w:bCs/>
          <w:sz w:val="24"/>
          <w:szCs w:val="24"/>
        </w:rPr>
        <w:t xml:space="preserve">owpea </w:t>
      </w:r>
    </w:p>
    <w:p w14:paraId="6CF7AE41" w14:textId="77777777" w:rsidR="00751AE7" w:rsidRDefault="00751AE7" w:rsidP="001E51A0">
      <w:pPr>
        <w:spacing w:after="120" w:line="240" w:lineRule="auto"/>
        <w:rPr>
          <w:rFonts w:cstheme="minorHAnsi"/>
          <w:sz w:val="24"/>
          <w:szCs w:val="24"/>
        </w:rPr>
      </w:pPr>
    </w:p>
    <w:p w14:paraId="1E8A1C10" w14:textId="74E4EABF" w:rsidR="00751AE7" w:rsidRDefault="00751AE7" w:rsidP="001E51A0">
      <w:pPr>
        <w:spacing w:after="120" w:line="240" w:lineRule="auto"/>
        <w:rPr>
          <w:rFonts w:cstheme="minorHAnsi"/>
          <w:b/>
          <w:bCs/>
          <w:sz w:val="24"/>
          <w:szCs w:val="24"/>
        </w:rPr>
      </w:pPr>
      <w:r w:rsidRPr="00751AE7">
        <w:rPr>
          <w:rFonts w:cstheme="minorHAnsi"/>
          <w:b/>
          <w:bCs/>
          <w:sz w:val="24"/>
          <w:szCs w:val="24"/>
        </w:rPr>
        <w:t>Groundnut</w:t>
      </w:r>
    </w:p>
    <w:p w14:paraId="0D0E9A66" w14:textId="77777777" w:rsidR="00751AE7" w:rsidRPr="00751AE7" w:rsidRDefault="00751AE7" w:rsidP="001E51A0">
      <w:pPr>
        <w:spacing w:after="120" w:line="240" w:lineRule="auto"/>
        <w:rPr>
          <w:rFonts w:cstheme="minorHAnsi"/>
          <w:b/>
          <w:bCs/>
          <w:sz w:val="24"/>
          <w:szCs w:val="24"/>
        </w:rPr>
      </w:pPr>
    </w:p>
    <w:p w14:paraId="0087E4CE" w14:textId="0445FC06" w:rsidR="00751AE7" w:rsidRDefault="00751AE7" w:rsidP="001E51A0">
      <w:pPr>
        <w:spacing w:after="120" w:line="240" w:lineRule="auto"/>
        <w:rPr>
          <w:rFonts w:cstheme="minorHAnsi"/>
          <w:b/>
          <w:bCs/>
          <w:sz w:val="24"/>
          <w:szCs w:val="24"/>
        </w:rPr>
      </w:pPr>
      <w:r w:rsidRPr="00751AE7">
        <w:rPr>
          <w:rFonts w:cstheme="minorHAnsi"/>
          <w:b/>
          <w:bCs/>
          <w:sz w:val="24"/>
          <w:szCs w:val="24"/>
        </w:rPr>
        <w:t xml:space="preserve">Lentil </w:t>
      </w:r>
    </w:p>
    <w:p w14:paraId="0BE211CE" w14:textId="77777777" w:rsidR="00751AE7" w:rsidRPr="00751AE7" w:rsidRDefault="00751AE7" w:rsidP="001E51A0">
      <w:pPr>
        <w:spacing w:after="120" w:line="240" w:lineRule="auto"/>
        <w:rPr>
          <w:rFonts w:cstheme="minorHAnsi"/>
          <w:b/>
          <w:bCs/>
          <w:sz w:val="24"/>
          <w:szCs w:val="24"/>
        </w:rPr>
      </w:pPr>
    </w:p>
    <w:p w14:paraId="6CB845B4" w14:textId="7AD1B1F9" w:rsidR="00751AE7" w:rsidRDefault="00751AE7" w:rsidP="001E51A0">
      <w:pPr>
        <w:spacing w:after="120" w:line="240" w:lineRule="auto"/>
        <w:rPr>
          <w:rFonts w:cstheme="minorHAnsi"/>
          <w:b/>
          <w:bCs/>
          <w:sz w:val="24"/>
          <w:szCs w:val="24"/>
        </w:rPr>
      </w:pPr>
      <w:proofErr w:type="spellStart"/>
      <w:r w:rsidRPr="00751AE7">
        <w:rPr>
          <w:rFonts w:cstheme="minorHAnsi"/>
          <w:b/>
          <w:bCs/>
          <w:sz w:val="24"/>
          <w:szCs w:val="24"/>
        </w:rPr>
        <w:t>Pigeonpea</w:t>
      </w:r>
      <w:proofErr w:type="spellEnd"/>
    </w:p>
    <w:p w14:paraId="59A588C1" w14:textId="77777777" w:rsidR="00751AE7" w:rsidRPr="00751AE7" w:rsidRDefault="00751AE7" w:rsidP="001E51A0">
      <w:pPr>
        <w:spacing w:after="120" w:line="240" w:lineRule="auto"/>
        <w:rPr>
          <w:rFonts w:cstheme="minorHAnsi"/>
          <w:b/>
          <w:bCs/>
          <w:sz w:val="24"/>
          <w:szCs w:val="24"/>
        </w:rPr>
      </w:pPr>
    </w:p>
    <w:p w14:paraId="1C905A5D" w14:textId="6521FEDB" w:rsidR="00751AE7" w:rsidRDefault="00751AE7" w:rsidP="001E51A0">
      <w:pPr>
        <w:spacing w:after="120" w:line="240" w:lineRule="auto"/>
        <w:rPr>
          <w:rFonts w:cstheme="minorHAnsi"/>
          <w:b/>
          <w:bCs/>
          <w:sz w:val="24"/>
          <w:szCs w:val="24"/>
        </w:rPr>
      </w:pPr>
      <w:r w:rsidRPr="00751AE7">
        <w:rPr>
          <w:rFonts w:cstheme="minorHAnsi"/>
          <w:b/>
          <w:bCs/>
          <w:sz w:val="24"/>
          <w:szCs w:val="24"/>
        </w:rPr>
        <w:t>Soybean</w:t>
      </w:r>
    </w:p>
    <w:p w14:paraId="643B094C" w14:textId="77777777" w:rsidR="009D3A11" w:rsidRPr="00751AE7" w:rsidRDefault="009D3A11" w:rsidP="001E51A0">
      <w:pPr>
        <w:spacing w:after="120" w:line="240" w:lineRule="auto"/>
        <w:rPr>
          <w:rFonts w:cstheme="minorHAnsi"/>
          <w:b/>
          <w:bCs/>
          <w:sz w:val="24"/>
          <w:szCs w:val="24"/>
        </w:rPr>
      </w:pPr>
    </w:p>
    <w:p w14:paraId="4BA279FC" w14:textId="77777777" w:rsidR="00751AE7" w:rsidRPr="001E51A0" w:rsidRDefault="00751AE7" w:rsidP="001E51A0">
      <w:pPr>
        <w:spacing w:after="120" w:line="240" w:lineRule="auto"/>
        <w:rPr>
          <w:rFonts w:cstheme="minorHAnsi"/>
          <w:sz w:val="24"/>
          <w:szCs w:val="24"/>
        </w:rPr>
      </w:pPr>
    </w:p>
    <w:p w14:paraId="45D29BC3" w14:textId="77777777" w:rsidR="001C2FED" w:rsidRDefault="001C2FED" w:rsidP="001C2FED">
      <w:pPr>
        <w:pStyle w:val="ListParagraph"/>
        <w:spacing w:after="120" w:line="240" w:lineRule="auto"/>
        <w:ind w:left="1080"/>
      </w:pPr>
    </w:p>
    <w:p w14:paraId="698B5226" w14:textId="1DAE65A1" w:rsidR="00170B92" w:rsidRDefault="00071922" w:rsidP="00071922">
      <w:pPr>
        <w:pStyle w:val="ListParagraph"/>
        <w:numPr>
          <w:ilvl w:val="2"/>
          <w:numId w:val="23"/>
        </w:numPr>
        <w:spacing w:after="120" w:line="240" w:lineRule="auto"/>
        <w:rPr>
          <w:rFonts w:cstheme="minorHAnsi"/>
          <w:i/>
          <w:iCs/>
          <w:sz w:val="24"/>
          <w:szCs w:val="24"/>
        </w:rPr>
      </w:pPr>
      <w:r>
        <w:rPr>
          <w:rFonts w:cstheme="minorHAnsi"/>
          <w:i/>
          <w:iCs/>
          <w:sz w:val="24"/>
          <w:szCs w:val="24"/>
        </w:rPr>
        <w:t xml:space="preserve">Dryland cereals </w:t>
      </w:r>
    </w:p>
    <w:p w14:paraId="467DA183" w14:textId="121E41D0" w:rsidR="00B84F36" w:rsidRPr="00B84F36" w:rsidRDefault="00B84F36" w:rsidP="00B84F36">
      <w:pPr>
        <w:spacing w:after="120" w:line="240" w:lineRule="auto"/>
        <w:rPr>
          <w:rFonts w:cstheme="minorHAnsi"/>
          <w:b/>
          <w:bCs/>
          <w:sz w:val="24"/>
          <w:szCs w:val="24"/>
        </w:rPr>
      </w:pPr>
      <w:r w:rsidRPr="00B84F36">
        <w:rPr>
          <w:rFonts w:cstheme="minorHAnsi"/>
          <w:b/>
          <w:bCs/>
          <w:sz w:val="24"/>
          <w:szCs w:val="24"/>
        </w:rPr>
        <w:t>Pearl Millet</w:t>
      </w:r>
    </w:p>
    <w:p w14:paraId="2DCF82A2" w14:textId="1B3DDD10" w:rsidR="00B84F36" w:rsidRDefault="00B84F36" w:rsidP="00B84F36">
      <w:pPr>
        <w:spacing w:after="120" w:line="240" w:lineRule="auto"/>
        <w:rPr>
          <w:rFonts w:cstheme="minorHAnsi"/>
          <w:b/>
          <w:bCs/>
          <w:sz w:val="24"/>
          <w:szCs w:val="24"/>
        </w:rPr>
      </w:pPr>
      <w:r w:rsidRPr="00B84F36">
        <w:rPr>
          <w:rFonts w:cstheme="minorHAnsi"/>
          <w:b/>
          <w:bCs/>
          <w:sz w:val="24"/>
          <w:szCs w:val="24"/>
        </w:rPr>
        <w:t xml:space="preserve">Sorghum </w:t>
      </w:r>
    </w:p>
    <w:p w14:paraId="125FC258" w14:textId="77777777" w:rsidR="00402197" w:rsidRDefault="00402197" w:rsidP="00402197">
      <w:pPr>
        <w:keepNext/>
        <w:spacing w:after="120" w:line="240" w:lineRule="auto"/>
      </w:pPr>
      <w:r>
        <w:rPr>
          <w:noProof/>
        </w:rPr>
        <w:drawing>
          <wp:inline distT="0" distB="0" distL="0" distR="0" wp14:anchorId="61157FBB" wp14:editId="54116135">
            <wp:extent cx="5943600" cy="420497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inline>
        </w:drawing>
      </w:r>
    </w:p>
    <w:p w14:paraId="2F5660CB" w14:textId="45D63D6C" w:rsidR="00402197" w:rsidRPr="00402197" w:rsidRDefault="00402197" w:rsidP="00402197">
      <w:pPr>
        <w:pStyle w:val="Caption"/>
        <w:keepNext/>
        <w:rPr>
          <w:b/>
          <w:bCs/>
          <w:sz w:val="24"/>
          <w:szCs w:val="24"/>
        </w:rPr>
      </w:pPr>
      <w:r w:rsidRPr="00402197">
        <w:rPr>
          <w:b/>
          <w:bCs/>
          <w:sz w:val="24"/>
          <w:szCs w:val="24"/>
        </w:rPr>
        <w:t xml:space="preserve">Figure </w:t>
      </w:r>
      <w:r w:rsidRPr="00402197">
        <w:rPr>
          <w:b/>
          <w:bCs/>
          <w:sz w:val="24"/>
          <w:szCs w:val="24"/>
        </w:rPr>
        <w:fldChar w:fldCharType="begin"/>
      </w:r>
      <w:r w:rsidRPr="00402197">
        <w:rPr>
          <w:b/>
          <w:bCs/>
          <w:sz w:val="24"/>
          <w:szCs w:val="24"/>
        </w:rPr>
        <w:instrText xml:space="preserve"> SEQ Figure \* ARABIC </w:instrText>
      </w:r>
      <w:r w:rsidRPr="00402197">
        <w:rPr>
          <w:b/>
          <w:bCs/>
          <w:sz w:val="24"/>
          <w:szCs w:val="24"/>
        </w:rPr>
        <w:fldChar w:fldCharType="separate"/>
      </w:r>
      <w:r w:rsidRPr="00402197">
        <w:rPr>
          <w:b/>
          <w:bCs/>
          <w:sz w:val="24"/>
          <w:szCs w:val="24"/>
        </w:rPr>
        <w:t>6</w:t>
      </w:r>
      <w:r w:rsidRPr="00402197">
        <w:rPr>
          <w:b/>
          <w:bCs/>
          <w:sz w:val="24"/>
          <w:szCs w:val="24"/>
        </w:rPr>
        <w:fldChar w:fldCharType="end"/>
      </w:r>
      <w:r w:rsidRPr="00402197">
        <w:rPr>
          <w:b/>
          <w:bCs/>
          <w:sz w:val="24"/>
          <w:szCs w:val="24"/>
        </w:rPr>
        <w:t>: National adoption rate (% area) by country and crop combination</w:t>
      </w:r>
    </w:p>
    <w:p w14:paraId="7E35B9EF" w14:textId="06947C21" w:rsidR="001A4143" w:rsidRDefault="001A4143" w:rsidP="00B84F36">
      <w:pPr>
        <w:spacing w:after="120" w:line="240" w:lineRule="auto"/>
        <w:rPr>
          <w:rFonts w:cstheme="minorHAnsi"/>
          <w:b/>
          <w:bCs/>
          <w:sz w:val="24"/>
          <w:szCs w:val="24"/>
        </w:rPr>
      </w:pPr>
    </w:p>
    <w:p w14:paraId="096ABB49" w14:textId="5E9F82F6" w:rsidR="00402197" w:rsidRDefault="00402197" w:rsidP="00B84F36">
      <w:pPr>
        <w:spacing w:after="120" w:line="240" w:lineRule="auto"/>
        <w:rPr>
          <w:rFonts w:cstheme="minorHAnsi"/>
          <w:b/>
          <w:bCs/>
          <w:sz w:val="24"/>
          <w:szCs w:val="24"/>
        </w:rPr>
      </w:pPr>
    </w:p>
    <w:p w14:paraId="286FEDFC" w14:textId="6909B57C" w:rsidR="00402197" w:rsidRDefault="00402197" w:rsidP="00B84F36">
      <w:pPr>
        <w:spacing w:after="120" w:line="240" w:lineRule="auto"/>
        <w:rPr>
          <w:rFonts w:cstheme="minorHAnsi"/>
          <w:b/>
          <w:bCs/>
          <w:sz w:val="24"/>
          <w:szCs w:val="24"/>
        </w:rPr>
      </w:pPr>
    </w:p>
    <w:p w14:paraId="34844731" w14:textId="51ABE0EA" w:rsidR="00402197" w:rsidRDefault="00402197" w:rsidP="00B84F36">
      <w:pPr>
        <w:spacing w:after="120" w:line="240" w:lineRule="auto"/>
        <w:rPr>
          <w:rFonts w:cstheme="minorHAnsi"/>
          <w:b/>
          <w:bCs/>
          <w:sz w:val="24"/>
          <w:szCs w:val="24"/>
        </w:rPr>
      </w:pPr>
    </w:p>
    <w:p w14:paraId="49E0611A" w14:textId="3FF9F218" w:rsidR="00402197" w:rsidRDefault="00402197" w:rsidP="00B84F36">
      <w:pPr>
        <w:spacing w:after="120" w:line="240" w:lineRule="auto"/>
        <w:rPr>
          <w:rFonts w:cstheme="minorHAnsi"/>
          <w:b/>
          <w:bCs/>
          <w:sz w:val="24"/>
          <w:szCs w:val="24"/>
        </w:rPr>
      </w:pPr>
    </w:p>
    <w:p w14:paraId="72C95FC7" w14:textId="326C4610" w:rsidR="00402197" w:rsidRDefault="00402197" w:rsidP="00B84F36">
      <w:pPr>
        <w:spacing w:after="120" w:line="240" w:lineRule="auto"/>
        <w:rPr>
          <w:rFonts w:cstheme="minorHAnsi"/>
          <w:b/>
          <w:bCs/>
          <w:sz w:val="24"/>
          <w:szCs w:val="24"/>
        </w:rPr>
      </w:pPr>
    </w:p>
    <w:p w14:paraId="7EC89585" w14:textId="701D1AFB" w:rsidR="00402197" w:rsidRDefault="00402197" w:rsidP="00B84F36">
      <w:pPr>
        <w:spacing w:after="120" w:line="240" w:lineRule="auto"/>
        <w:rPr>
          <w:rFonts w:cstheme="minorHAnsi"/>
          <w:b/>
          <w:bCs/>
          <w:sz w:val="24"/>
          <w:szCs w:val="24"/>
        </w:rPr>
      </w:pPr>
    </w:p>
    <w:p w14:paraId="27A0FF34" w14:textId="77777777" w:rsidR="00402197" w:rsidRDefault="00402197" w:rsidP="00B84F36">
      <w:pPr>
        <w:spacing w:after="120" w:line="240" w:lineRule="auto"/>
        <w:rPr>
          <w:rFonts w:cstheme="minorHAnsi"/>
          <w:b/>
          <w:bCs/>
          <w:sz w:val="24"/>
          <w:szCs w:val="24"/>
        </w:rPr>
      </w:pPr>
    </w:p>
    <w:p w14:paraId="2089288A" w14:textId="2B9DF169" w:rsidR="009D3A11" w:rsidRPr="008572D3" w:rsidRDefault="009D3A11" w:rsidP="009D3A11">
      <w:pPr>
        <w:pStyle w:val="Caption"/>
        <w:keepNext/>
        <w:rPr>
          <w:b/>
          <w:bCs/>
          <w:sz w:val="24"/>
          <w:szCs w:val="24"/>
        </w:rPr>
      </w:pPr>
      <w:r w:rsidRPr="008572D3">
        <w:rPr>
          <w:b/>
          <w:bCs/>
          <w:sz w:val="24"/>
          <w:szCs w:val="24"/>
        </w:rPr>
        <w:lastRenderedPageBreak/>
        <w:t xml:space="preserve">Table </w:t>
      </w:r>
      <w:r w:rsidRPr="008572D3">
        <w:rPr>
          <w:b/>
          <w:bCs/>
          <w:sz w:val="24"/>
          <w:szCs w:val="24"/>
        </w:rPr>
        <w:fldChar w:fldCharType="begin"/>
      </w:r>
      <w:r w:rsidRPr="008572D3">
        <w:rPr>
          <w:b/>
          <w:bCs/>
          <w:sz w:val="24"/>
          <w:szCs w:val="24"/>
        </w:rPr>
        <w:instrText xml:space="preserve"> SEQ Table \* ARABIC </w:instrText>
      </w:r>
      <w:r w:rsidRPr="008572D3">
        <w:rPr>
          <w:b/>
          <w:bCs/>
          <w:sz w:val="24"/>
          <w:szCs w:val="24"/>
        </w:rPr>
        <w:fldChar w:fldCharType="separate"/>
      </w:r>
      <w:r w:rsidR="00AC318C" w:rsidRPr="008572D3">
        <w:rPr>
          <w:b/>
          <w:bCs/>
          <w:sz w:val="24"/>
          <w:szCs w:val="24"/>
        </w:rPr>
        <w:t>3</w:t>
      </w:r>
      <w:r w:rsidRPr="008572D3">
        <w:rPr>
          <w:b/>
          <w:bCs/>
          <w:sz w:val="24"/>
          <w:szCs w:val="24"/>
        </w:rPr>
        <w:fldChar w:fldCharType="end"/>
      </w:r>
      <w:r w:rsidRPr="008572D3">
        <w:rPr>
          <w:b/>
          <w:bCs/>
          <w:sz w:val="24"/>
          <w:szCs w:val="24"/>
        </w:rPr>
        <w:t>: Average adoption rate of GLDC crops aggregated by target countries</w:t>
      </w:r>
    </w:p>
    <w:tbl>
      <w:tblPr>
        <w:tblW w:w="5000" w:type="pct"/>
        <w:tblLook w:val="04A0" w:firstRow="1" w:lastRow="0" w:firstColumn="1" w:lastColumn="0" w:noHBand="0" w:noVBand="1"/>
      </w:tblPr>
      <w:tblGrid>
        <w:gridCol w:w="1753"/>
        <w:gridCol w:w="4726"/>
        <w:gridCol w:w="2881"/>
      </w:tblGrid>
      <w:tr w:rsidR="009D3A11" w:rsidRPr="00DB1941" w14:paraId="214442D4" w14:textId="77777777" w:rsidTr="003341B9">
        <w:trPr>
          <w:trHeight w:val="320"/>
        </w:trPr>
        <w:tc>
          <w:tcPr>
            <w:tcW w:w="840" w:type="pct"/>
            <w:tcBorders>
              <w:top w:val="single" w:sz="12" w:space="0" w:color="auto"/>
              <w:left w:val="nil"/>
              <w:bottom w:val="single" w:sz="8" w:space="0" w:color="auto"/>
              <w:right w:val="nil"/>
            </w:tcBorders>
            <w:shd w:val="clear" w:color="auto" w:fill="D9D9D9" w:themeFill="background1" w:themeFillShade="D9"/>
            <w:noWrap/>
            <w:vAlign w:val="bottom"/>
            <w:hideMark/>
          </w:tcPr>
          <w:p w14:paraId="6CEF3C72" w14:textId="77777777" w:rsidR="001A4143" w:rsidRPr="00DB1941" w:rsidRDefault="001A4143" w:rsidP="001A4143">
            <w:pPr>
              <w:spacing w:after="0" w:line="240" w:lineRule="auto"/>
              <w:rPr>
                <w:rFonts w:ascii="Calibri" w:eastAsia="Times New Roman" w:hAnsi="Calibri" w:cs="Calibri"/>
                <w:b/>
                <w:bCs/>
                <w:color w:val="000000"/>
                <w:lang w:val="en-US"/>
              </w:rPr>
            </w:pPr>
            <w:r w:rsidRPr="00DB1941">
              <w:rPr>
                <w:rFonts w:ascii="Calibri" w:eastAsia="Times New Roman" w:hAnsi="Calibri" w:cs="Calibri"/>
                <w:b/>
                <w:bCs/>
                <w:color w:val="000000"/>
                <w:lang w:val="en-US"/>
              </w:rPr>
              <w:t>Crop</w:t>
            </w:r>
          </w:p>
        </w:tc>
        <w:tc>
          <w:tcPr>
            <w:tcW w:w="2573" w:type="pct"/>
            <w:tcBorders>
              <w:top w:val="single" w:sz="12" w:space="0" w:color="auto"/>
              <w:left w:val="nil"/>
              <w:bottom w:val="single" w:sz="8" w:space="0" w:color="auto"/>
              <w:right w:val="nil"/>
            </w:tcBorders>
            <w:shd w:val="clear" w:color="auto" w:fill="D9D9D9" w:themeFill="background1" w:themeFillShade="D9"/>
            <w:noWrap/>
            <w:vAlign w:val="bottom"/>
            <w:hideMark/>
          </w:tcPr>
          <w:p w14:paraId="30EEC2AC" w14:textId="68CA2B94" w:rsidR="001A4143" w:rsidRPr="00DB1941" w:rsidRDefault="001A4143" w:rsidP="001A4143">
            <w:pPr>
              <w:spacing w:after="0" w:line="240" w:lineRule="auto"/>
              <w:rPr>
                <w:rFonts w:ascii="Calibri" w:eastAsia="Times New Roman" w:hAnsi="Calibri" w:cs="Calibri"/>
                <w:b/>
                <w:bCs/>
                <w:color w:val="000000"/>
                <w:lang w:val="en-US"/>
              </w:rPr>
            </w:pPr>
            <w:r w:rsidRPr="00DB1941">
              <w:rPr>
                <w:rFonts w:ascii="Calibri" w:eastAsia="Times New Roman" w:hAnsi="Calibri" w:cs="Calibri"/>
                <w:b/>
                <w:bCs/>
                <w:color w:val="000000"/>
                <w:lang w:val="en-US"/>
              </w:rPr>
              <w:t xml:space="preserve"> Target countries</w:t>
            </w:r>
          </w:p>
        </w:tc>
        <w:tc>
          <w:tcPr>
            <w:tcW w:w="1587" w:type="pct"/>
            <w:tcBorders>
              <w:top w:val="single" w:sz="12" w:space="0" w:color="auto"/>
              <w:left w:val="nil"/>
              <w:bottom w:val="single" w:sz="8" w:space="0" w:color="auto"/>
              <w:right w:val="nil"/>
            </w:tcBorders>
            <w:shd w:val="clear" w:color="auto" w:fill="D9D9D9" w:themeFill="background1" w:themeFillShade="D9"/>
            <w:noWrap/>
            <w:vAlign w:val="bottom"/>
            <w:hideMark/>
          </w:tcPr>
          <w:p w14:paraId="68A5F77B" w14:textId="77777777" w:rsidR="00EE3C41" w:rsidRPr="00DB1941" w:rsidRDefault="001A4143" w:rsidP="001A4143">
            <w:pPr>
              <w:spacing w:after="0" w:line="240" w:lineRule="auto"/>
              <w:rPr>
                <w:rFonts w:ascii="Calibri" w:eastAsia="Times New Roman" w:hAnsi="Calibri" w:cs="Calibri"/>
                <w:b/>
                <w:bCs/>
                <w:color w:val="000000"/>
                <w:lang w:val="en-US"/>
              </w:rPr>
            </w:pPr>
            <w:r w:rsidRPr="00DB1941">
              <w:rPr>
                <w:rFonts w:ascii="Calibri" w:eastAsia="Times New Roman" w:hAnsi="Calibri" w:cs="Calibri"/>
                <w:b/>
                <w:bCs/>
                <w:color w:val="000000"/>
                <w:lang w:val="en-US"/>
              </w:rPr>
              <w:t>Averag</w:t>
            </w:r>
            <w:r w:rsidR="009D3A11" w:rsidRPr="00DB1941">
              <w:rPr>
                <w:rFonts w:ascii="Calibri" w:eastAsia="Times New Roman" w:hAnsi="Calibri" w:cs="Calibri"/>
                <w:b/>
                <w:bCs/>
                <w:color w:val="000000"/>
                <w:lang w:val="en-US"/>
              </w:rPr>
              <w:t>e</w:t>
            </w:r>
            <w:r w:rsidRPr="00DB1941">
              <w:rPr>
                <w:rFonts w:ascii="Calibri" w:eastAsia="Times New Roman" w:hAnsi="Calibri" w:cs="Calibri"/>
                <w:b/>
                <w:bCs/>
                <w:color w:val="000000"/>
                <w:lang w:val="en-US"/>
              </w:rPr>
              <w:t xml:space="preserve"> adoption rate </w:t>
            </w:r>
          </w:p>
          <w:p w14:paraId="52AF11A2" w14:textId="3917FF32" w:rsidR="001A4143" w:rsidRPr="00DB1941" w:rsidRDefault="001A4143" w:rsidP="001A4143">
            <w:pPr>
              <w:spacing w:after="0" w:line="240" w:lineRule="auto"/>
              <w:rPr>
                <w:rFonts w:ascii="Calibri" w:eastAsia="Times New Roman" w:hAnsi="Calibri" w:cs="Calibri"/>
                <w:b/>
                <w:bCs/>
                <w:color w:val="000000"/>
                <w:lang w:val="en-US"/>
              </w:rPr>
            </w:pPr>
            <w:r w:rsidRPr="00DB1941">
              <w:rPr>
                <w:rFonts w:ascii="Calibri" w:eastAsia="Times New Roman" w:hAnsi="Calibri" w:cs="Calibri"/>
                <w:b/>
                <w:bCs/>
                <w:color w:val="000000"/>
                <w:lang w:val="en-US"/>
              </w:rPr>
              <w:t>(%</w:t>
            </w:r>
            <w:r w:rsidR="009D3A11" w:rsidRPr="00DB1941">
              <w:rPr>
                <w:rFonts w:ascii="Calibri" w:eastAsia="Times New Roman" w:hAnsi="Calibri" w:cs="Calibri"/>
                <w:b/>
                <w:bCs/>
                <w:color w:val="000000"/>
                <w:lang w:val="en-US"/>
              </w:rPr>
              <w:t xml:space="preserve"> </w:t>
            </w:r>
            <w:r w:rsidRPr="00DB1941">
              <w:rPr>
                <w:rFonts w:ascii="Calibri" w:eastAsia="Times New Roman" w:hAnsi="Calibri" w:cs="Calibri"/>
                <w:b/>
                <w:bCs/>
                <w:color w:val="000000"/>
                <w:lang w:val="en-US"/>
              </w:rPr>
              <w:t>area)</w:t>
            </w:r>
          </w:p>
        </w:tc>
      </w:tr>
      <w:tr w:rsidR="00006661" w:rsidRPr="00DB1941" w14:paraId="03268F66" w14:textId="77777777" w:rsidTr="003341B9">
        <w:trPr>
          <w:trHeight w:val="320"/>
        </w:trPr>
        <w:tc>
          <w:tcPr>
            <w:tcW w:w="5000" w:type="pct"/>
            <w:gridSpan w:val="3"/>
            <w:tcBorders>
              <w:top w:val="single" w:sz="8" w:space="0" w:color="auto"/>
              <w:left w:val="nil"/>
              <w:bottom w:val="nil"/>
              <w:right w:val="nil"/>
            </w:tcBorders>
            <w:shd w:val="clear" w:color="auto" w:fill="auto"/>
            <w:noWrap/>
            <w:vAlign w:val="bottom"/>
          </w:tcPr>
          <w:p w14:paraId="4530FB54" w14:textId="2CC53C25" w:rsidR="00006661" w:rsidRPr="00DB1941" w:rsidRDefault="00006661" w:rsidP="003341B9">
            <w:pPr>
              <w:spacing w:after="0" w:line="240" w:lineRule="auto"/>
              <w:rPr>
                <w:rFonts w:ascii="Calibri" w:eastAsia="Times New Roman" w:hAnsi="Calibri" w:cs="Calibri"/>
                <w:b/>
                <w:bCs/>
                <w:color w:val="000000"/>
                <w:lang w:val="en-US"/>
              </w:rPr>
            </w:pPr>
            <w:r w:rsidRPr="00DB1941">
              <w:rPr>
                <w:rFonts w:ascii="Calibri" w:eastAsia="Times New Roman" w:hAnsi="Calibri" w:cs="Calibri"/>
                <w:b/>
                <w:bCs/>
                <w:color w:val="000000"/>
                <w:lang w:val="en-US"/>
              </w:rPr>
              <w:t>Grain legumes</w:t>
            </w:r>
          </w:p>
        </w:tc>
      </w:tr>
      <w:tr w:rsidR="009D3A11" w:rsidRPr="00DB1941" w14:paraId="29DFF6B3" w14:textId="77777777" w:rsidTr="003341B9">
        <w:trPr>
          <w:trHeight w:val="320"/>
        </w:trPr>
        <w:tc>
          <w:tcPr>
            <w:tcW w:w="840" w:type="pct"/>
            <w:tcBorders>
              <w:top w:val="nil"/>
              <w:left w:val="nil"/>
              <w:bottom w:val="nil"/>
              <w:right w:val="nil"/>
            </w:tcBorders>
            <w:shd w:val="clear" w:color="auto" w:fill="auto"/>
            <w:noWrap/>
            <w:vAlign w:val="bottom"/>
            <w:hideMark/>
          </w:tcPr>
          <w:p w14:paraId="52C483B9" w14:textId="77777777" w:rsidR="001A4143" w:rsidRPr="00DB1941" w:rsidRDefault="001A4143" w:rsidP="003341B9">
            <w:pPr>
              <w:spacing w:after="0" w:line="240" w:lineRule="auto"/>
              <w:ind w:firstLineChars="100" w:firstLine="220"/>
              <w:rPr>
                <w:rFonts w:ascii="Calibri" w:eastAsia="Times New Roman" w:hAnsi="Calibri" w:cs="Calibri"/>
                <w:color w:val="000000"/>
                <w:lang w:val="en-US"/>
              </w:rPr>
            </w:pPr>
            <w:r w:rsidRPr="00DB1941">
              <w:rPr>
                <w:rFonts w:ascii="Calibri" w:eastAsia="Times New Roman" w:hAnsi="Calibri" w:cs="Calibri"/>
                <w:color w:val="000000"/>
                <w:lang w:val="en-US"/>
              </w:rPr>
              <w:t>Chickpea</w:t>
            </w:r>
          </w:p>
        </w:tc>
        <w:tc>
          <w:tcPr>
            <w:tcW w:w="2573" w:type="pct"/>
            <w:tcBorders>
              <w:top w:val="nil"/>
              <w:left w:val="nil"/>
              <w:bottom w:val="nil"/>
              <w:right w:val="nil"/>
            </w:tcBorders>
            <w:shd w:val="clear" w:color="auto" w:fill="auto"/>
            <w:noWrap/>
            <w:vAlign w:val="bottom"/>
            <w:hideMark/>
          </w:tcPr>
          <w:p w14:paraId="57FE3FB3" w14:textId="7CC9AD80" w:rsidR="001A4143" w:rsidRPr="00DB1941" w:rsidRDefault="001A4143" w:rsidP="003341B9">
            <w:pPr>
              <w:spacing w:after="0" w:line="240" w:lineRule="auto"/>
              <w:rPr>
                <w:rFonts w:ascii="Calibri" w:eastAsia="Times New Roman" w:hAnsi="Calibri" w:cs="Calibri"/>
                <w:color w:val="000000"/>
                <w:lang w:val="en-US"/>
              </w:rPr>
            </w:pPr>
            <w:r w:rsidRPr="00DB1941">
              <w:rPr>
                <w:rFonts w:ascii="Calibri" w:eastAsia="Times New Roman" w:hAnsi="Calibri" w:cs="Calibri"/>
                <w:color w:val="000000"/>
                <w:lang w:val="en-US"/>
              </w:rPr>
              <w:t>Ethiopia, India, Myanmar</w:t>
            </w:r>
          </w:p>
        </w:tc>
        <w:tc>
          <w:tcPr>
            <w:tcW w:w="1587" w:type="pct"/>
            <w:tcBorders>
              <w:top w:val="nil"/>
              <w:left w:val="nil"/>
              <w:bottom w:val="nil"/>
              <w:right w:val="nil"/>
            </w:tcBorders>
            <w:shd w:val="clear" w:color="auto" w:fill="auto"/>
            <w:noWrap/>
            <w:vAlign w:val="bottom"/>
            <w:hideMark/>
          </w:tcPr>
          <w:p w14:paraId="4FDE9AA8" w14:textId="7C7D8DB9" w:rsidR="001A4143" w:rsidRPr="00DB1941" w:rsidRDefault="001A4143" w:rsidP="001A4143">
            <w:pPr>
              <w:spacing w:after="0" w:line="240" w:lineRule="auto"/>
              <w:jc w:val="right"/>
              <w:rPr>
                <w:rFonts w:ascii="Calibri" w:eastAsia="Times New Roman" w:hAnsi="Calibri" w:cs="Calibri"/>
                <w:color w:val="000000"/>
                <w:lang w:val="en-US"/>
              </w:rPr>
            </w:pPr>
            <w:r w:rsidRPr="00DB1941">
              <w:rPr>
                <w:rFonts w:ascii="Calibri" w:eastAsia="Times New Roman" w:hAnsi="Calibri" w:cs="Calibri"/>
                <w:color w:val="000000"/>
                <w:lang w:val="en-US"/>
              </w:rPr>
              <w:t>5</w:t>
            </w:r>
            <w:r w:rsidR="00130843" w:rsidRPr="00DB1941">
              <w:rPr>
                <w:rFonts w:ascii="Calibri" w:eastAsia="Times New Roman" w:hAnsi="Calibri" w:cs="Calibri"/>
                <w:color w:val="000000"/>
                <w:lang w:val="en-US"/>
              </w:rPr>
              <w:t>8</w:t>
            </w:r>
          </w:p>
        </w:tc>
      </w:tr>
      <w:tr w:rsidR="009D3A11" w:rsidRPr="00DB1941" w14:paraId="2077D00F" w14:textId="77777777" w:rsidTr="003341B9">
        <w:trPr>
          <w:trHeight w:val="320"/>
        </w:trPr>
        <w:tc>
          <w:tcPr>
            <w:tcW w:w="840" w:type="pct"/>
            <w:tcBorders>
              <w:top w:val="nil"/>
              <w:left w:val="nil"/>
              <w:bottom w:val="nil"/>
              <w:right w:val="nil"/>
            </w:tcBorders>
            <w:shd w:val="clear" w:color="auto" w:fill="auto"/>
            <w:noWrap/>
            <w:vAlign w:val="bottom"/>
            <w:hideMark/>
          </w:tcPr>
          <w:p w14:paraId="1007F870" w14:textId="77777777" w:rsidR="001A4143" w:rsidRPr="00DB1941" w:rsidRDefault="001A4143" w:rsidP="003341B9">
            <w:pPr>
              <w:spacing w:after="0" w:line="240" w:lineRule="auto"/>
              <w:ind w:firstLineChars="100" w:firstLine="220"/>
              <w:rPr>
                <w:rFonts w:ascii="Calibri" w:eastAsia="Times New Roman" w:hAnsi="Calibri" w:cs="Calibri"/>
                <w:color w:val="000000"/>
                <w:lang w:val="en-US"/>
              </w:rPr>
            </w:pPr>
            <w:r w:rsidRPr="00DB1941">
              <w:rPr>
                <w:rFonts w:ascii="Calibri" w:eastAsia="Times New Roman" w:hAnsi="Calibri" w:cs="Calibri"/>
                <w:color w:val="000000"/>
                <w:lang w:val="en-US"/>
              </w:rPr>
              <w:t>Common Bean</w:t>
            </w:r>
          </w:p>
        </w:tc>
        <w:tc>
          <w:tcPr>
            <w:tcW w:w="2573" w:type="pct"/>
            <w:tcBorders>
              <w:top w:val="nil"/>
              <w:left w:val="nil"/>
              <w:bottom w:val="nil"/>
              <w:right w:val="nil"/>
            </w:tcBorders>
            <w:shd w:val="clear" w:color="auto" w:fill="auto"/>
            <w:noWrap/>
            <w:vAlign w:val="bottom"/>
            <w:hideMark/>
          </w:tcPr>
          <w:p w14:paraId="1CD29823" w14:textId="3CD1B0BF" w:rsidR="001A4143" w:rsidRPr="00DB1941" w:rsidRDefault="001A4143" w:rsidP="003341B9">
            <w:pPr>
              <w:spacing w:after="0" w:line="240" w:lineRule="auto"/>
              <w:rPr>
                <w:rFonts w:ascii="Calibri" w:eastAsia="Times New Roman" w:hAnsi="Calibri" w:cs="Calibri"/>
                <w:color w:val="000000"/>
                <w:lang w:val="en-US"/>
              </w:rPr>
            </w:pPr>
            <w:r w:rsidRPr="00DB1941">
              <w:rPr>
                <w:rFonts w:ascii="Calibri" w:eastAsia="Times New Roman" w:hAnsi="Calibri" w:cs="Calibri"/>
                <w:color w:val="000000"/>
                <w:lang w:val="en-US"/>
              </w:rPr>
              <w:t>Ethiopia, Malawi, Tanzania, Uganda</w:t>
            </w:r>
          </w:p>
        </w:tc>
        <w:tc>
          <w:tcPr>
            <w:tcW w:w="1587" w:type="pct"/>
            <w:tcBorders>
              <w:top w:val="nil"/>
              <w:left w:val="nil"/>
              <w:bottom w:val="nil"/>
              <w:right w:val="nil"/>
            </w:tcBorders>
            <w:shd w:val="clear" w:color="auto" w:fill="auto"/>
            <w:noWrap/>
            <w:vAlign w:val="bottom"/>
            <w:hideMark/>
          </w:tcPr>
          <w:p w14:paraId="56233A13" w14:textId="77777777" w:rsidR="001A4143" w:rsidRPr="00DB1941" w:rsidRDefault="001A4143" w:rsidP="001A4143">
            <w:pPr>
              <w:spacing w:after="0" w:line="240" w:lineRule="auto"/>
              <w:jc w:val="right"/>
              <w:rPr>
                <w:rFonts w:ascii="Calibri" w:eastAsia="Times New Roman" w:hAnsi="Calibri" w:cs="Calibri"/>
                <w:color w:val="000000"/>
                <w:lang w:val="en-US"/>
              </w:rPr>
            </w:pPr>
            <w:r w:rsidRPr="00DB1941">
              <w:rPr>
                <w:rFonts w:ascii="Calibri" w:eastAsia="Times New Roman" w:hAnsi="Calibri" w:cs="Calibri"/>
                <w:color w:val="000000"/>
                <w:lang w:val="en-US"/>
              </w:rPr>
              <w:t>32</w:t>
            </w:r>
          </w:p>
        </w:tc>
      </w:tr>
      <w:tr w:rsidR="009D3A11" w:rsidRPr="00DB1941" w14:paraId="01E3688A" w14:textId="77777777" w:rsidTr="003341B9">
        <w:trPr>
          <w:trHeight w:val="320"/>
        </w:trPr>
        <w:tc>
          <w:tcPr>
            <w:tcW w:w="840" w:type="pct"/>
            <w:tcBorders>
              <w:top w:val="nil"/>
              <w:left w:val="nil"/>
              <w:bottom w:val="nil"/>
              <w:right w:val="nil"/>
            </w:tcBorders>
            <w:shd w:val="clear" w:color="auto" w:fill="auto"/>
            <w:noWrap/>
            <w:vAlign w:val="bottom"/>
            <w:hideMark/>
          </w:tcPr>
          <w:p w14:paraId="2F758B2B" w14:textId="77777777" w:rsidR="001A4143" w:rsidRPr="00DB1941" w:rsidRDefault="001A4143" w:rsidP="003341B9">
            <w:pPr>
              <w:spacing w:after="0" w:line="240" w:lineRule="auto"/>
              <w:ind w:firstLineChars="100" w:firstLine="220"/>
              <w:rPr>
                <w:rFonts w:ascii="Calibri" w:eastAsia="Times New Roman" w:hAnsi="Calibri" w:cs="Calibri"/>
                <w:color w:val="000000"/>
                <w:lang w:val="en-US"/>
              </w:rPr>
            </w:pPr>
            <w:r w:rsidRPr="00DB1941">
              <w:rPr>
                <w:rFonts w:ascii="Calibri" w:eastAsia="Times New Roman" w:hAnsi="Calibri" w:cs="Calibri"/>
                <w:color w:val="000000"/>
                <w:lang w:val="en-US"/>
              </w:rPr>
              <w:t>Cowpea</w:t>
            </w:r>
          </w:p>
        </w:tc>
        <w:tc>
          <w:tcPr>
            <w:tcW w:w="2573" w:type="pct"/>
            <w:tcBorders>
              <w:top w:val="nil"/>
              <w:left w:val="nil"/>
              <w:bottom w:val="nil"/>
              <w:right w:val="nil"/>
            </w:tcBorders>
            <w:shd w:val="clear" w:color="auto" w:fill="auto"/>
            <w:noWrap/>
            <w:vAlign w:val="bottom"/>
            <w:hideMark/>
          </w:tcPr>
          <w:p w14:paraId="4B68C18B" w14:textId="7866299D" w:rsidR="001A4143" w:rsidRPr="00DB1941" w:rsidRDefault="001A4143" w:rsidP="003341B9">
            <w:pPr>
              <w:spacing w:after="0" w:line="240" w:lineRule="auto"/>
              <w:rPr>
                <w:rFonts w:ascii="Calibri" w:eastAsia="Times New Roman" w:hAnsi="Calibri" w:cs="Calibri"/>
                <w:color w:val="000000"/>
                <w:lang w:val="en-US"/>
              </w:rPr>
            </w:pPr>
            <w:r w:rsidRPr="00DB1941">
              <w:rPr>
                <w:rFonts w:ascii="Calibri" w:eastAsia="Times New Roman" w:hAnsi="Calibri" w:cs="Calibri"/>
                <w:color w:val="000000"/>
                <w:lang w:val="en-US"/>
              </w:rPr>
              <w:t>Burkina Faso, Nigeria, Mozambique, Mali</w:t>
            </w:r>
          </w:p>
        </w:tc>
        <w:tc>
          <w:tcPr>
            <w:tcW w:w="1587" w:type="pct"/>
            <w:tcBorders>
              <w:top w:val="nil"/>
              <w:left w:val="nil"/>
              <w:bottom w:val="nil"/>
              <w:right w:val="nil"/>
            </w:tcBorders>
            <w:shd w:val="clear" w:color="auto" w:fill="auto"/>
            <w:noWrap/>
            <w:vAlign w:val="bottom"/>
            <w:hideMark/>
          </w:tcPr>
          <w:p w14:paraId="0CD5D1EF" w14:textId="77777777" w:rsidR="001A4143" w:rsidRPr="00DB1941" w:rsidRDefault="001A4143" w:rsidP="001A4143">
            <w:pPr>
              <w:spacing w:after="0" w:line="240" w:lineRule="auto"/>
              <w:jc w:val="right"/>
              <w:rPr>
                <w:rFonts w:ascii="Calibri" w:eastAsia="Times New Roman" w:hAnsi="Calibri" w:cs="Calibri"/>
                <w:color w:val="000000"/>
                <w:lang w:val="en-US"/>
              </w:rPr>
            </w:pPr>
            <w:r w:rsidRPr="00DB1941">
              <w:rPr>
                <w:rFonts w:ascii="Calibri" w:eastAsia="Times New Roman" w:hAnsi="Calibri" w:cs="Calibri"/>
                <w:color w:val="000000"/>
                <w:lang w:val="en-US"/>
              </w:rPr>
              <w:t>24</w:t>
            </w:r>
          </w:p>
        </w:tc>
      </w:tr>
      <w:tr w:rsidR="009D3A11" w:rsidRPr="00DB1941" w14:paraId="31A977AD" w14:textId="77777777" w:rsidTr="003341B9">
        <w:trPr>
          <w:trHeight w:val="320"/>
        </w:trPr>
        <w:tc>
          <w:tcPr>
            <w:tcW w:w="840" w:type="pct"/>
            <w:tcBorders>
              <w:top w:val="nil"/>
              <w:left w:val="nil"/>
              <w:bottom w:val="nil"/>
              <w:right w:val="nil"/>
            </w:tcBorders>
            <w:shd w:val="clear" w:color="auto" w:fill="auto"/>
            <w:noWrap/>
            <w:vAlign w:val="bottom"/>
            <w:hideMark/>
          </w:tcPr>
          <w:p w14:paraId="0C2E17C7" w14:textId="77777777" w:rsidR="001A4143" w:rsidRPr="00DB1941" w:rsidRDefault="001A4143" w:rsidP="003341B9">
            <w:pPr>
              <w:spacing w:after="0" w:line="240" w:lineRule="auto"/>
              <w:ind w:firstLineChars="100" w:firstLine="220"/>
              <w:rPr>
                <w:rFonts w:ascii="Calibri" w:eastAsia="Times New Roman" w:hAnsi="Calibri" w:cs="Calibri"/>
                <w:color w:val="000000"/>
                <w:lang w:val="en-US"/>
              </w:rPr>
            </w:pPr>
            <w:r w:rsidRPr="00DB1941">
              <w:rPr>
                <w:rFonts w:ascii="Calibri" w:eastAsia="Times New Roman" w:hAnsi="Calibri" w:cs="Calibri"/>
                <w:color w:val="000000"/>
                <w:lang w:val="en-US"/>
              </w:rPr>
              <w:t>Groundnut</w:t>
            </w:r>
          </w:p>
        </w:tc>
        <w:tc>
          <w:tcPr>
            <w:tcW w:w="2573" w:type="pct"/>
            <w:tcBorders>
              <w:top w:val="nil"/>
              <w:left w:val="nil"/>
              <w:bottom w:val="nil"/>
              <w:right w:val="nil"/>
            </w:tcBorders>
            <w:shd w:val="clear" w:color="auto" w:fill="auto"/>
            <w:noWrap/>
            <w:vAlign w:val="bottom"/>
            <w:hideMark/>
          </w:tcPr>
          <w:p w14:paraId="5F52F620" w14:textId="5A1DEB55" w:rsidR="001A4143" w:rsidRPr="00DB1941" w:rsidRDefault="001A4143" w:rsidP="003341B9">
            <w:pPr>
              <w:spacing w:after="0" w:line="240" w:lineRule="auto"/>
              <w:rPr>
                <w:rFonts w:ascii="Calibri" w:eastAsia="Times New Roman" w:hAnsi="Calibri" w:cs="Calibri"/>
                <w:color w:val="000000"/>
                <w:lang w:val="en-US"/>
              </w:rPr>
            </w:pPr>
            <w:r w:rsidRPr="00DB1941">
              <w:rPr>
                <w:rFonts w:ascii="Calibri" w:eastAsia="Times New Roman" w:hAnsi="Calibri" w:cs="Calibri"/>
                <w:color w:val="000000"/>
                <w:lang w:val="en-US"/>
              </w:rPr>
              <w:t>India</w:t>
            </w:r>
            <w:r w:rsidR="009666BE" w:rsidRPr="00DB1941">
              <w:rPr>
                <w:rFonts w:ascii="Calibri" w:eastAsia="Times New Roman" w:hAnsi="Calibri" w:cs="Calibri"/>
                <w:color w:val="000000"/>
                <w:lang w:val="en-US"/>
              </w:rPr>
              <w:t>,</w:t>
            </w:r>
            <w:r w:rsidRPr="00DB1941">
              <w:rPr>
                <w:rFonts w:ascii="Calibri" w:eastAsia="Times New Roman" w:hAnsi="Calibri" w:cs="Calibri"/>
                <w:color w:val="000000"/>
                <w:lang w:val="en-US"/>
              </w:rPr>
              <w:t xml:space="preserve"> Malawi, Mali, Nigeria, Tanzania, Uganda</w:t>
            </w:r>
          </w:p>
        </w:tc>
        <w:tc>
          <w:tcPr>
            <w:tcW w:w="1587" w:type="pct"/>
            <w:tcBorders>
              <w:top w:val="nil"/>
              <w:left w:val="nil"/>
              <w:bottom w:val="nil"/>
              <w:right w:val="nil"/>
            </w:tcBorders>
            <w:shd w:val="clear" w:color="auto" w:fill="auto"/>
            <w:noWrap/>
            <w:vAlign w:val="bottom"/>
            <w:hideMark/>
          </w:tcPr>
          <w:p w14:paraId="0CB90961" w14:textId="77777777" w:rsidR="001A4143" w:rsidRPr="00DB1941" w:rsidRDefault="001A4143" w:rsidP="001A4143">
            <w:pPr>
              <w:spacing w:after="0" w:line="240" w:lineRule="auto"/>
              <w:jc w:val="right"/>
              <w:rPr>
                <w:rFonts w:ascii="Calibri" w:eastAsia="Times New Roman" w:hAnsi="Calibri" w:cs="Calibri"/>
                <w:color w:val="000000"/>
                <w:lang w:val="en-US"/>
              </w:rPr>
            </w:pPr>
            <w:r w:rsidRPr="00DB1941">
              <w:rPr>
                <w:rFonts w:ascii="Calibri" w:eastAsia="Times New Roman" w:hAnsi="Calibri" w:cs="Calibri"/>
                <w:color w:val="000000"/>
                <w:lang w:val="en-US"/>
              </w:rPr>
              <w:t>43</w:t>
            </w:r>
          </w:p>
        </w:tc>
      </w:tr>
      <w:tr w:rsidR="009D3A11" w:rsidRPr="00DB1941" w14:paraId="21171AA8" w14:textId="77777777" w:rsidTr="003341B9">
        <w:trPr>
          <w:trHeight w:val="320"/>
        </w:trPr>
        <w:tc>
          <w:tcPr>
            <w:tcW w:w="840" w:type="pct"/>
            <w:tcBorders>
              <w:top w:val="nil"/>
              <w:left w:val="nil"/>
              <w:bottom w:val="nil"/>
              <w:right w:val="nil"/>
            </w:tcBorders>
            <w:shd w:val="clear" w:color="auto" w:fill="auto"/>
            <w:noWrap/>
            <w:vAlign w:val="bottom"/>
            <w:hideMark/>
          </w:tcPr>
          <w:p w14:paraId="4D60EC7B" w14:textId="77777777" w:rsidR="001A4143" w:rsidRPr="00DB1941" w:rsidRDefault="001A4143" w:rsidP="003341B9">
            <w:pPr>
              <w:spacing w:after="0" w:line="240" w:lineRule="auto"/>
              <w:ind w:firstLineChars="100" w:firstLine="220"/>
              <w:rPr>
                <w:rFonts w:ascii="Calibri" w:eastAsia="Times New Roman" w:hAnsi="Calibri" w:cs="Calibri"/>
                <w:color w:val="000000"/>
                <w:lang w:val="en-US"/>
              </w:rPr>
            </w:pPr>
            <w:r w:rsidRPr="00DB1941">
              <w:rPr>
                <w:rFonts w:ascii="Calibri" w:eastAsia="Times New Roman" w:hAnsi="Calibri" w:cs="Calibri"/>
                <w:color w:val="000000"/>
                <w:lang w:val="en-US"/>
              </w:rPr>
              <w:t>Lentil</w:t>
            </w:r>
          </w:p>
        </w:tc>
        <w:tc>
          <w:tcPr>
            <w:tcW w:w="2573" w:type="pct"/>
            <w:tcBorders>
              <w:top w:val="nil"/>
              <w:left w:val="nil"/>
              <w:bottom w:val="nil"/>
              <w:right w:val="nil"/>
            </w:tcBorders>
            <w:shd w:val="clear" w:color="auto" w:fill="auto"/>
            <w:noWrap/>
            <w:vAlign w:val="bottom"/>
            <w:hideMark/>
          </w:tcPr>
          <w:p w14:paraId="1A5D1336" w14:textId="3F6FBF77" w:rsidR="001A4143" w:rsidRPr="00DB1941" w:rsidRDefault="001A4143" w:rsidP="003341B9">
            <w:pPr>
              <w:spacing w:after="0" w:line="240" w:lineRule="auto"/>
              <w:rPr>
                <w:rFonts w:ascii="Calibri" w:eastAsia="Times New Roman" w:hAnsi="Calibri" w:cs="Calibri"/>
                <w:color w:val="000000"/>
                <w:lang w:val="en-US"/>
              </w:rPr>
            </w:pPr>
            <w:r w:rsidRPr="00DB1941">
              <w:rPr>
                <w:rFonts w:ascii="Calibri" w:eastAsia="Times New Roman" w:hAnsi="Calibri" w:cs="Calibri"/>
                <w:color w:val="000000"/>
                <w:lang w:val="en-US"/>
              </w:rPr>
              <w:t>India</w:t>
            </w:r>
          </w:p>
        </w:tc>
        <w:tc>
          <w:tcPr>
            <w:tcW w:w="1587" w:type="pct"/>
            <w:tcBorders>
              <w:top w:val="nil"/>
              <w:left w:val="nil"/>
              <w:bottom w:val="nil"/>
              <w:right w:val="nil"/>
            </w:tcBorders>
            <w:shd w:val="clear" w:color="auto" w:fill="auto"/>
            <w:noWrap/>
            <w:vAlign w:val="bottom"/>
            <w:hideMark/>
          </w:tcPr>
          <w:p w14:paraId="7FB6C100" w14:textId="77777777" w:rsidR="001A4143" w:rsidRPr="00DB1941" w:rsidRDefault="001A4143" w:rsidP="001A4143">
            <w:pPr>
              <w:spacing w:after="0" w:line="240" w:lineRule="auto"/>
              <w:jc w:val="right"/>
              <w:rPr>
                <w:rFonts w:ascii="Calibri" w:eastAsia="Times New Roman" w:hAnsi="Calibri" w:cs="Calibri"/>
                <w:color w:val="000000"/>
                <w:lang w:val="en-US"/>
              </w:rPr>
            </w:pPr>
            <w:r w:rsidRPr="00DB1941">
              <w:rPr>
                <w:rFonts w:ascii="Calibri" w:eastAsia="Times New Roman" w:hAnsi="Calibri" w:cs="Calibri"/>
                <w:color w:val="000000"/>
                <w:lang w:val="en-US"/>
              </w:rPr>
              <w:t>40</w:t>
            </w:r>
          </w:p>
        </w:tc>
      </w:tr>
      <w:tr w:rsidR="009D3A11" w:rsidRPr="00DB1941" w14:paraId="52A8DDE2" w14:textId="77777777" w:rsidTr="003341B9">
        <w:trPr>
          <w:trHeight w:val="320"/>
        </w:trPr>
        <w:tc>
          <w:tcPr>
            <w:tcW w:w="840" w:type="pct"/>
            <w:tcBorders>
              <w:top w:val="nil"/>
              <w:left w:val="nil"/>
              <w:bottom w:val="nil"/>
              <w:right w:val="nil"/>
            </w:tcBorders>
            <w:shd w:val="clear" w:color="auto" w:fill="auto"/>
            <w:noWrap/>
            <w:vAlign w:val="bottom"/>
            <w:hideMark/>
          </w:tcPr>
          <w:p w14:paraId="182ECCCD" w14:textId="77777777" w:rsidR="001A4143" w:rsidRPr="00DB1941" w:rsidRDefault="001A4143" w:rsidP="003341B9">
            <w:pPr>
              <w:spacing w:after="0" w:line="240" w:lineRule="auto"/>
              <w:ind w:firstLineChars="100" w:firstLine="220"/>
              <w:rPr>
                <w:rFonts w:ascii="Calibri" w:eastAsia="Times New Roman" w:hAnsi="Calibri" w:cs="Calibri"/>
                <w:color w:val="000000"/>
                <w:lang w:val="en-US"/>
              </w:rPr>
            </w:pPr>
            <w:proofErr w:type="spellStart"/>
            <w:r w:rsidRPr="00DB1941">
              <w:rPr>
                <w:rFonts w:ascii="Calibri" w:eastAsia="Times New Roman" w:hAnsi="Calibri" w:cs="Calibri"/>
                <w:color w:val="000000"/>
                <w:lang w:val="en-US"/>
              </w:rPr>
              <w:t>Pigeonpea</w:t>
            </w:r>
            <w:proofErr w:type="spellEnd"/>
          </w:p>
        </w:tc>
        <w:tc>
          <w:tcPr>
            <w:tcW w:w="2573" w:type="pct"/>
            <w:tcBorders>
              <w:top w:val="nil"/>
              <w:left w:val="nil"/>
              <w:bottom w:val="nil"/>
              <w:right w:val="nil"/>
            </w:tcBorders>
            <w:shd w:val="clear" w:color="auto" w:fill="auto"/>
            <w:noWrap/>
            <w:vAlign w:val="bottom"/>
            <w:hideMark/>
          </w:tcPr>
          <w:p w14:paraId="567387CC" w14:textId="376E72E5" w:rsidR="001A4143" w:rsidRPr="00DB1941" w:rsidRDefault="00006661" w:rsidP="003341B9">
            <w:pPr>
              <w:spacing w:after="0" w:line="240" w:lineRule="auto"/>
              <w:rPr>
                <w:rFonts w:ascii="Calibri" w:eastAsia="Times New Roman" w:hAnsi="Calibri" w:cs="Calibri"/>
                <w:color w:val="000000"/>
                <w:lang w:val="en-US"/>
              </w:rPr>
            </w:pPr>
            <w:r w:rsidRPr="00DB1941">
              <w:rPr>
                <w:rFonts w:ascii="Calibri" w:eastAsia="Times New Roman" w:hAnsi="Calibri" w:cs="Calibri"/>
                <w:color w:val="000000"/>
                <w:lang w:val="en-US"/>
              </w:rPr>
              <w:t>India, Malawi, Tanzania</w:t>
            </w:r>
          </w:p>
        </w:tc>
        <w:tc>
          <w:tcPr>
            <w:tcW w:w="1587" w:type="pct"/>
            <w:tcBorders>
              <w:top w:val="nil"/>
              <w:left w:val="nil"/>
              <w:bottom w:val="nil"/>
              <w:right w:val="nil"/>
            </w:tcBorders>
            <w:shd w:val="clear" w:color="auto" w:fill="auto"/>
            <w:noWrap/>
            <w:vAlign w:val="bottom"/>
            <w:hideMark/>
          </w:tcPr>
          <w:p w14:paraId="292D8736" w14:textId="77777777" w:rsidR="001A4143" w:rsidRPr="00DB1941" w:rsidRDefault="001A4143" w:rsidP="00DF6291">
            <w:pPr>
              <w:spacing w:after="0" w:line="240" w:lineRule="auto"/>
              <w:jc w:val="right"/>
              <w:rPr>
                <w:rFonts w:ascii="Calibri" w:eastAsia="Times New Roman" w:hAnsi="Calibri" w:cs="Calibri"/>
                <w:color w:val="000000"/>
                <w:lang w:val="en-US"/>
              </w:rPr>
            </w:pPr>
            <w:r w:rsidRPr="00DB1941">
              <w:rPr>
                <w:rFonts w:ascii="Calibri" w:eastAsia="Times New Roman" w:hAnsi="Calibri" w:cs="Calibri"/>
                <w:color w:val="000000"/>
                <w:lang w:val="en-US"/>
              </w:rPr>
              <w:t>56</w:t>
            </w:r>
          </w:p>
        </w:tc>
      </w:tr>
      <w:tr w:rsidR="009D3A11" w:rsidRPr="00DB1941" w14:paraId="3EE09C9A" w14:textId="77777777" w:rsidTr="003341B9">
        <w:trPr>
          <w:trHeight w:val="320"/>
        </w:trPr>
        <w:tc>
          <w:tcPr>
            <w:tcW w:w="840" w:type="pct"/>
            <w:tcBorders>
              <w:top w:val="nil"/>
              <w:left w:val="nil"/>
              <w:bottom w:val="nil"/>
              <w:right w:val="nil"/>
            </w:tcBorders>
            <w:shd w:val="clear" w:color="auto" w:fill="auto"/>
            <w:noWrap/>
            <w:vAlign w:val="bottom"/>
            <w:hideMark/>
          </w:tcPr>
          <w:p w14:paraId="06E4DD3A" w14:textId="77777777" w:rsidR="00006661" w:rsidRPr="00DB1941" w:rsidRDefault="00006661" w:rsidP="003341B9">
            <w:pPr>
              <w:spacing w:after="0" w:line="240" w:lineRule="auto"/>
              <w:ind w:firstLineChars="100" w:firstLine="220"/>
              <w:rPr>
                <w:rFonts w:ascii="Calibri" w:eastAsia="Times New Roman" w:hAnsi="Calibri" w:cs="Calibri"/>
                <w:color w:val="000000"/>
                <w:lang w:val="en-US"/>
              </w:rPr>
            </w:pPr>
            <w:r w:rsidRPr="00DB1941">
              <w:rPr>
                <w:rFonts w:ascii="Calibri" w:eastAsia="Times New Roman" w:hAnsi="Calibri" w:cs="Calibri"/>
                <w:color w:val="000000"/>
                <w:lang w:val="en-US"/>
              </w:rPr>
              <w:t>Soybean</w:t>
            </w:r>
          </w:p>
        </w:tc>
        <w:tc>
          <w:tcPr>
            <w:tcW w:w="2573" w:type="pct"/>
            <w:tcBorders>
              <w:top w:val="nil"/>
              <w:left w:val="nil"/>
              <w:bottom w:val="nil"/>
              <w:right w:val="nil"/>
            </w:tcBorders>
            <w:shd w:val="clear" w:color="auto" w:fill="auto"/>
            <w:noWrap/>
            <w:vAlign w:val="bottom"/>
            <w:hideMark/>
          </w:tcPr>
          <w:p w14:paraId="1507C18E" w14:textId="303D6A68" w:rsidR="00006661" w:rsidRPr="00DB1941" w:rsidRDefault="00006661" w:rsidP="003341B9">
            <w:pPr>
              <w:spacing w:after="0" w:line="240" w:lineRule="auto"/>
              <w:rPr>
                <w:rFonts w:ascii="Calibri" w:eastAsia="Times New Roman" w:hAnsi="Calibri" w:cs="Calibri"/>
                <w:color w:val="000000"/>
                <w:lang w:val="en-US"/>
              </w:rPr>
            </w:pPr>
            <w:r w:rsidRPr="00DB1941">
              <w:rPr>
                <w:rFonts w:ascii="Calibri" w:eastAsia="Times New Roman" w:hAnsi="Calibri" w:cs="Calibri"/>
                <w:color w:val="000000"/>
                <w:lang w:val="en-US"/>
              </w:rPr>
              <w:t>Malawi, Nigeria, Zambia</w:t>
            </w:r>
          </w:p>
        </w:tc>
        <w:tc>
          <w:tcPr>
            <w:tcW w:w="1587" w:type="pct"/>
            <w:tcBorders>
              <w:top w:val="nil"/>
              <w:left w:val="nil"/>
              <w:bottom w:val="nil"/>
              <w:right w:val="nil"/>
            </w:tcBorders>
            <w:shd w:val="clear" w:color="auto" w:fill="auto"/>
            <w:noWrap/>
            <w:vAlign w:val="bottom"/>
            <w:hideMark/>
          </w:tcPr>
          <w:p w14:paraId="65992300" w14:textId="77777777" w:rsidR="00006661" w:rsidRPr="00DB1941" w:rsidRDefault="00006661" w:rsidP="00DF6291">
            <w:pPr>
              <w:spacing w:after="0" w:line="240" w:lineRule="auto"/>
              <w:jc w:val="right"/>
              <w:rPr>
                <w:rFonts w:ascii="Calibri" w:eastAsia="Times New Roman" w:hAnsi="Calibri" w:cs="Calibri"/>
                <w:color w:val="000000"/>
                <w:lang w:val="en-US"/>
              </w:rPr>
            </w:pPr>
            <w:r w:rsidRPr="00DB1941">
              <w:rPr>
                <w:rFonts w:ascii="Calibri" w:eastAsia="Times New Roman" w:hAnsi="Calibri" w:cs="Calibri"/>
                <w:color w:val="000000"/>
                <w:lang w:val="en-US"/>
              </w:rPr>
              <w:t>74</w:t>
            </w:r>
          </w:p>
        </w:tc>
      </w:tr>
      <w:tr w:rsidR="00006661" w:rsidRPr="00DB1941" w14:paraId="608B2281" w14:textId="77777777" w:rsidTr="003341B9">
        <w:trPr>
          <w:trHeight w:val="320"/>
        </w:trPr>
        <w:tc>
          <w:tcPr>
            <w:tcW w:w="5000" w:type="pct"/>
            <w:gridSpan w:val="3"/>
            <w:tcBorders>
              <w:top w:val="nil"/>
              <w:left w:val="nil"/>
              <w:bottom w:val="nil"/>
              <w:right w:val="nil"/>
            </w:tcBorders>
            <w:shd w:val="clear" w:color="auto" w:fill="auto"/>
            <w:noWrap/>
            <w:vAlign w:val="bottom"/>
          </w:tcPr>
          <w:p w14:paraId="427368E0" w14:textId="0C26327D" w:rsidR="00006661" w:rsidRPr="00DB1941" w:rsidRDefault="00006661" w:rsidP="003341B9">
            <w:pPr>
              <w:spacing w:after="0" w:line="240" w:lineRule="auto"/>
              <w:rPr>
                <w:rFonts w:ascii="Calibri" w:eastAsia="Times New Roman" w:hAnsi="Calibri" w:cs="Calibri"/>
                <w:b/>
                <w:bCs/>
                <w:color w:val="000000"/>
                <w:lang w:val="en-US"/>
              </w:rPr>
            </w:pPr>
            <w:r w:rsidRPr="00DB1941">
              <w:rPr>
                <w:rFonts w:ascii="Calibri" w:eastAsia="Times New Roman" w:hAnsi="Calibri" w:cs="Calibri"/>
                <w:b/>
                <w:bCs/>
                <w:color w:val="000000"/>
                <w:lang w:val="en-US"/>
              </w:rPr>
              <w:t>Dryland cereals</w:t>
            </w:r>
          </w:p>
        </w:tc>
      </w:tr>
      <w:tr w:rsidR="009D3A11" w:rsidRPr="00DB1941" w14:paraId="3362C7CF" w14:textId="77777777" w:rsidTr="003341B9">
        <w:trPr>
          <w:trHeight w:val="320"/>
        </w:trPr>
        <w:tc>
          <w:tcPr>
            <w:tcW w:w="840" w:type="pct"/>
            <w:tcBorders>
              <w:top w:val="nil"/>
              <w:left w:val="nil"/>
              <w:bottom w:val="nil"/>
              <w:right w:val="nil"/>
            </w:tcBorders>
            <w:shd w:val="clear" w:color="auto" w:fill="auto"/>
            <w:noWrap/>
            <w:vAlign w:val="bottom"/>
            <w:hideMark/>
          </w:tcPr>
          <w:p w14:paraId="0E666A0A" w14:textId="77777777" w:rsidR="001A4143" w:rsidRPr="00DB1941" w:rsidRDefault="001A4143" w:rsidP="003341B9">
            <w:pPr>
              <w:spacing w:after="0" w:line="240" w:lineRule="auto"/>
              <w:ind w:firstLineChars="100" w:firstLine="220"/>
              <w:rPr>
                <w:rFonts w:ascii="Calibri" w:eastAsia="Times New Roman" w:hAnsi="Calibri" w:cs="Calibri"/>
                <w:color w:val="000000"/>
                <w:lang w:val="en-US"/>
              </w:rPr>
            </w:pPr>
            <w:r w:rsidRPr="00DB1941">
              <w:rPr>
                <w:rFonts w:ascii="Calibri" w:eastAsia="Times New Roman" w:hAnsi="Calibri" w:cs="Calibri"/>
                <w:color w:val="000000"/>
                <w:lang w:val="en-US"/>
              </w:rPr>
              <w:t xml:space="preserve">Millet </w:t>
            </w:r>
          </w:p>
        </w:tc>
        <w:tc>
          <w:tcPr>
            <w:tcW w:w="2573" w:type="pct"/>
            <w:tcBorders>
              <w:top w:val="nil"/>
              <w:left w:val="nil"/>
              <w:bottom w:val="nil"/>
              <w:right w:val="nil"/>
            </w:tcBorders>
            <w:shd w:val="clear" w:color="auto" w:fill="auto"/>
            <w:noWrap/>
            <w:vAlign w:val="bottom"/>
            <w:hideMark/>
          </w:tcPr>
          <w:p w14:paraId="09FEAE4B" w14:textId="07E57EE8" w:rsidR="001A4143" w:rsidRPr="00DB1941" w:rsidRDefault="00006661" w:rsidP="003341B9">
            <w:pPr>
              <w:spacing w:after="0" w:line="240" w:lineRule="auto"/>
              <w:rPr>
                <w:rFonts w:ascii="Calibri" w:eastAsia="Times New Roman" w:hAnsi="Calibri" w:cs="Calibri"/>
                <w:color w:val="000000"/>
                <w:lang w:val="en-US"/>
              </w:rPr>
            </w:pPr>
            <w:r w:rsidRPr="00DB1941">
              <w:rPr>
                <w:rFonts w:ascii="Calibri" w:eastAsia="Times New Roman" w:hAnsi="Calibri" w:cs="Calibri"/>
                <w:color w:val="000000"/>
                <w:lang w:val="en-US"/>
              </w:rPr>
              <w:t xml:space="preserve">Burkina Faso, India, Mali, Niger, Nigeria </w:t>
            </w:r>
          </w:p>
        </w:tc>
        <w:tc>
          <w:tcPr>
            <w:tcW w:w="1587" w:type="pct"/>
            <w:tcBorders>
              <w:top w:val="nil"/>
              <w:left w:val="nil"/>
              <w:bottom w:val="nil"/>
              <w:right w:val="nil"/>
            </w:tcBorders>
            <w:shd w:val="clear" w:color="auto" w:fill="auto"/>
            <w:noWrap/>
            <w:vAlign w:val="bottom"/>
            <w:hideMark/>
          </w:tcPr>
          <w:p w14:paraId="0A71309E" w14:textId="600B01EF" w:rsidR="001A4143" w:rsidRPr="00DB1941" w:rsidRDefault="008709CE" w:rsidP="001A4143">
            <w:pPr>
              <w:spacing w:after="0" w:line="240" w:lineRule="auto"/>
              <w:jc w:val="right"/>
              <w:rPr>
                <w:rFonts w:ascii="Calibri" w:eastAsia="Times New Roman" w:hAnsi="Calibri" w:cs="Calibri"/>
                <w:color w:val="000000"/>
                <w:lang w:val="en-US"/>
              </w:rPr>
            </w:pPr>
            <w:r w:rsidRPr="00DB1941">
              <w:rPr>
                <w:rFonts w:ascii="Calibri" w:eastAsia="Times New Roman" w:hAnsi="Calibri" w:cs="Calibri"/>
                <w:color w:val="000000"/>
                <w:lang w:val="en-US"/>
              </w:rPr>
              <w:t>27</w:t>
            </w:r>
          </w:p>
        </w:tc>
      </w:tr>
      <w:tr w:rsidR="009D3A11" w:rsidRPr="00DB1941" w14:paraId="596483C3" w14:textId="77777777" w:rsidTr="003341B9">
        <w:trPr>
          <w:trHeight w:val="320"/>
        </w:trPr>
        <w:tc>
          <w:tcPr>
            <w:tcW w:w="840" w:type="pct"/>
            <w:tcBorders>
              <w:top w:val="nil"/>
              <w:left w:val="nil"/>
              <w:bottom w:val="single" w:sz="8" w:space="0" w:color="auto"/>
              <w:right w:val="nil"/>
            </w:tcBorders>
            <w:shd w:val="clear" w:color="auto" w:fill="auto"/>
            <w:noWrap/>
            <w:vAlign w:val="bottom"/>
            <w:hideMark/>
          </w:tcPr>
          <w:p w14:paraId="212634B4" w14:textId="77777777" w:rsidR="001A4143" w:rsidRPr="00DB1941" w:rsidRDefault="001A4143" w:rsidP="003341B9">
            <w:pPr>
              <w:spacing w:after="0" w:line="240" w:lineRule="auto"/>
              <w:ind w:firstLineChars="100" w:firstLine="220"/>
              <w:rPr>
                <w:rFonts w:ascii="Calibri" w:eastAsia="Times New Roman" w:hAnsi="Calibri" w:cs="Calibri"/>
                <w:color w:val="000000"/>
                <w:lang w:val="en-US"/>
              </w:rPr>
            </w:pPr>
            <w:r w:rsidRPr="00DB1941">
              <w:rPr>
                <w:rFonts w:ascii="Calibri" w:eastAsia="Times New Roman" w:hAnsi="Calibri" w:cs="Calibri"/>
                <w:color w:val="000000"/>
                <w:lang w:val="en-US"/>
              </w:rPr>
              <w:t xml:space="preserve">Sorghum </w:t>
            </w:r>
          </w:p>
        </w:tc>
        <w:tc>
          <w:tcPr>
            <w:tcW w:w="2573" w:type="pct"/>
            <w:tcBorders>
              <w:top w:val="nil"/>
              <w:left w:val="nil"/>
              <w:bottom w:val="single" w:sz="8" w:space="0" w:color="auto"/>
              <w:right w:val="nil"/>
            </w:tcBorders>
            <w:shd w:val="clear" w:color="auto" w:fill="auto"/>
            <w:noWrap/>
            <w:vAlign w:val="bottom"/>
            <w:hideMark/>
          </w:tcPr>
          <w:p w14:paraId="51C09B6E" w14:textId="61A72119" w:rsidR="001A4143" w:rsidRPr="00DB1941" w:rsidRDefault="00006661" w:rsidP="003341B9">
            <w:pPr>
              <w:spacing w:after="0" w:line="240" w:lineRule="auto"/>
              <w:rPr>
                <w:rFonts w:ascii="Calibri" w:eastAsia="Times New Roman" w:hAnsi="Calibri" w:cs="Calibri"/>
                <w:color w:val="000000"/>
                <w:lang w:val="en-US"/>
              </w:rPr>
            </w:pPr>
            <w:r w:rsidRPr="00DB1941">
              <w:rPr>
                <w:rFonts w:ascii="Calibri" w:eastAsia="Times New Roman" w:hAnsi="Calibri" w:cs="Calibri"/>
                <w:color w:val="000000"/>
                <w:lang w:val="en-US"/>
              </w:rPr>
              <w:t>Burkina Faso, Ethiopia, India, Mali, Niger, Sudan</w:t>
            </w:r>
          </w:p>
        </w:tc>
        <w:tc>
          <w:tcPr>
            <w:tcW w:w="1587" w:type="pct"/>
            <w:tcBorders>
              <w:top w:val="nil"/>
              <w:left w:val="nil"/>
              <w:bottom w:val="single" w:sz="8" w:space="0" w:color="auto"/>
              <w:right w:val="nil"/>
            </w:tcBorders>
            <w:shd w:val="clear" w:color="auto" w:fill="auto"/>
            <w:noWrap/>
            <w:vAlign w:val="bottom"/>
            <w:hideMark/>
          </w:tcPr>
          <w:p w14:paraId="6517B415" w14:textId="77777777" w:rsidR="001A4143" w:rsidRPr="00DB1941" w:rsidRDefault="001A4143" w:rsidP="001A4143">
            <w:pPr>
              <w:spacing w:after="0" w:line="240" w:lineRule="auto"/>
              <w:jc w:val="right"/>
              <w:rPr>
                <w:rFonts w:ascii="Calibri" w:eastAsia="Times New Roman" w:hAnsi="Calibri" w:cs="Calibri"/>
                <w:color w:val="000000"/>
                <w:lang w:val="en-US"/>
              </w:rPr>
            </w:pPr>
            <w:r w:rsidRPr="00DB1941">
              <w:rPr>
                <w:rFonts w:ascii="Calibri" w:eastAsia="Times New Roman" w:hAnsi="Calibri" w:cs="Calibri"/>
                <w:color w:val="000000"/>
                <w:lang w:val="en-US"/>
              </w:rPr>
              <w:t>33</w:t>
            </w:r>
          </w:p>
        </w:tc>
      </w:tr>
      <w:tr w:rsidR="009D3A11" w:rsidRPr="00DB1941" w14:paraId="73DAFC9A" w14:textId="77777777" w:rsidTr="003341B9">
        <w:trPr>
          <w:trHeight w:val="320"/>
        </w:trPr>
        <w:tc>
          <w:tcPr>
            <w:tcW w:w="840" w:type="pct"/>
            <w:tcBorders>
              <w:top w:val="single" w:sz="8" w:space="0" w:color="auto"/>
              <w:left w:val="nil"/>
              <w:bottom w:val="single" w:sz="12" w:space="0" w:color="auto"/>
              <w:right w:val="nil"/>
            </w:tcBorders>
            <w:shd w:val="clear" w:color="auto" w:fill="D9D9D9" w:themeFill="background1" w:themeFillShade="D9"/>
            <w:noWrap/>
            <w:vAlign w:val="bottom"/>
            <w:hideMark/>
          </w:tcPr>
          <w:p w14:paraId="523AB6F1" w14:textId="120F2F2D" w:rsidR="001A4143" w:rsidRPr="00DB1941" w:rsidRDefault="001A4143" w:rsidP="001A4143">
            <w:pPr>
              <w:spacing w:after="0" w:line="240" w:lineRule="auto"/>
              <w:rPr>
                <w:rFonts w:ascii="Calibri" w:eastAsia="Times New Roman" w:hAnsi="Calibri" w:cs="Calibri"/>
                <w:b/>
                <w:bCs/>
                <w:color w:val="000000"/>
                <w:lang w:val="en-US"/>
              </w:rPr>
            </w:pPr>
            <w:r w:rsidRPr="00DB1941">
              <w:rPr>
                <w:rFonts w:ascii="Calibri" w:eastAsia="Times New Roman" w:hAnsi="Calibri" w:cs="Calibri"/>
                <w:b/>
                <w:bCs/>
                <w:color w:val="000000"/>
                <w:lang w:val="en-US"/>
              </w:rPr>
              <w:t>Total</w:t>
            </w:r>
          </w:p>
        </w:tc>
        <w:tc>
          <w:tcPr>
            <w:tcW w:w="2573" w:type="pct"/>
            <w:tcBorders>
              <w:top w:val="single" w:sz="8" w:space="0" w:color="auto"/>
              <w:left w:val="nil"/>
              <w:bottom w:val="single" w:sz="12" w:space="0" w:color="auto"/>
              <w:right w:val="nil"/>
            </w:tcBorders>
            <w:shd w:val="clear" w:color="auto" w:fill="D9D9D9" w:themeFill="background1" w:themeFillShade="D9"/>
            <w:noWrap/>
            <w:vAlign w:val="bottom"/>
            <w:hideMark/>
          </w:tcPr>
          <w:p w14:paraId="31892C8B" w14:textId="6B9189C4" w:rsidR="001A4143" w:rsidRPr="00DB1941" w:rsidRDefault="001A4143" w:rsidP="001A4143">
            <w:pPr>
              <w:spacing w:after="0" w:line="240" w:lineRule="auto"/>
              <w:jc w:val="right"/>
              <w:rPr>
                <w:rFonts w:ascii="Calibri" w:eastAsia="Times New Roman" w:hAnsi="Calibri" w:cs="Calibri"/>
                <w:b/>
                <w:bCs/>
                <w:color w:val="000000"/>
                <w:lang w:val="en-US"/>
              </w:rPr>
            </w:pPr>
          </w:p>
        </w:tc>
        <w:tc>
          <w:tcPr>
            <w:tcW w:w="1587" w:type="pct"/>
            <w:tcBorders>
              <w:top w:val="single" w:sz="8" w:space="0" w:color="auto"/>
              <w:left w:val="nil"/>
              <w:bottom w:val="single" w:sz="12" w:space="0" w:color="auto"/>
              <w:right w:val="nil"/>
            </w:tcBorders>
            <w:shd w:val="clear" w:color="auto" w:fill="D9D9D9" w:themeFill="background1" w:themeFillShade="D9"/>
            <w:noWrap/>
            <w:vAlign w:val="bottom"/>
            <w:hideMark/>
          </w:tcPr>
          <w:p w14:paraId="767EA709" w14:textId="7CC432AD" w:rsidR="001A4143" w:rsidRPr="00DB1941" w:rsidRDefault="001A4143" w:rsidP="001A4143">
            <w:pPr>
              <w:spacing w:after="0" w:line="240" w:lineRule="auto"/>
              <w:jc w:val="right"/>
              <w:rPr>
                <w:rFonts w:ascii="Calibri" w:eastAsia="Times New Roman" w:hAnsi="Calibri" w:cs="Calibri"/>
                <w:b/>
                <w:bCs/>
                <w:color w:val="000000"/>
                <w:lang w:val="en-US"/>
              </w:rPr>
            </w:pPr>
            <w:r w:rsidRPr="00DB1941">
              <w:rPr>
                <w:rFonts w:ascii="Calibri" w:eastAsia="Times New Roman" w:hAnsi="Calibri" w:cs="Calibri"/>
                <w:b/>
                <w:bCs/>
                <w:color w:val="000000"/>
                <w:lang w:val="en-US"/>
              </w:rPr>
              <w:t>4</w:t>
            </w:r>
            <w:r w:rsidR="00955255" w:rsidRPr="00DB1941">
              <w:rPr>
                <w:rFonts w:ascii="Calibri" w:eastAsia="Times New Roman" w:hAnsi="Calibri" w:cs="Calibri"/>
                <w:b/>
                <w:bCs/>
                <w:color w:val="000000"/>
                <w:lang w:val="en-US"/>
              </w:rPr>
              <w:t>3</w:t>
            </w:r>
          </w:p>
        </w:tc>
      </w:tr>
    </w:tbl>
    <w:p w14:paraId="2B702525" w14:textId="77777777" w:rsidR="00533C9E" w:rsidRPr="00B84F36" w:rsidRDefault="00533C9E" w:rsidP="00B84F36">
      <w:pPr>
        <w:spacing w:after="120" w:line="240" w:lineRule="auto"/>
        <w:rPr>
          <w:rFonts w:cstheme="minorHAnsi"/>
          <w:b/>
          <w:bCs/>
          <w:sz w:val="24"/>
          <w:szCs w:val="24"/>
        </w:rPr>
      </w:pPr>
    </w:p>
    <w:p w14:paraId="0453FC5D" w14:textId="1493FB4A" w:rsidR="00404DD7" w:rsidRDefault="00404DD7" w:rsidP="00096717">
      <w:pPr>
        <w:spacing w:after="120" w:line="240" w:lineRule="auto"/>
      </w:pPr>
    </w:p>
    <w:p w14:paraId="0C1C0F17" w14:textId="66B23B53" w:rsidR="00404DD7" w:rsidRDefault="00404DD7" w:rsidP="00C62A77">
      <w:pPr>
        <w:pStyle w:val="Heading1"/>
        <w:numPr>
          <w:ilvl w:val="1"/>
          <w:numId w:val="27"/>
        </w:numPr>
        <w:rPr>
          <w:b/>
          <w:bCs/>
        </w:rPr>
      </w:pPr>
      <w:bookmarkStart w:id="11" w:name="_Toc62112278"/>
      <w:r w:rsidRPr="00C62A77">
        <w:rPr>
          <w:b/>
          <w:bCs/>
        </w:rPr>
        <w:t xml:space="preserve">Evidence of adoption aggregated by target countries </w:t>
      </w:r>
      <w:r w:rsidR="007B093B">
        <w:rPr>
          <w:b/>
          <w:bCs/>
        </w:rPr>
        <w:t>and crops</w:t>
      </w:r>
      <w:bookmarkEnd w:id="11"/>
    </w:p>
    <w:p w14:paraId="2D4E7952" w14:textId="36911508" w:rsidR="00934D18" w:rsidRDefault="00934D18" w:rsidP="00934D18"/>
    <w:p w14:paraId="76E0B05D" w14:textId="6E44E668" w:rsidR="00934D18" w:rsidRPr="007B093B" w:rsidRDefault="007B093B" w:rsidP="007B093B">
      <w:pPr>
        <w:pStyle w:val="Heading1"/>
        <w:numPr>
          <w:ilvl w:val="2"/>
          <w:numId w:val="27"/>
        </w:numPr>
        <w:rPr>
          <w:b/>
          <w:bCs/>
        </w:rPr>
      </w:pPr>
      <w:bookmarkStart w:id="12" w:name="_Toc62112279"/>
      <w:r w:rsidRPr="007B093B">
        <w:rPr>
          <w:b/>
          <w:bCs/>
        </w:rPr>
        <w:t>Area under improved varieties of GLDC crops</w:t>
      </w:r>
      <w:bookmarkEnd w:id="12"/>
      <w:r w:rsidRPr="007B093B">
        <w:rPr>
          <w:b/>
          <w:bCs/>
        </w:rPr>
        <w:t xml:space="preserve"> </w:t>
      </w:r>
    </w:p>
    <w:p w14:paraId="7CA47515" w14:textId="4C2CAF4C" w:rsidR="00934D18" w:rsidRDefault="00934D18" w:rsidP="00934D18"/>
    <w:p w14:paraId="694DDC6F" w14:textId="6B0E88C1" w:rsidR="00934D18" w:rsidRDefault="00934D18" w:rsidP="00934D18"/>
    <w:p w14:paraId="27A14CAD" w14:textId="7207465C" w:rsidR="00934D18" w:rsidRDefault="00934D18" w:rsidP="00934D18"/>
    <w:p w14:paraId="1C233C7F" w14:textId="0ED49E65" w:rsidR="00934D18" w:rsidRDefault="00934D18" w:rsidP="00934D18"/>
    <w:p w14:paraId="0DCD3C65" w14:textId="1592AEE8" w:rsidR="00934D18" w:rsidRDefault="00934D18" w:rsidP="00934D18"/>
    <w:p w14:paraId="374CC74F" w14:textId="42140D1D" w:rsidR="00934D18" w:rsidRDefault="00934D18" w:rsidP="00934D18"/>
    <w:p w14:paraId="1647ECCD" w14:textId="77777777" w:rsidR="00EE3C41" w:rsidRDefault="00EE3C41" w:rsidP="00934D18"/>
    <w:p w14:paraId="420FD47E" w14:textId="77B2E9CA" w:rsidR="00934D18" w:rsidRDefault="00934D18" w:rsidP="00934D18"/>
    <w:p w14:paraId="25BFE6B1" w14:textId="666B36A5" w:rsidR="00130843" w:rsidRDefault="00130843" w:rsidP="00934D18"/>
    <w:p w14:paraId="3A1C4018" w14:textId="68D39EA0" w:rsidR="00402197" w:rsidRDefault="00402197" w:rsidP="00934D18"/>
    <w:p w14:paraId="19794C06" w14:textId="5D664B3C" w:rsidR="00402197" w:rsidRDefault="00402197" w:rsidP="00934D18"/>
    <w:p w14:paraId="38611A75" w14:textId="77777777" w:rsidR="00402197" w:rsidRDefault="00402197" w:rsidP="00934D18"/>
    <w:p w14:paraId="75F0BBAE" w14:textId="5C0E41A7" w:rsidR="009666BE" w:rsidRPr="008572D3" w:rsidRDefault="009666BE" w:rsidP="009666BE">
      <w:pPr>
        <w:pStyle w:val="Caption"/>
        <w:keepNext/>
        <w:rPr>
          <w:b/>
          <w:bCs/>
          <w:sz w:val="24"/>
          <w:szCs w:val="24"/>
        </w:rPr>
      </w:pPr>
      <w:r w:rsidRPr="008572D3">
        <w:rPr>
          <w:b/>
          <w:bCs/>
          <w:sz w:val="24"/>
          <w:szCs w:val="24"/>
        </w:rPr>
        <w:lastRenderedPageBreak/>
        <w:t xml:space="preserve">Table </w:t>
      </w:r>
      <w:r w:rsidRPr="008572D3">
        <w:rPr>
          <w:b/>
          <w:bCs/>
          <w:sz w:val="24"/>
          <w:szCs w:val="24"/>
        </w:rPr>
        <w:fldChar w:fldCharType="begin"/>
      </w:r>
      <w:r w:rsidRPr="008572D3">
        <w:rPr>
          <w:b/>
          <w:bCs/>
          <w:sz w:val="24"/>
          <w:szCs w:val="24"/>
        </w:rPr>
        <w:instrText xml:space="preserve"> SEQ Table \* ARABIC </w:instrText>
      </w:r>
      <w:r w:rsidRPr="008572D3">
        <w:rPr>
          <w:b/>
          <w:bCs/>
          <w:sz w:val="24"/>
          <w:szCs w:val="24"/>
        </w:rPr>
        <w:fldChar w:fldCharType="separate"/>
      </w:r>
      <w:r w:rsidR="00AC318C" w:rsidRPr="008572D3">
        <w:rPr>
          <w:b/>
          <w:bCs/>
          <w:sz w:val="24"/>
          <w:szCs w:val="24"/>
        </w:rPr>
        <w:t>4</w:t>
      </w:r>
      <w:r w:rsidRPr="008572D3">
        <w:rPr>
          <w:b/>
          <w:bCs/>
          <w:sz w:val="24"/>
          <w:szCs w:val="24"/>
        </w:rPr>
        <w:fldChar w:fldCharType="end"/>
      </w:r>
      <w:r w:rsidRPr="008572D3">
        <w:rPr>
          <w:b/>
          <w:bCs/>
          <w:sz w:val="24"/>
          <w:szCs w:val="24"/>
        </w:rPr>
        <w:t>: Area under improved varieties of GLDC crop by region and target country</w:t>
      </w:r>
    </w:p>
    <w:tbl>
      <w:tblPr>
        <w:tblW w:w="5000" w:type="pct"/>
        <w:tblLook w:val="04A0" w:firstRow="1" w:lastRow="0" w:firstColumn="1" w:lastColumn="0" w:noHBand="0" w:noVBand="1"/>
      </w:tblPr>
      <w:tblGrid>
        <w:gridCol w:w="2600"/>
        <w:gridCol w:w="2606"/>
        <w:gridCol w:w="4154"/>
      </w:tblGrid>
      <w:tr w:rsidR="00EE3C41" w:rsidRPr="00DB1941" w14:paraId="1BAC1C23" w14:textId="77777777" w:rsidTr="003341B9">
        <w:trPr>
          <w:trHeight w:val="320"/>
        </w:trPr>
        <w:tc>
          <w:tcPr>
            <w:tcW w:w="1389" w:type="pct"/>
            <w:tcBorders>
              <w:top w:val="single" w:sz="12" w:space="0" w:color="auto"/>
              <w:left w:val="nil"/>
              <w:bottom w:val="single" w:sz="8" w:space="0" w:color="auto"/>
              <w:right w:val="nil"/>
            </w:tcBorders>
            <w:shd w:val="clear" w:color="auto" w:fill="D9D9D9" w:themeFill="background1" w:themeFillShade="D9"/>
            <w:noWrap/>
            <w:vAlign w:val="bottom"/>
            <w:hideMark/>
          </w:tcPr>
          <w:p w14:paraId="41D64C2A" w14:textId="7D5671D1" w:rsidR="00934D18" w:rsidRPr="00DB1941" w:rsidRDefault="00A14C38" w:rsidP="00934D18">
            <w:pPr>
              <w:spacing w:after="0" w:line="240" w:lineRule="auto"/>
              <w:rPr>
                <w:rFonts w:eastAsia="Times New Roman" w:cstheme="minorHAnsi"/>
                <w:b/>
                <w:bCs/>
                <w:color w:val="000000"/>
                <w:lang w:val="en-US"/>
              </w:rPr>
            </w:pPr>
            <w:r w:rsidRPr="00DB1941">
              <w:rPr>
                <w:rFonts w:eastAsia="Times New Roman" w:cstheme="minorHAnsi"/>
                <w:b/>
                <w:bCs/>
                <w:color w:val="000000"/>
                <w:lang w:val="en-US"/>
              </w:rPr>
              <w:t>Region/country</w:t>
            </w:r>
          </w:p>
        </w:tc>
        <w:tc>
          <w:tcPr>
            <w:tcW w:w="1392" w:type="pct"/>
            <w:tcBorders>
              <w:top w:val="single" w:sz="12" w:space="0" w:color="auto"/>
              <w:left w:val="nil"/>
              <w:bottom w:val="single" w:sz="8" w:space="0" w:color="auto"/>
              <w:right w:val="nil"/>
            </w:tcBorders>
            <w:shd w:val="clear" w:color="auto" w:fill="D9D9D9" w:themeFill="background1" w:themeFillShade="D9"/>
            <w:noWrap/>
            <w:vAlign w:val="bottom"/>
            <w:hideMark/>
          </w:tcPr>
          <w:p w14:paraId="5534CDAF" w14:textId="77777777" w:rsidR="00934D18" w:rsidRPr="00DB1941" w:rsidRDefault="00934D18" w:rsidP="00934D18">
            <w:pPr>
              <w:spacing w:after="0" w:line="240" w:lineRule="auto"/>
              <w:rPr>
                <w:rFonts w:eastAsia="Times New Roman" w:cstheme="minorHAnsi"/>
                <w:b/>
                <w:bCs/>
                <w:color w:val="000000"/>
                <w:lang w:val="en-US"/>
              </w:rPr>
            </w:pPr>
            <w:r w:rsidRPr="00DB1941">
              <w:rPr>
                <w:rFonts w:eastAsia="Times New Roman" w:cstheme="minorHAnsi"/>
                <w:b/>
                <w:bCs/>
                <w:color w:val="000000"/>
                <w:lang w:val="en-US"/>
              </w:rPr>
              <w:t>Total crop area(ha)</w:t>
            </w:r>
          </w:p>
        </w:tc>
        <w:tc>
          <w:tcPr>
            <w:tcW w:w="2219" w:type="pct"/>
            <w:tcBorders>
              <w:top w:val="single" w:sz="12" w:space="0" w:color="auto"/>
              <w:left w:val="nil"/>
              <w:bottom w:val="single" w:sz="8" w:space="0" w:color="auto"/>
              <w:right w:val="nil"/>
            </w:tcBorders>
            <w:shd w:val="clear" w:color="auto" w:fill="D9D9D9" w:themeFill="background1" w:themeFillShade="D9"/>
            <w:noWrap/>
            <w:vAlign w:val="bottom"/>
            <w:hideMark/>
          </w:tcPr>
          <w:p w14:paraId="65C39806" w14:textId="27C0EBF7" w:rsidR="00934D18" w:rsidRPr="00DB1941" w:rsidRDefault="00934D18" w:rsidP="00934D18">
            <w:pPr>
              <w:spacing w:after="0" w:line="240" w:lineRule="auto"/>
              <w:rPr>
                <w:rFonts w:eastAsia="Times New Roman" w:cstheme="minorHAnsi"/>
                <w:b/>
                <w:bCs/>
                <w:color w:val="000000"/>
                <w:lang w:val="en-US"/>
              </w:rPr>
            </w:pPr>
            <w:r w:rsidRPr="00DB1941">
              <w:rPr>
                <w:rFonts w:eastAsia="Times New Roman" w:cstheme="minorHAnsi"/>
                <w:b/>
                <w:bCs/>
                <w:color w:val="000000"/>
                <w:lang w:val="en-US"/>
              </w:rPr>
              <w:t xml:space="preserve">Area under </w:t>
            </w:r>
            <w:r w:rsidR="009666BE" w:rsidRPr="00DB1941">
              <w:rPr>
                <w:rFonts w:eastAsia="Times New Roman" w:cstheme="minorHAnsi"/>
                <w:b/>
                <w:bCs/>
                <w:color w:val="000000"/>
                <w:lang w:val="en-US"/>
              </w:rPr>
              <w:t>improved</w:t>
            </w:r>
            <w:r w:rsidRPr="00DB1941">
              <w:rPr>
                <w:rFonts w:eastAsia="Times New Roman" w:cstheme="minorHAnsi"/>
                <w:b/>
                <w:bCs/>
                <w:color w:val="000000"/>
                <w:lang w:val="en-US"/>
              </w:rPr>
              <w:t xml:space="preserve"> variety (ha)</w:t>
            </w:r>
          </w:p>
        </w:tc>
      </w:tr>
      <w:tr w:rsidR="00934D18" w:rsidRPr="00DB1941" w14:paraId="5E794DA2" w14:textId="77777777" w:rsidTr="003341B9">
        <w:trPr>
          <w:trHeight w:val="320"/>
        </w:trPr>
        <w:tc>
          <w:tcPr>
            <w:tcW w:w="1389" w:type="pct"/>
            <w:tcBorders>
              <w:top w:val="single" w:sz="8" w:space="0" w:color="auto"/>
              <w:left w:val="nil"/>
              <w:right w:val="nil"/>
            </w:tcBorders>
            <w:shd w:val="clear" w:color="auto" w:fill="auto"/>
            <w:noWrap/>
            <w:vAlign w:val="bottom"/>
            <w:hideMark/>
          </w:tcPr>
          <w:p w14:paraId="34C02B27" w14:textId="77777777" w:rsidR="00934D18" w:rsidRPr="00DB1941" w:rsidRDefault="00934D18" w:rsidP="003341B9">
            <w:pPr>
              <w:spacing w:after="0" w:line="240" w:lineRule="auto"/>
              <w:rPr>
                <w:rFonts w:eastAsia="Times New Roman" w:cstheme="minorHAnsi"/>
                <w:b/>
                <w:bCs/>
                <w:color w:val="000000"/>
                <w:lang w:val="en-US"/>
              </w:rPr>
            </w:pPr>
            <w:r w:rsidRPr="00DB1941">
              <w:rPr>
                <w:rFonts w:eastAsia="Times New Roman" w:cstheme="minorHAnsi"/>
                <w:b/>
                <w:bCs/>
                <w:color w:val="000000"/>
                <w:lang w:val="en-US"/>
              </w:rPr>
              <w:t>South Asia</w:t>
            </w:r>
          </w:p>
        </w:tc>
        <w:tc>
          <w:tcPr>
            <w:tcW w:w="1392" w:type="pct"/>
            <w:tcBorders>
              <w:top w:val="single" w:sz="8" w:space="0" w:color="auto"/>
              <w:left w:val="nil"/>
              <w:right w:val="nil"/>
            </w:tcBorders>
            <w:shd w:val="clear" w:color="auto" w:fill="auto"/>
            <w:noWrap/>
            <w:vAlign w:val="bottom"/>
            <w:hideMark/>
          </w:tcPr>
          <w:p w14:paraId="4B445919" w14:textId="77777777" w:rsidR="00934D18" w:rsidRPr="00DB1941" w:rsidRDefault="00934D18" w:rsidP="00934D18">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17,571,580</w:t>
            </w:r>
          </w:p>
        </w:tc>
        <w:tc>
          <w:tcPr>
            <w:tcW w:w="2219" w:type="pct"/>
            <w:tcBorders>
              <w:top w:val="single" w:sz="8" w:space="0" w:color="auto"/>
              <w:left w:val="nil"/>
              <w:right w:val="nil"/>
            </w:tcBorders>
            <w:shd w:val="clear" w:color="auto" w:fill="auto"/>
            <w:noWrap/>
            <w:vAlign w:val="bottom"/>
            <w:hideMark/>
          </w:tcPr>
          <w:p w14:paraId="181AFD6F" w14:textId="77777777" w:rsidR="00934D18" w:rsidRPr="00DB1941" w:rsidRDefault="00934D18" w:rsidP="00934D18">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11,389,172</w:t>
            </w:r>
          </w:p>
        </w:tc>
      </w:tr>
      <w:tr w:rsidR="00934D18" w:rsidRPr="00DB1941" w14:paraId="221E81FF" w14:textId="77777777" w:rsidTr="003341B9">
        <w:trPr>
          <w:trHeight w:val="320"/>
        </w:trPr>
        <w:tc>
          <w:tcPr>
            <w:tcW w:w="1389" w:type="pct"/>
            <w:tcBorders>
              <w:left w:val="nil"/>
              <w:bottom w:val="nil"/>
              <w:right w:val="nil"/>
            </w:tcBorders>
            <w:shd w:val="clear" w:color="auto" w:fill="auto"/>
            <w:noWrap/>
            <w:vAlign w:val="bottom"/>
            <w:hideMark/>
          </w:tcPr>
          <w:p w14:paraId="6EA43689"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India</w:t>
            </w:r>
          </w:p>
        </w:tc>
        <w:tc>
          <w:tcPr>
            <w:tcW w:w="1392" w:type="pct"/>
            <w:tcBorders>
              <w:left w:val="nil"/>
              <w:bottom w:val="nil"/>
              <w:right w:val="nil"/>
            </w:tcBorders>
            <w:shd w:val="clear" w:color="auto" w:fill="auto"/>
            <w:noWrap/>
            <w:vAlign w:val="bottom"/>
            <w:hideMark/>
          </w:tcPr>
          <w:p w14:paraId="2CCD1B2F"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17,203,190</w:t>
            </w:r>
          </w:p>
        </w:tc>
        <w:tc>
          <w:tcPr>
            <w:tcW w:w="2219" w:type="pct"/>
            <w:tcBorders>
              <w:left w:val="nil"/>
              <w:bottom w:val="nil"/>
              <w:right w:val="nil"/>
            </w:tcBorders>
            <w:shd w:val="clear" w:color="auto" w:fill="auto"/>
            <w:noWrap/>
            <w:vAlign w:val="bottom"/>
            <w:hideMark/>
          </w:tcPr>
          <w:p w14:paraId="5398A5D3"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11,043,651</w:t>
            </w:r>
          </w:p>
        </w:tc>
      </w:tr>
      <w:tr w:rsidR="00934D18" w:rsidRPr="00DB1941" w14:paraId="6DCD3A39" w14:textId="77777777" w:rsidTr="003341B9">
        <w:trPr>
          <w:trHeight w:val="320"/>
        </w:trPr>
        <w:tc>
          <w:tcPr>
            <w:tcW w:w="1389" w:type="pct"/>
            <w:tcBorders>
              <w:top w:val="nil"/>
              <w:left w:val="nil"/>
              <w:right w:val="nil"/>
            </w:tcBorders>
            <w:shd w:val="clear" w:color="auto" w:fill="auto"/>
            <w:noWrap/>
            <w:vAlign w:val="bottom"/>
            <w:hideMark/>
          </w:tcPr>
          <w:p w14:paraId="076DCE29"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Myanmar</w:t>
            </w:r>
          </w:p>
        </w:tc>
        <w:tc>
          <w:tcPr>
            <w:tcW w:w="1392" w:type="pct"/>
            <w:tcBorders>
              <w:top w:val="nil"/>
              <w:left w:val="nil"/>
              <w:right w:val="nil"/>
            </w:tcBorders>
            <w:shd w:val="clear" w:color="auto" w:fill="auto"/>
            <w:noWrap/>
            <w:vAlign w:val="bottom"/>
            <w:hideMark/>
          </w:tcPr>
          <w:p w14:paraId="1A8AA90E"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368,390</w:t>
            </w:r>
          </w:p>
        </w:tc>
        <w:tc>
          <w:tcPr>
            <w:tcW w:w="2219" w:type="pct"/>
            <w:tcBorders>
              <w:top w:val="nil"/>
              <w:left w:val="nil"/>
              <w:right w:val="nil"/>
            </w:tcBorders>
            <w:shd w:val="clear" w:color="auto" w:fill="auto"/>
            <w:noWrap/>
            <w:vAlign w:val="bottom"/>
            <w:hideMark/>
          </w:tcPr>
          <w:p w14:paraId="54842D5D"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345,520</w:t>
            </w:r>
          </w:p>
        </w:tc>
      </w:tr>
      <w:tr w:rsidR="00934D18" w:rsidRPr="00DB1941" w14:paraId="07EE3E52" w14:textId="77777777" w:rsidTr="003341B9">
        <w:trPr>
          <w:trHeight w:val="320"/>
        </w:trPr>
        <w:tc>
          <w:tcPr>
            <w:tcW w:w="1389" w:type="pct"/>
            <w:tcBorders>
              <w:top w:val="nil"/>
              <w:left w:val="nil"/>
              <w:right w:val="nil"/>
            </w:tcBorders>
            <w:shd w:val="clear" w:color="auto" w:fill="auto"/>
            <w:noWrap/>
            <w:vAlign w:val="bottom"/>
            <w:hideMark/>
          </w:tcPr>
          <w:p w14:paraId="753F9D0E" w14:textId="77777777" w:rsidR="00934D18" w:rsidRPr="00DB1941" w:rsidRDefault="00934D18" w:rsidP="003341B9">
            <w:pPr>
              <w:spacing w:after="0" w:line="240" w:lineRule="auto"/>
              <w:rPr>
                <w:rFonts w:eastAsia="Times New Roman" w:cstheme="minorHAnsi"/>
                <w:b/>
                <w:bCs/>
                <w:color w:val="000000"/>
                <w:lang w:val="en-US"/>
              </w:rPr>
            </w:pPr>
            <w:r w:rsidRPr="00DB1941">
              <w:rPr>
                <w:rFonts w:eastAsia="Times New Roman" w:cstheme="minorHAnsi"/>
                <w:b/>
                <w:bCs/>
                <w:color w:val="000000"/>
                <w:lang w:val="en-US"/>
              </w:rPr>
              <w:t>Sub-Saharan Africa</w:t>
            </w:r>
          </w:p>
        </w:tc>
        <w:tc>
          <w:tcPr>
            <w:tcW w:w="1392" w:type="pct"/>
            <w:tcBorders>
              <w:top w:val="nil"/>
              <w:left w:val="nil"/>
              <w:right w:val="nil"/>
            </w:tcBorders>
            <w:shd w:val="clear" w:color="auto" w:fill="auto"/>
            <w:noWrap/>
            <w:vAlign w:val="bottom"/>
            <w:hideMark/>
          </w:tcPr>
          <w:p w14:paraId="24792822" w14:textId="77777777" w:rsidR="00934D18" w:rsidRPr="00DB1941" w:rsidRDefault="00934D18" w:rsidP="00130843">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38,179,641</w:t>
            </w:r>
          </w:p>
        </w:tc>
        <w:tc>
          <w:tcPr>
            <w:tcW w:w="2219" w:type="pct"/>
            <w:tcBorders>
              <w:top w:val="nil"/>
              <w:left w:val="nil"/>
              <w:right w:val="nil"/>
            </w:tcBorders>
            <w:shd w:val="clear" w:color="auto" w:fill="auto"/>
            <w:noWrap/>
            <w:vAlign w:val="bottom"/>
            <w:hideMark/>
          </w:tcPr>
          <w:p w14:paraId="5705788B" w14:textId="1694C108" w:rsidR="00934D18" w:rsidRPr="00DB1941" w:rsidRDefault="00130843" w:rsidP="00130843">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9,196,654</w:t>
            </w:r>
          </w:p>
        </w:tc>
      </w:tr>
      <w:tr w:rsidR="00934D18" w:rsidRPr="00DB1941" w14:paraId="38AE506D" w14:textId="77777777" w:rsidTr="003341B9">
        <w:trPr>
          <w:trHeight w:val="320"/>
        </w:trPr>
        <w:tc>
          <w:tcPr>
            <w:tcW w:w="1389" w:type="pct"/>
            <w:tcBorders>
              <w:left w:val="nil"/>
              <w:bottom w:val="nil"/>
              <w:right w:val="nil"/>
            </w:tcBorders>
            <w:shd w:val="clear" w:color="auto" w:fill="auto"/>
            <w:noWrap/>
            <w:vAlign w:val="bottom"/>
            <w:hideMark/>
          </w:tcPr>
          <w:p w14:paraId="59D990C0" w14:textId="11CF4675"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 xml:space="preserve">Burkina </w:t>
            </w:r>
            <w:r w:rsidR="00A14C38" w:rsidRPr="00DB1941">
              <w:rPr>
                <w:rFonts w:eastAsia="Times New Roman" w:cstheme="minorHAnsi"/>
                <w:color w:val="000000"/>
                <w:lang w:val="en-US"/>
              </w:rPr>
              <w:t>F</w:t>
            </w:r>
            <w:r w:rsidRPr="00DB1941">
              <w:rPr>
                <w:rFonts w:eastAsia="Times New Roman" w:cstheme="minorHAnsi"/>
                <w:color w:val="000000"/>
                <w:lang w:val="en-US"/>
              </w:rPr>
              <w:t>aso</w:t>
            </w:r>
          </w:p>
        </w:tc>
        <w:tc>
          <w:tcPr>
            <w:tcW w:w="1392" w:type="pct"/>
            <w:tcBorders>
              <w:left w:val="nil"/>
              <w:bottom w:val="nil"/>
              <w:right w:val="nil"/>
            </w:tcBorders>
            <w:shd w:val="clear" w:color="auto" w:fill="auto"/>
            <w:noWrap/>
            <w:vAlign w:val="bottom"/>
            <w:hideMark/>
          </w:tcPr>
          <w:p w14:paraId="0A93021A"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2,685,200</w:t>
            </w:r>
          </w:p>
        </w:tc>
        <w:tc>
          <w:tcPr>
            <w:tcW w:w="2219" w:type="pct"/>
            <w:tcBorders>
              <w:left w:val="nil"/>
              <w:bottom w:val="nil"/>
              <w:right w:val="nil"/>
            </w:tcBorders>
            <w:shd w:val="clear" w:color="auto" w:fill="auto"/>
            <w:noWrap/>
            <w:vAlign w:val="bottom"/>
            <w:hideMark/>
          </w:tcPr>
          <w:p w14:paraId="44C44595"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152,440</w:t>
            </w:r>
          </w:p>
        </w:tc>
      </w:tr>
      <w:tr w:rsidR="00934D18" w:rsidRPr="00DB1941" w14:paraId="254F8425" w14:textId="77777777" w:rsidTr="003341B9">
        <w:trPr>
          <w:trHeight w:val="320"/>
        </w:trPr>
        <w:tc>
          <w:tcPr>
            <w:tcW w:w="1389" w:type="pct"/>
            <w:tcBorders>
              <w:top w:val="nil"/>
              <w:left w:val="nil"/>
              <w:bottom w:val="nil"/>
              <w:right w:val="nil"/>
            </w:tcBorders>
            <w:shd w:val="clear" w:color="auto" w:fill="auto"/>
            <w:noWrap/>
            <w:vAlign w:val="bottom"/>
            <w:hideMark/>
          </w:tcPr>
          <w:p w14:paraId="125043A3"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Ethiopia</w:t>
            </w:r>
          </w:p>
        </w:tc>
        <w:tc>
          <w:tcPr>
            <w:tcW w:w="1392" w:type="pct"/>
            <w:tcBorders>
              <w:top w:val="nil"/>
              <w:left w:val="nil"/>
              <w:bottom w:val="nil"/>
              <w:right w:val="nil"/>
            </w:tcBorders>
            <w:shd w:val="clear" w:color="auto" w:fill="auto"/>
            <w:noWrap/>
            <w:vAlign w:val="bottom"/>
            <w:hideMark/>
          </w:tcPr>
          <w:p w14:paraId="2C3F761E" w14:textId="77777777" w:rsidR="00934D18" w:rsidRPr="00DB1941" w:rsidRDefault="00934D18" w:rsidP="00130843">
            <w:pPr>
              <w:spacing w:after="0" w:line="240" w:lineRule="auto"/>
              <w:jc w:val="right"/>
              <w:rPr>
                <w:rFonts w:eastAsia="Times New Roman" w:cstheme="minorHAnsi"/>
                <w:color w:val="000000"/>
                <w:lang w:val="en-US"/>
              </w:rPr>
            </w:pPr>
            <w:r w:rsidRPr="00DB1941">
              <w:rPr>
                <w:rFonts w:eastAsia="Times New Roman" w:cstheme="minorHAnsi"/>
                <w:color w:val="000000"/>
                <w:lang w:val="en-US"/>
              </w:rPr>
              <w:t>529,957</w:t>
            </w:r>
          </w:p>
        </w:tc>
        <w:tc>
          <w:tcPr>
            <w:tcW w:w="2219" w:type="pct"/>
            <w:tcBorders>
              <w:top w:val="nil"/>
              <w:left w:val="nil"/>
              <w:bottom w:val="nil"/>
              <w:right w:val="nil"/>
            </w:tcBorders>
            <w:shd w:val="clear" w:color="auto" w:fill="auto"/>
            <w:noWrap/>
            <w:vAlign w:val="bottom"/>
            <w:hideMark/>
          </w:tcPr>
          <w:p w14:paraId="19A335B1" w14:textId="14923178" w:rsidR="00934D18" w:rsidRPr="00DB1941" w:rsidRDefault="00130843" w:rsidP="00130843">
            <w:pPr>
              <w:spacing w:after="0" w:line="240" w:lineRule="auto"/>
              <w:jc w:val="right"/>
              <w:rPr>
                <w:rFonts w:eastAsia="Times New Roman" w:cstheme="minorHAnsi"/>
                <w:color w:val="000000"/>
                <w:lang w:val="en-US"/>
              </w:rPr>
            </w:pPr>
            <w:r w:rsidRPr="00DB1941">
              <w:rPr>
                <w:rFonts w:eastAsia="Times New Roman" w:cstheme="minorHAnsi"/>
                <w:color w:val="000000"/>
                <w:lang w:val="en-US"/>
              </w:rPr>
              <w:t>213,236</w:t>
            </w:r>
          </w:p>
        </w:tc>
      </w:tr>
      <w:tr w:rsidR="00934D18" w:rsidRPr="00DB1941" w14:paraId="318C8508" w14:textId="77777777" w:rsidTr="003341B9">
        <w:trPr>
          <w:trHeight w:val="320"/>
        </w:trPr>
        <w:tc>
          <w:tcPr>
            <w:tcW w:w="1389" w:type="pct"/>
            <w:tcBorders>
              <w:top w:val="nil"/>
              <w:left w:val="nil"/>
              <w:bottom w:val="nil"/>
              <w:right w:val="nil"/>
            </w:tcBorders>
            <w:shd w:val="clear" w:color="auto" w:fill="auto"/>
            <w:noWrap/>
            <w:vAlign w:val="bottom"/>
            <w:hideMark/>
          </w:tcPr>
          <w:p w14:paraId="768D45CC"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Malawi</w:t>
            </w:r>
          </w:p>
        </w:tc>
        <w:tc>
          <w:tcPr>
            <w:tcW w:w="1392" w:type="pct"/>
            <w:tcBorders>
              <w:top w:val="nil"/>
              <w:left w:val="nil"/>
              <w:bottom w:val="nil"/>
              <w:right w:val="nil"/>
            </w:tcBorders>
            <w:shd w:val="clear" w:color="auto" w:fill="auto"/>
            <w:noWrap/>
            <w:vAlign w:val="bottom"/>
            <w:hideMark/>
          </w:tcPr>
          <w:p w14:paraId="24BB9274"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953,255</w:t>
            </w:r>
          </w:p>
        </w:tc>
        <w:tc>
          <w:tcPr>
            <w:tcW w:w="2219" w:type="pct"/>
            <w:tcBorders>
              <w:top w:val="nil"/>
              <w:left w:val="nil"/>
              <w:bottom w:val="nil"/>
              <w:right w:val="nil"/>
            </w:tcBorders>
            <w:shd w:val="clear" w:color="auto" w:fill="auto"/>
            <w:noWrap/>
            <w:vAlign w:val="bottom"/>
            <w:hideMark/>
          </w:tcPr>
          <w:p w14:paraId="4AEE42FB"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442,670</w:t>
            </w:r>
          </w:p>
        </w:tc>
      </w:tr>
      <w:tr w:rsidR="00934D18" w:rsidRPr="00DB1941" w14:paraId="32F69E1F" w14:textId="77777777" w:rsidTr="003341B9">
        <w:trPr>
          <w:trHeight w:val="320"/>
        </w:trPr>
        <w:tc>
          <w:tcPr>
            <w:tcW w:w="1389" w:type="pct"/>
            <w:tcBorders>
              <w:top w:val="nil"/>
              <w:left w:val="nil"/>
              <w:bottom w:val="nil"/>
              <w:right w:val="nil"/>
            </w:tcBorders>
            <w:shd w:val="clear" w:color="auto" w:fill="auto"/>
            <w:noWrap/>
            <w:vAlign w:val="bottom"/>
            <w:hideMark/>
          </w:tcPr>
          <w:p w14:paraId="76D84252"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Mali</w:t>
            </w:r>
          </w:p>
        </w:tc>
        <w:tc>
          <w:tcPr>
            <w:tcW w:w="1392" w:type="pct"/>
            <w:tcBorders>
              <w:top w:val="nil"/>
              <w:left w:val="nil"/>
              <w:bottom w:val="nil"/>
              <w:right w:val="nil"/>
            </w:tcBorders>
            <w:shd w:val="clear" w:color="auto" w:fill="auto"/>
            <w:noWrap/>
            <w:vAlign w:val="bottom"/>
            <w:hideMark/>
          </w:tcPr>
          <w:p w14:paraId="61752964"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3,575,963</w:t>
            </w:r>
          </w:p>
        </w:tc>
        <w:tc>
          <w:tcPr>
            <w:tcW w:w="2219" w:type="pct"/>
            <w:tcBorders>
              <w:top w:val="nil"/>
              <w:left w:val="nil"/>
              <w:bottom w:val="nil"/>
              <w:right w:val="nil"/>
            </w:tcBorders>
            <w:shd w:val="clear" w:color="auto" w:fill="auto"/>
            <w:noWrap/>
            <w:vAlign w:val="bottom"/>
            <w:hideMark/>
          </w:tcPr>
          <w:p w14:paraId="66C1C6DB"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1,032,253</w:t>
            </w:r>
          </w:p>
        </w:tc>
      </w:tr>
      <w:tr w:rsidR="00934D18" w:rsidRPr="00DB1941" w14:paraId="04B4954C" w14:textId="77777777" w:rsidTr="003341B9">
        <w:trPr>
          <w:trHeight w:val="320"/>
        </w:trPr>
        <w:tc>
          <w:tcPr>
            <w:tcW w:w="1389" w:type="pct"/>
            <w:tcBorders>
              <w:top w:val="nil"/>
              <w:left w:val="nil"/>
              <w:bottom w:val="nil"/>
              <w:right w:val="nil"/>
            </w:tcBorders>
            <w:shd w:val="clear" w:color="auto" w:fill="auto"/>
            <w:noWrap/>
            <w:vAlign w:val="bottom"/>
            <w:hideMark/>
          </w:tcPr>
          <w:p w14:paraId="3A1CC794"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Mozambique</w:t>
            </w:r>
          </w:p>
        </w:tc>
        <w:tc>
          <w:tcPr>
            <w:tcW w:w="1392" w:type="pct"/>
            <w:tcBorders>
              <w:top w:val="nil"/>
              <w:left w:val="nil"/>
              <w:bottom w:val="nil"/>
              <w:right w:val="nil"/>
            </w:tcBorders>
            <w:shd w:val="clear" w:color="auto" w:fill="auto"/>
            <w:noWrap/>
            <w:vAlign w:val="bottom"/>
            <w:hideMark/>
          </w:tcPr>
          <w:p w14:paraId="7D215B11"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352,000</w:t>
            </w:r>
          </w:p>
        </w:tc>
        <w:tc>
          <w:tcPr>
            <w:tcW w:w="2219" w:type="pct"/>
            <w:tcBorders>
              <w:top w:val="nil"/>
              <w:left w:val="nil"/>
              <w:bottom w:val="nil"/>
              <w:right w:val="nil"/>
            </w:tcBorders>
            <w:shd w:val="clear" w:color="auto" w:fill="auto"/>
            <w:noWrap/>
            <w:vAlign w:val="bottom"/>
            <w:hideMark/>
          </w:tcPr>
          <w:p w14:paraId="03AFA75F"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38,720</w:t>
            </w:r>
          </w:p>
        </w:tc>
      </w:tr>
      <w:tr w:rsidR="00934D18" w:rsidRPr="00DB1941" w14:paraId="4082B235" w14:textId="77777777" w:rsidTr="003341B9">
        <w:trPr>
          <w:trHeight w:val="320"/>
        </w:trPr>
        <w:tc>
          <w:tcPr>
            <w:tcW w:w="1389" w:type="pct"/>
            <w:tcBorders>
              <w:top w:val="nil"/>
              <w:left w:val="nil"/>
              <w:bottom w:val="nil"/>
              <w:right w:val="nil"/>
            </w:tcBorders>
            <w:shd w:val="clear" w:color="auto" w:fill="auto"/>
            <w:noWrap/>
            <w:vAlign w:val="bottom"/>
            <w:hideMark/>
          </w:tcPr>
          <w:p w14:paraId="1ED0376A"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Niger</w:t>
            </w:r>
          </w:p>
        </w:tc>
        <w:tc>
          <w:tcPr>
            <w:tcW w:w="1392" w:type="pct"/>
            <w:tcBorders>
              <w:top w:val="nil"/>
              <w:left w:val="nil"/>
              <w:bottom w:val="nil"/>
              <w:right w:val="nil"/>
            </w:tcBorders>
            <w:shd w:val="clear" w:color="auto" w:fill="auto"/>
            <w:noWrap/>
            <w:vAlign w:val="bottom"/>
            <w:hideMark/>
          </w:tcPr>
          <w:p w14:paraId="34EA96D4"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6,500,000</w:t>
            </w:r>
          </w:p>
        </w:tc>
        <w:tc>
          <w:tcPr>
            <w:tcW w:w="2219" w:type="pct"/>
            <w:tcBorders>
              <w:top w:val="nil"/>
              <w:left w:val="nil"/>
              <w:bottom w:val="nil"/>
              <w:right w:val="nil"/>
            </w:tcBorders>
            <w:shd w:val="clear" w:color="auto" w:fill="auto"/>
            <w:noWrap/>
            <w:vAlign w:val="bottom"/>
            <w:hideMark/>
          </w:tcPr>
          <w:p w14:paraId="26A91B22"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747,500</w:t>
            </w:r>
          </w:p>
        </w:tc>
      </w:tr>
      <w:tr w:rsidR="00934D18" w:rsidRPr="00DB1941" w14:paraId="0FC95CDA" w14:textId="77777777" w:rsidTr="003341B9">
        <w:trPr>
          <w:trHeight w:val="320"/>
        </w:trPr>
        <w:tc>
          <w:tcPr>
            <w:tcW w:w="1389" w:type="pct"/>
            <w:tcBorders>
              <w:top w:val="nil"/>
              <w:left w:val="nil"/>
              <w:bottom w:val="nil"/>
              <w:right w:val="nil"/>
            </w:tcBorders>
            <w:shd w:val="clear" w:color="auto" w:fill="auto"/>
            <w:noWrap/>
            <w:vAlign w:val="bottom"/>
            <w:hideMark/>
          </w:tcPr>
          <w:p w14:paraId="70FB6056"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Nigeria</w:t>
            </w:r>
          </w:p>
        </w:tc>
        <w:tc>
          <w:tcPr>
            <w:tcW w:w="1392" w:type="pct"/>
            <w:tcBorders>
              <w:top w:val="nil"/>
              <w:left w:val="nil"/>
              <w:bottom w:val="nil"/>
              <w:right w:val="nil"/>
            </w:tcBorders>
            <w:shd w:val="clear" w:color="auto" w:fill="auto"/>
            <w:noWrap/>
            <w:vAlign w:val="bottom"/>
            <w:hideMark/>
          </w:tcPr>
          <w:p w14:paraId="76ABAF36"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14,426,705</w:t>
            </w:r>
          </w:p>
        </w:tc>
        <w:tc>
          <w:tcPr>
            <w:tcW w:w="2219" w:type="pct"/>
            <w:tcBorders>
              <w:top w:val="nil"/>
              <w:left w:val="nil"/>
              <w:bottom w:val="nil"/>
              <w:right w:val="nil"/>
            </w:tcBorders>
            <w:shd w:val="clear" w:color="auto" w:fill="auto"/>
            <w:noWrap/>
            <w:vAlign w:val="bottom"/>
            <w:hideMark/>
          </w:tcPr>
          <w:p w14:paraId="336DA114"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3,339,279</w:t>
            </w:r>
          </w:p>
        </w:tc>
      </w:tr>
      <w:tr w:rsidR="00934D18" w:rsidRPr="00DB1941" w14:paraId="32C42EF4" w14:textId="77777777" w:rsidTr="003341B9">
        <w:trPr>
          <w:trHeight w:val="320"/>
        </w:trPr>
        <w:tc>
          <w:tcPr>
            <w:tcW w:w="1389" w:type="pct"/>
            <w:tcBorders>
              <w:top w:val="nil"/>
              <w:left w:val="nil"/>
              <w:bottom w:val="nil"/>
              <w:right w:val="nil"/>
            </w:tcBorders>
            <w:shd w:val="clear" w:color="auto" w:fill="auto"/>
            <w:noWrap/>
            <w:vAlign w:val="bottom"/>
            <w:hideMark/>
          </w:tcPr>
          <w:p w14:paraId="3AFBCFD7"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Sudan</w:t>
            </w:r>
          </w:p>
        </w:tc>
        <w:tc>
          <w:tcPr>
            <w:tcW w:w="1392" w:type="pct"/>
            <w:tcBorders>
              <w:top w:val="nil"/>
              <w:left w:val="nil"/>
              <w:bottom w:val="nil"/>
              <w:right w:val="nil"/>
            </w:tcBorders>
            <w:shd w:val="clear" w:color="auto" w:fill="auto"/>
            <w:noWrap/>
            <w:vAlign w:val="bottom"/>
            <w:hideMark/>
          </w:tcPr>
          <w:p w14:paraId="6961513B"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6,652,500</w:t>
            </w:r>
          </w:p>
        </w:tc>
        <w:tc>
          <w:tcPr>
            <w:tcW w:w="2219" w:type="pct"/>
            <w:tcBorders>
              <w:top w:val="nil"/>
              <w:left w:val="nil"/>
              <w:bottom w:val="nil"/>
              <w:right w:val="nil"/>
            </w:tcBorders>
            <w:shd w:val="clear" w:color="auto" w:fill="auto"/>
            <w:noWrap/>
            <w:vAlign w:val="bottom"/>
            <w:hideMark/>
          </w:tcPr>
          <w:p w14:paraId="55763460"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2,687,610</w:t>
            </w:r>
          </w:p>
        </w:tc>
      </w:tr>
      <w:tr w:rsidR="00934D18" w:rsidRPr="00DB1941" w14:paraId="015C7D37" w14:textId="77777777" w:rsidTr="003341B9">
        <w:trPr>
          <w:trHeight w:val="320"/>
        </w:trPr>
        <w:tc>
          <w:tcPr>
            <w:tcW w:w="1389" w:type="pct"/>
            <w:tcBorders>
              <w:top w:val="nil"/>
              <w:left w:val="nil"/>
              <w:bottom w:val="nil"/>
              <w:right w:val="nil"/>
            </w:tcBorders>
            <w:shd w:val="clear" w:color="auto" w:fill="auto"/>
            <w:noWrap/>
            <w:vAlign w:val="bottom"/>
            <w:hideMark/>
          </w:tcPr>
          <w:p w14:paraId="2B4A0595"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Tanzania</w:t>
            </w:r>
          </w:p>
        </w:tc>
        <w:tc>
          <w:tcPr>
            <w:tcW w:w="1392" w:type="pct"/>
            <w:tcBorders>
              <w:top w:val="nil"/>
              <w:left w:val="nil"/>
              <w:bottom w:val="nil"/>
              <w:right w:val="nil"/>
            </w:tcBorders>
            <w:shd w:val="clear" w:color="auto" w:fill="auto"/>
            <w:noWrap/>
            <w:vAlign w:val="bottom"/>
            <w:hideMark/>
          </w:tcPr>
          <w:p w14:paraId="51C4EEC8"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1,411,172</w:t>
            </w:r>
          </w:p>
        </w:tc>
        <w:tc>
          <w:tcPr>
            <w:tcW w:w="2219" w:type="pct"/>
            <w:tcBorders>
              <w:top w:val="nil"/>
              <w:left w:val="nil"/>
              <w:bottom w:val="nil"/>
              <w:right w:val="nil"/>
            </w:tcBorders>
            <w:shd w:val="clear" w:color="auto" w:fill="auto"/>
            <w:noWrap/>
            <w:vAlign w:val="bottom"/>
            <w:hideMark/>
          </w:tcPr>
          <w:p w14:paraId="0B095DB4"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234,166</w:t>
            </w:r>
          </w:p>
        </w:tc>
      </w:tr>
      <w:tr w:rsidR="00934D18" w:rsidRPr="00DB1941" w14:paraId="76471950" w14:textId="77777777" w:rsidTr="003341B9">
        <w:trPr>
          <w:trHeight w:val="320"/>
        </w:trPr>
        <w:tc>
          <w:tcPr>
            <w:tcW w:w="1389" w:type="pct"/>
            <w:tcBorders>
              <w:top w:val="nil"/>
              <w:left w:val="nil"/>
              <w:bottom w:val="nil"/>
              <w:right w:val="nil"/>
            </w:tcBorders>
            <w:shd w:val="clear" w:color="auto" w:fill="auto"/>
            <w:noWrap/>
            <w:vAlign w:val="bottom"/>
            <w:hideMark/>
          </w:tcPr>
          <w:p w14:paraId="543C4AA5"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Uganda</w:t>
            </w:r>
          </w:p>
        </w:tc>
        <w:tc>
          <w:tcPr>
            <w:tcW w:w="1392" w:type="pct"/>
            <w:tcBorders>
              <w:top w:val="nil"/>
              <w:left w:val="nil"/>
              <w:bottom w:val="nil"/>
              <w:right w:val="nil"/>
            </w:tcBorders>
            <w:shd w:val="clear" w:color="auto" w:fill="auto"/>
            <w:noWrap/>
            <w:vAlign w:val="bottom"/>
            <w:hideMark/>
          </w:tcPr>
          <w:p w14:paraId="28088777"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1,047,889</w:t>
            </w:r>
          </w:p>
        </w:tc>
        <w:tc>
          <w:tcPr>
            <w:tcW w:w="2219" w:type="pct"/>
            <w:tcBorders>
              <w:top w:val="nil"/>
              <w:left w:val="nil"/>
              <w:bottom w:val="nil"/>
              <w:right w:val="nil"/>
            </w:tcBorders>
            <w:shd w:val="clear" w:color="auto" w:fill="auto"/>
            <w:noWrap/>
            <w:vAlign w:val="bottom"/>
            <w:hideMark/>
          </w:tcPr>
          <w:p w14:paraId="6A41B845"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263,780</w:t>
            </w:r>
          </w:p>
        </w:tc>
      </w:tr>
      <w:tr w:rsidR="00934D18" w:rsidRPr="00DB1941" w14:paraId="2FC693CE" w14:textId="77777777" w:rsidTr="003341B9">
        <w:trPr>
          <w:trHeight w:val="320"/>
        </w:trPr>
        <w:tc>
          <w:tcPr>
            <w:tcW w:w="1389" w:type="pct"/>
            <w:tcBorders>
              <w:top w:val="nil"/>
              <w:left w:val="nil"/>
              <w:right w:val="nil"/>
            </w:tcBorders>
            <w:shd w:val="clear" w:color="auto" w:fill="auto"/>
            <w:noWrap/>
            <w:vAlign w:val="bottom"/>
            <w:hideMark/>
          </w:tcPr>
          <w:p w14:paraId="20A301A2" w14:textId="77777777" w:rsidR="00934D18" w:rsidRPr="00DB1941" w:rsidRDefault="00934D18"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Zambia</w:t>
            </w:r>
          </w:p>
        </w:tc>
        <w:tc>
          <w:tcPr>
            <w:tcW w:w="1392" w:type="pct"/>
            <w:tcBorders>
              <w:top w:val="nil"/>
              <w:left w:val="nil"/>
              <w:right w:val="nil"/>
            </w:tcBorders>
            <w:shd w:val="clear" w:color="auto" w:fill="auto"/>
            <w:noWrap/>
            <w:vAlign w:val="bottom"/>
            <w:hideMark/>
          </w:tcPr>
          <w:p w14:paraId="28826929"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45,000</w:t>
            </w:r>
          </w:p>
        </w:tc>
        <w:tc>
          <w:tcPr>
            <w:tcW w:w="2219" w:type="pct"/>
            <w:tcBorders>
              <w:top w:val="nil"/>
              <w:left w:val="nil"/>
              <w:right w:val="nil"/>
            </w:tcBorders>
            <w:shd w:val="clear" w:color="auto" w:fill="auto"/>
            <w:noWrap/>
            <w:vAlign w:val="bottom"/>
            <w:hideMark/>
          </w:tcPr>
          <w:p w14:paraId="2E092469" w14:textId="77777777" w:rsidR="00934D18" w:rsidRPr="00DB1941" w:rsidRDefault="00934D18" w:rsidP="00934D18">
            <w:pPr>
              <w:spacing w:after="0" w:line="240" w:lineRule="auto"/>
              <w:jc w:val="right"/>
              <w:rPr>
                <w:rFonts w:eastAsia="Times New Roman" w:cstheme="minorHAnsi"/>
                <w:color w:val="000000"/>
                <w:lang w:val="en-US"/>
              </w:rPr>
            </w:pPr>
            <w:r w:rsidRPr="00DB1941">
              <w:rPr>
                <w:rFonts w:eastAsia="Times New Roman" w:cstheme="minorHAnsi"/>
                <w:color w:val="000000"/>
                <w:lang w:val="en-US"/>
              </w:rPr>
              <w:t>45,000</w:t>
            </w:r>
          </w:p>
        </w:tc>
      </w:tr>
      <w:tr w:rsidR="003341B9" w:rsidRPr="00DB1941" w14:paraId="43735415" w14:textId="77777777" w:rsidTr="003341B9">
        <w:trPr>
          <w:trHeight w:val="320"/>
        </w:trPr>
        <w:tc>
          <w:tcPr>
            <w:tcW w:w="1389" w:type="pct"/>
            <w:tcBorders>
              <w:left w:val="nil"/>
              <w:bottom w:val="single" w:sz="12" w:space="0" w:color="auto"/>
              <w:right w:val="nil"/>
            </w:tcBorders>
            <w:shd w:val="clear" w:color="auto" w:fill="D9D9D9" w:themeFill="background1" w:themeFillShade="D9"/>
            <w:noWrap/>
            <w:vAlign w:val="bottom"/>
            <w:hideMark/>
          </w:tcPr>
          <w:p w14:paraId="7021207F" w14:textId="6874801E" w:rsidR="00934D18" w:rsidRPr="00DB1941" w:rsidRDefault="00934D18" w:rsidP="00934D18">
            <w:pPr>
              <w:spacing w:after="0" w:line="240" w:lineRule="auto"/>
              <w:rPr>
                <w:rFonts w:eastAsia="Times New Roman" w:cstheme="minorHAnsi"/>
                <w:b/>
                <w:bCs/>
                <w:color w:val="000000"/>
                <w:lang w:val="en-US"/>
              </w:rPr>
            </w:pPr>
            <w:r w:rsidRPr="00DB1941">
              <w:rPr>
                <w:rFonts w:eastAsia="Times New Roman" w:cstheme="minorHAnsi"/>
                <w:b/>
                <w:bCs/>
                <w:color w:val="000000"/>
                <w:lang w:val="en-US"/>
              </w:rPr>
              <w:t>Total</w:t>
            </w:r>
          </w:p>
        </w:tc>
        <w:tc>
          <w:tcPr>
            <w:tcW w:w="1392" w:type="pct"/>
            <w:tcBorders>
              <w:left w:val="nil"/>
              <w:bottom w:val="single" w:sz="12" w:space="0" w:color="auto"/>
              <w:right w:val="nil"/>
            </w:tcBorders>
            <w:shd w:val="clear" w:color="auto" w:fill="D9D9D9" w:themeFill="background1" w:themeFillShade="D9"/>
            <w:noWrap/>
            <w:vAlign w:val="bottom"/>
            <w:hideMark/>
          </w:tcPr>
          <w:p w14:paraId="41E8A019" w14:textId="77777777" w:rsidR="00934D18" w:rsidRPr="00DB1941" w:rsidRDefault="00934D18" w:rsidP="00130843">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55,751,221</w:t>
            </w:r>
          </w:p>
        </w:tc>
        <w:tc>
          <w:tcPr>
            <w:tcW w:w="2219" w:type="pct"/>
            <w:tcBorders>
              <w:left w:val="nil"/>
              <w:bottom w:val="single" w:sz="12" w:space="0" w:color="auto"/>
              <w:right w:val="nil"/>
            </w:tcBorders>
            <w:shd w:val="clear" w:color="auto" w:fill="D9D9D9" w:themeFill="background1" w:themeFillShade="D9"/>
            <w:noWrap/>
            <w:vAlign w:val="bottom"/>
            <w:hideMark/>
          </w:tcPr>
          <w:p w14:paraId="1452B195" w14:textId="091BD54D" w:rsidR="00934D18" w:rsidRPr="00DB1941" w:rsidRDefault="00130843" w:rsidP="00130843">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20,585,825</w:t>
            </w:r>
          </w:p>
        </w:tc>
      </w:tr>
    </w:tbl>
    <w:p w14:paraId="499F020B" w14:textId="741E3FD4" w:rsidR="00934D18" w:rsidRDefault="00934D18" w:rsidP="00934D18"/>
    <w:p w14:paraId="44034B9A" w14:textId="7A214084" w:rsidR="009666BE" w:rsidRPr="008572D3" w:rsidRDefault="009666BE" w:rsidP="009666BE">
      <w:pPr>
        <w:pStyle w:val="Caption"/>
        <w:keepNext/>
        <w:rPr>
          <w:b/>
          <w:bCs/>
          <w:sz w:val="24"/>
          <w:szCs w:val="24"/>
        </w:rPr>
      </w:pPr>
      <w:r w:rsidRPr="008572D3">
        <w:rPr>
          <w:b/>
          <w:bCs/>
          <w:sz w:val="24"/>
          <w:szCs w:val="24"/>
        </w:rPr>
        <w:t xml:space="preserve">Table </w:t>
      </w:r>
      <w:r w:rsidRPr="008572D3">
        <w:rPr>
          <w:b/>
          <w:bCs/>
          <w:sz w:val="24"/>
          <w:szCs w:val="24"/>
        </w:rPr>
        <w:fldChar w:fldCharType="begin"/>
      </w:r>
      <w:r w:rsidRPr="008572D3">
        <w:rPr>
          <w:b/>
          <w:bCs/>
          <w:sz w:val="24"/>
          <w:szCs w:val="24"/>
        </w:rPr>
        <w:instrText xml:space="preserve"> SEQ Table \* ARABIC </w:instrText>
      </w:r>
      <w:r w:rsidRPr="008572D3">
        <w:rPr>
          <w:b/>
          <w:bCs/>
          <w:sz w:val="24"/>
          <w:szCs w:val="24"/>
        </w:rPr>
        <w:fldChar w:fldCharType="separate"/>
      </w:r>
      <w:r w:rsidR="00AC318C" w:rsidRPr="008572D3">
        <w:rPr>
          <w:b/>
          <w:bCs/>
          <w:sz w:val="24"/>
          <w:szCs w:val="24"/>
        </w:rPr>
        <w:t>5</w:t>
      </w:r>
      <w:r w:rsidRPr="008572D3">
        <w:rPr>
          <w:b/>
          <w:bCs/>
          <w:sz w:val="24"/>
          <w:szCs w:val="24"/>
        </w:rPr>
        <w:fldChar w:fldCharType="end"/>
      </w:r>
      <w:r w:rsidRPr="008572D3">
        <w:rPr>
          <w:b/>
          <w:bCs/>
          <w:sz w:val="24"/>
          <w:szCs w:val="24"/>
        </w:rPr>
        <w:t>: Area under improved varieties of GLDC crop by target crop</w:t>
      </w:r>
      <w:r w:rsidR="00AC42BC">
        <w:rPr>
          <w:b/>
          <w:bCs/>
          <w:sz w:val="24"/>
          <w:szCs w:val="24"/>
        </w:rPr>
        <w:t>s</w:t>
      </w:r>
    </w:p>
    <w:tbl>
      <w:tblPr>
        <w:tblW w:w="5000" w:type="pct"/>
        <w:tblLook w:val="04A0" w:firstRow="1" w:lastRow="0" w:firstColumn="1" w:lastColumn="0" w:noHBand="0" w:noVBand="1"/>
      </w:tblPr>
      <w:tblGrid>
        <w:gridCol w:w="2398"/>
        <w:gridCol w:w="2684"/>
        <w:gridCol w:w="4278"/>
      </w:tblGrid>
      <w:tr w:rsidR="00A56F7F" w:rsidRPr="00DB1941" w14:paraId="1BCAB5FD" w14:textId="77777777" w:rsidTr="003341B9">
        <w:trPr>
          <w:trHeight w:val="320"/>
        </w:trPr>
        <w:tc>
          <w:tcPr>
            <w:tcW w:w="1281" w:type="pct"/>
            <w:tcBorders>
              <w:top w:val="single" w:sz="12" w:space="0" w:color="auto"/>
              <w:left w:val="nil"/>
              <w:bottom w:val="single" w:sz="8" w:space="0" w:color="auto"/>
              <w:right w:val="nil"/>
            </w:tcBorders>
            <w:shd w:val="clear" w:color="auto" w:fill="D9D9D9" w:themeFill="background1" w:themeFillShade="D9"/>
            <w:noWrap/>
            <w:vAlign w:val="bottom"/>
            <w:hideMark/>
          </w:tcPr>
          <w:p w14:paraId="06553EFC" w14:textId="321EF5D8" w:rsidR="00A56F7F" w:rsidRPr="00DB1941" w:rsidRDefault="00A56F7F" w:rsidP="00A56F7F">
            <w:pPr>
              <w:spacing w:after="0" w:line="240" w:lineRule="auto"/>
              <w:rPr>
                <w:rFonts w:eastAsia="Times New Roman" w:cstheme="minorHAnsi"/>
                <w:b/>
                <w:bCs/>
                <w:color w:val="000000"/>
                <w:lang w:val="en-US"/>
              </w:rPr>
            </w:pPr>
            <w:r w:rsidRPr="00DB1941">
              <w:rPr>
                <w:rFonts w:eastAsia="Times New Roman" w:cstheme="minorHAnsi"/>
                <w:b/>
                <w:bCs/>
                <w:color w:val="000000"/>
                <w:lang w:val="en-US"/>
              </w:rPr>
              <w:t>Crop</w:t>
            </w:r>
          </w:p>
        </w:tc>
        <w:tc>
          <w:tcPr>
            <w:tcW w:w="1434" w:type="pct"/>
            <w:tcBorders>
              <w:top w:val="single" w:sz="12" w:space="0" w:color="auto"/>
              <w:left w:val="nil"/>
              <w:bottom w:val="single" w:sz="8" w:space="0" w:color="auto"/>
              <w:right w:val="nil"/>
            </w:tcBorders>
            <w:shd w:val="clear" w:color="auto" w:fill="D9D9D9" w:themeFill="background1" w:themeFillShade="D9"/>
            <w:noWrap/>
            <w:vAlign w:val="bottom"/>
            <w:hideMark/>
          </w:tcPr>
          <w:p w14:paraId="0F5E0DE3" w14:textId="77777777" w:rsidR="00A56F7F" w:rsidRPr="00DB1941" w:rsidRDefault="00A56F7F" w:rsidP="00A56F7F">
            <w:pPr>
              <w:spacing w:after="0" w:line="240" w:lineRule="auto"/>
              <w:rPr>
                <w:rFonts w:eastAsia="Times New Roman" w:cstheme="minorHAnsi"/>
                <w:b/>
                <w:bCs/>
                <w:color w:val="000000"/>
                <w:lang w:val="en-US"/>
              </w:rPr>
            </w:pPr>
            <w:r w:rsidRPr="00DB1941">
              <w:rPr>
                <w:rFonts w:eastAsia="Times New Roman" w:cstheme="minorHAnsi"/>
                <w:b/>
                <w:bCs/>
                <w:color w:val="000000"/>
                <w:lang w:val="en-US"/>
              </w:rPr>
              <w:t>Total crop area(ha)</w:t>
            </w:r>
          </w:p>
        </w:tc>
        <w:tc>
          <w:tcPr>
            <w:tcW w:w="2285" w:type="pct"/>
            <w:tcBorders>
              <w:top w:val="single" w:sz="12" w:space="0" w:color="auto"/>
              <w:left w:val="nil"/>
              <w:bottom w:val="single" w:sz="8" w:space="0" w:color="auto"/>
              <w:right w:val="nil"/>
            </w:tcBorders>
            <w:shd w:val="clear" w:color="auto" w:fill="D9D9D9" w:themeFill="background1" w:themeFillShade="D9"/>
            <w:noWrap/>
            <w:vAlign w:val="bottom"/>
            <w:hideMark/>
          </w:tcPr>
          <w:p w14:paraId="264763C1" w14:textId="77777777" w:rsidR="00A56F7F" w:rsidRPr="00DB1941" w:rsidRDefault="00A56F7F" w:rsidP="00A56F7F">
            <w:pPr>
              <w:spacing w:after="0" w:line="240" w:lineRule="auto"/>
              <w:rPr>
                <w:rFonts w:eastAsia="Times New Roman" w:cstheme="minorHAnsi"/>
                <w:b/>
                <w:bCs/>
                <w:color w:val="000000"/>
                <w:lang w:val="en-US"/>
              </w:rPr>
            </w:pPr>
            <w:r w:rsidRPr="00DB1941">
              <w:rPr>
                <w:rFonts w:eastAsia="Times New Roman" w:cstheme="minorHAnsi"/>
                <w:b/>
                <w:bCs/>
                <w:color w:val="000000"/>
                <w:lang w:val="en-US"/>
              </w:rPr>
              <w:t>Area under modern variety (ha)</w:t>
            </w:r>
          </w:p>
        </w:tc>
      </w:tr>
      <w:tr w:rsidR="00EE3C41" w:rsidRPr="00DB1941" w14:paraId="72F08095" w14:textId="77777777" w:rsidTr="00EE3C41">
        <w:trPr>
          <w:trHeight w:val="320"/>
        </w:trPr>
        <w:tc>
          <w:tcPr>
            <w:tcW w:w="1281" w:type="pct"/>
            <w:tcBorders>
              <w:top w:val="single" w:sz="8" w:space="0" w:color="auto"/>
              <w:left w:val="nil"/>
              <w:bottom w:val="nil"/>
              <w:right w:val="nil"/>
            </w:tcBorders>
            <w:shd w:val="clear" w:color="auto" w:fill="auto"/>
            <w:noWrap/>
            <w:vAlign w:val="bottom"/>
            <w:hideMark/>
          </w:tcPr>
          <w:p w14:paraId="4AB45A57" w14:textId="77777777" w:rsidR="00A56F7F" w:rsidRPr="00DB1941" w:rsidRDefault="00A56F7F" w:rsidP="00A56F7F">
            <w:pPr>
              <w:spacing w:after="0" w:line="240" w:lineRule="auto"/>
              <w:rPr>
                <w:rFonts w:eastAsia="Times New Roman" w:cstheme="minorHAnsi"/>
                <w:b/>
                <w:bCs/>
                <w:lang w:val="en-US"/>
              </w:rPr>
            </w:pPr>
            <w:r w:rsidRPr="00DB1941">
              <w:rPr>
                <w:rFonts w:eastAsia="Times New Roman" w:cstheme="minorHAnsi"/>
                <w:b/>
                <w:bCs/>
                <w:lang w:val="en-US"/>
              </w:rPr>
              <w:t>Dryland cereals</w:t>
            </w:r>
          </w:p>
        </w:tc>
        <w:tc>
          <w:tcPr>
            <w:tcW w:w="1434" w:type="pct"/>
            <w:tcBorders>
              <w:top w:val="single" w:sz="8" w:space="0" w:color="auto"/>
              <w:left w:val="nil"/>
              <w:bottom w:val="nil"/>
              <w:right w:val="nil"/>
            </w:tcBorders>
            <w:shd w:val="clear" w:color="auto" w:fill="auto"/>
            <w:noWrap/>
            <w:vAlign w:val="bottom"/>
            <w:hideMark/>
          </w:tcPr>
          <w:p w14:paraId="03FA94A0" w14:textId="77777777" w:rsidR="00A56F7F" w:rsidRPr="00DB1941" w:rsidRDefault="00A56F7F" w:rsidP="00A56F7F">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32,207,457</w:t>
            </w:r>
          </w:p>
        </w:tc>
        <w:tc>
          <w:tcPr>
            <w:tcW w:w="2285" w:type="pct"/>
            <w:tcBorders>
              <w:top w:val="single" w:sz="8" w:space="0" w:color="auto"/>
              <w:left w:val="nil"/>
              <w:bottom w:val="nil"/>
              <w:right w:val="nil"/>
            </w:tcBorders>
            <w:shd w:val="clear" w:color="auto" w:fill="auto"/>
            <w:noWrap/>
            <w:vAlign w:val="bottom"/>
            <w:hideMark/>
          </w:tcPr>
          <w:p w14:paraId="3F246982" w14:textId="77777777" w:rsidR="00A56F7F" w:rsidRPr="00DB1941" w:rsidRDefault="00A56F7F" w:rsidP="00A56F7F">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10,332,066</w:t>
            </w:r>
          </w:p>
        </w:tc>
      </w:tr>
      <w:tr w:rsidR="00A56F7F" w:rsidRPr="00DB1941" w14:paraId="49546892" w14:textId="77777777" w:rsidTr="00EE3C41">
        <w:trPr>
          <w:trHeight w:val="320"/>
        </w:trPr>
        <w:tc>
          <w:tcPr>
            <w:tcW w:w="1281" w:type="pct"/>
            <w:tcBorders>
              <w:top w:val="nil"/>
              <w:left w:val="nil"/>
              <w:bottom w:val="nil"/>
              <w:right w:val="nil"/>
            </w:tcBorders>
            <w:shd w:val="clear" w:color="auto" w:fill="auto"/>
            <w:noWrap/>
            <w:vAlign w:val="bottom"/>
            <w:hideMark/>
          </w:tcPr>
          <w:p w14:paraId="0F81C499" w14:textId="77777777" w:rsidR="00A56F7F" w:rsidRPr="00DB1941" w:rsidRDefault="00A56F7F" w:rsidP="00A56F7F">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 xml:space="preserve">Millet </w:t>
            </w:r>
          </w:p>
        </w:tc>
        <w:tc>
          <w:tcPr>
            <w:tcW w:w="1434" w:type="pct"/>
            <w:tcBorders>
              <w:top w:val="nil"/>
              <w:left w:val="nil"/>
              <w:bottom w:val="nil"/>
              <w:right w:val="nil"/>
            </w:tcBorders>
            <w:shd w:val="clear" w:color="auto" w:fill="auto"/>
            <w:noWrap/>
            <w:vAlign w:val="bottom"/>
            <w:hideMark/>
          </w:tcPr>
          <w:p w14:paraId="005FEDCA"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12,829,690</w:t>
            </w:r>
          </w:p>
        </w:tc>
        <w:tc>
          <w:tcPr>
            <w:tcW w:w="2285" w:type="pct"/>
            <w:tcBorders>
              <w:top w:val="nil"/>
              <w:left w:val="nil"/>
              <w:bottom w:val="nil"/>
              <w:right w:val="nil"/>
            </w:tcBorders>
            <w:shd w:val="clear" w:color="auto" w:fill="auto"/>
            <w:noWrap/>
            <w:vAlign w:val="bottom"/>
            <w:hideMark/>
          </w:tcPr>
          <w:p w14:paraId="7B320771"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2,478,122</w:t>
            </w:r>
          </w:p>
        </w:tc>
      </w:tr>
      <w:tr w:rsidR="00A56F7F" w:rsidRPr="00DB1941" w14:paraId="5C5E30D0" w14:textId="77777777" w:rsidTr="00EE3C41">
        <w:trPr>
          <w:trHeight w:val="320"/>
        </w:trPr>
        <w:tc>
          <w:tcPr>
            <w:tcW w:w="1281" w:type="pct"/>
            <w:tcBorders>
              <w:top w:val="nil"/>
              <w:left w:val="nil"/>
              <w:bottom w:val="nil"/>
              <w:right w:val="nil"/>
            </w:tcBorders>
            <w:shd w:val="clear" w:color="auto" w:fill="auto"/>
            <w:noWrap/>
            <w:vAlign w:val="bottom"/>
            <w:hideMark/>
          </w:tcPr>
          <w:p w14:paraId="463C8E44" w14:textId="77777777" w:rsidR="00A56F7F" w:rsidRPr="00DB1941" w:rsidRDefault="00A56F7F" w:rsidP="00A56F7F">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 xml:space="preserve">Sorghum </w:t>
            </w:r>
          </w:p>
        </w:tc>
        <w:tc>
          <w:tcPr>
            <w:tcW w:w="1434" w:type="pct"/>
            <w:tcBorders>
              <w:top w:val="nil"/>
              <w:left w:val="nil"/>
              <w:bottom w:val="nil"/>
              <w:right w:val="nil"/>
            </w:tcBorders>
            <w:shd w:val="clear" w:color="auto" w:fill="auto"/>
            <w:noWrap/>
            <w:vAlign w:val="bottom"/>
            <w:hideMark/>
          </w:tcPr>
          <w:p w14:paraId="1C2AAFC1"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19,377,767</w:t>
            </w:r>
          </w:p>
        </w:tc>
        <w:tc>
          <w:tcPr>
            <w:tcW w:w="2285" w:type="pct"/>
            <w:tcBorders>
              <w:top w:val="nil"/>
              <w:left w:val="nil"/>
              <w:bottom w:val="nil"/>
              <w:right w:val="nil"/>
            </w:tcBorders>
            <w:shd w:val="clear" w:color="auto" w:fill="auto"/>
            <w:noWrap/>
            <w:vAlign w:val="bottom"/>
            <w:hideMark/>
          </w:tcPr>
          <w:p w14:paraId="2CA54BEB"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7,853,944</w:t>
            </w:r>
          </w:p>
        </w:tc>
      </w:tr>
      <w:tr w:rsidR="00A56F7F" w:rsidRPr="00DB1941" w14:paraId="5419052C" w14:textId="77777777" w:rsidTr="00EE3C41">
        <w:trPr>
          <w:trHeight w:val="320"/>
        </w:trPr>
        <w:tc>
          <w:tcPr>
            <w:tcW w:w="1281" w:type="pct"/>
            <w:tcBorders>
              <w:top w:val="nil"/>
              <w:left w:val="nil"/>
              <w:bottom w:val="nil"/>
              <w:right w:val="nil"/>
            </w:tcBorders>
            <w:shd w:val="clear" w:color="auto" w:fill="auto"/>
            <w:noWrap/>
            <w:vAlign w:val="bottom"/>
            <w:hideMark/>
          </w:tcPr>
          <w:p w14:paraId="24838F7B" w14:textId="77777777" w:rsidR="00A56F7F" w:rsidRPr="00DB1941" w:rsidRDefault="00A56F7F" w:rsidP="00A56F7F">
            <w:pPr>
              <w:spacing w:after="0" w:line="240" w:lineRule="auto"/>
              <w:rPr>
                <w:rFonts w:eastAsia="Times New Roman" w:cstheme="minorHAnsi"/>
                <w:b/>
                <w:bCs/>
                <w:color w:val="000000"/>
                <w:lang w:val="en-US"/>
              </w:rPr>
            </w:pPr>
            <w:r w:rsidRPr="00DB1941">
              <w:rPr>
                <w:rFonts w:eastAsia="Times New Roman" w:cstheme="minorHAnsi"/>
                <w:b/>
                <w:bCs/>
                <w:color w:val="000000"/>
                <w:lang w:val="en-US"/>
              </w:rPr>
              <w:t>Grain legumes</w:t>
            </w:r>
          </w:p>
        </w:tc>
        <w:tc>
          <w:tcPr>
            <w:tcW w:w="1434" w:type="pct"/>
            <w:tcBorders>
              <w:top w:val="nil"/>
              <w:left w:val="nil"/>
              <w:bottom w:val="nil"/>
              <w:right w:val="nil"/>
            </w:tcBorders>
            <w:shd w:val="clear" w:color="auto" w:fill="auto"/>
            <w:noWrap/>
            <w:vAlign w:val="bottom"/>
            <w:hideMark/>
          </w:tcPr>
          <w:p w14:paraId="66241515" w14:textId="77777777" w:rsidR="00A56F7F" w:rsidRPr="00DB1941" w:rsidRDefault="00A56F7F" w:rsidP="00A56F7F">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23,543,764</w:t>
            </w:r>
          </w:p>
        </w:tc>
        <w:tc>
          <w:tcPr>
            <w:tcW w:w="2285" w:type="pct"/>
            <w:tcBorders>
              <w:top w:val="nil"/>
              <w:left w:val="nil"/>
              <w:bottom w:val="nil"/>
              <w:right w:val="nil"/>
            </w:tcBorders>
            <w:shd w:val="clear" w:color="auto" w:fill="auto"/>
            <w:noWrap/>
            <w:vAlign w:val="bottom"/>
            <w:hideMark/>
          </w:tcPr>
          <w:p w14:paraId="1149B7B3" w14:textId="1C6C5434" w:rsidR="00A56F7F" w:rsidRPr="00DB1941" w:rsidRDefault="00A56F7F" w:rsidP="00A56F7F">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10,2</w:t>
            </w:r>
            <w:r w:rsidR="00130843" w:rsidRPr="00DB1941">
              <w:rPr>
                <w:rFonts w:eastAsia="Times New Roman" w:cstheme="minorHAnsi"/>
                <w:b/>
                <w:bCs/>
                <w:color w:val="000000"/>
                <w:lang w:val="en-US"/>
              </w:rPr>
              <w:t>53</w:t>
            </w:r>
            <w:r w:rsidRPr="00DB1941">
              <w:rPr>
                <w:rFonts w:eastAsia="Times New Roman" w:cstheme="minorHAnsi"/>
                <w:b/>
                <w:bCs/>
                <w:color w:val="000000"/>
                <w:lang w:val="en-US"/>
              </w:rPr>
              <w:t>,</w:t>
            </w:r>
            <w:r w:rsidR="00130843" w:rsidRPr="00DB1941">
              <w:rPr>
                <w:rFonts w:eastAsia="Times New Roman" w:cstheme="minorHAnsi"/>
                <w:b/>
                <w:bCs/>
                <w:color w:val="000000"/>
                <w:lang w:val="en-US"/>
              </w:rPr>
              <w:t>759</w:t>
            </w:r>
          </w:p>
        </w:tc>
      </w:tr>
      <w:tr w:rsidR="00A56F7F" w:rsidRPr="00DB1941" w14:paraId="25C2A919" w14:textId="77777777" w:rsidTr="003341B9">
        <w:trPr>
          <w:trHeight w:val="320"/>
        </w:trPr>
        <w:tc>
          <w:tcPr>
            <w:tcW w:w="1281" w:type="pct"/>
            <w:tcBorders>
              <w:top w:val="nil"/>
              <w:left w:val="nil"/>
              <w:bottom w:val="nil"/>
              <w:right w:val="nil"/>
            </w:tcBorders>
            <w:shd w:val="clear" w:color="auto" w:fill="auto"/>
            <w:noWrap/>
            <w:vAlign w:val="bottom"/>
            <w:hideMark/>
          </w:tcPr>
          <w:p w14:paraId="5EE85D32" w14:textId="77777777" w:rsidR="00A56F7F" w:rsidRPr="00DB1941" w:rsidRDefault="00A56F7F"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Chickpea</w:t>
            </w:r>
          </w:p>
        </w:tc>
        <w:tc>
          <w:tcPr>
            <w:tcW w:w="1434" w:type="pct"/>
            <w:tcBorders>
              <w:top w:val="nil"/>
              <w:left w:val="nil"/>
              <w:bottom w:val="nil"/>
              <w:right w:val="nil"/>
            </w:tcBorders>
            <w:shd w:val="clear" w:color="auto" w:fill="auto"/>
            <w:noWrap/>
            <w:vAlign w:val="bottom"/>
            <w:hideMark/>
          </w:tcPr>
          <w:p w14:paraId="134C3CCE"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1,232,145</w:t>
            </w:r>
          </w:p>
        </w:tc>
        <w:tc>
          <w:tcPr>
            <w:tcW w:w="2285" w:type="pct"/>
            <w:tcBorders>
              <w:top w:val="nil"/>
              <w:left w:val="nil"/>
              <w:bottom w:val="nil"/>
              <w:right w:val="nil"/>
            </w:tcBorders>
            <w:shd w:val="clear" w:color="auto" w:fill="auto"/>
            <w:noWrap/>
            <w:vAlign w:val="bottom"/>
            <w:hideMark/>
          </w:tcPr>
          <w:p w14:paraId="6EC5650D" w14:textId="0D098EDC"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80</w:t>
            </w:r>
            <w:r w:rsidR="00130843" w:rsidRPr="00DB1941">
              <w:rPr>
                <w:rFonts w:eastAsia="Times New Roman" w:cstheme="minorHAnsi"/>
                <w:color w:val="000000"/>
                <w:lang w:val="en-US"/>
              </w:rPr>
              <w:t>7</w:t>
            </w:r>
            <w:r w:rsidRPr="00DB1941">
              <w:rPr>
                <w:rFonts w:eastAsia="Times New Roman" w:cstheme="minorHAnsi"/>
                <w:color w:val="000000"/>
                <w:lang w:val="en-US"/>
              </w:rPr>
              <w:t>,</w:t>
            </w:r>
            <w:r w:rsidR="00130843" w:rsidRPr="00DB1941">
              <w:rPr>
                <w:rFonts w:eastAsia="Times New Roman" w:cstheme="minorHAnsi"/>
                <w:color w:val="000000"/>
                <w:lang w:val="en-US"/>
              </w:rPr>
              <w:t>223</w:t>
            </w:r>
          </w:p>
        </w:tc>
      </w:tr>
      <w:tr w:rsidR="00A56F7F" w:rsidRPr="00DB1941" w14:paraId="39AA8AA6" w14:textId="77777777" w:rsidTr="003341B9">
        <w:trPr>
          <w:trHeight w:val="320"/>
        </w:trPr>
        <w:tc>
          <w:tcPr>
            <w:tcW w:w="1281" w:type="pct"/>
            <w:tcBorders>
              <w:top w:val="nil"/>
              <w:left w:val="nil"/>
              <w:bottom w:val="nil"/>
              <w:right w:val="nil"/>
            </w:tcBorders>
            <w:shd w:val="clear" w:color="auto" w:fill="auto"/>
            <w:noWrap/>
            <w:vAlign w:val="bottom"/>
            <w:hideMark/>
          </w:tcPr>
          <w:p w14:paraId="37DDE3D9" w14:textId="77777777" w:rsidR="00A56F7F" w:rsidRPr="00DB1941" w:rsidRDefault="00A56F7F"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Common Bean</w:t>
            </w:r>
          </w:p>
        </w:tc>
        <w:tc>
          <w:tcPr>
            <w:tcW w:w="1434" w:type="pct"/>
            <w:tcBorders>
              <w:top w:val="nil"/>
              <w:left w:val="nil"/>
              <w:bottom w:val="nil"/>
              <w:right w:val="nil"/>
            </w:tcBorders>
            <w:shd w:val="clear" w:color="auto" w:fill="auto"/>
            <w:noWrap/>
            <w:vAlign w:val="bottom"/>
            <w:hideMark/>
          </w:tcPr>
          <w:p w14:paraId="567AC569"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2,405,129</w:t>
            </w:r>
          </w:p>
        </w:tc>
        <w:tc>
          <w:tcPr>
            <w:tcW w:w="2285" w:type="pct"/>
            <w:tcBorders>
              <w:top w:val="nil"/>
              <w:left w:val="nil"/>
              <w:bottom w:val="nil"/>
              <w:right w:val="nil"/>
            </w:tcBorders>
            <w:shd w:val="clear" w:color="auto" w:fill="auto"/>
            <w:noWrap/>
            <w:vAlign w:val="bottom"/>
            <w:hideMark/>
          </w:tcPr>
          <w:p w14:paraId="3EF43538"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480,634</w:t>
            </w:r>
          </w:p>
        </w:tc>
      </w:tr>
      <w:tr w:rsidR="00A56F7F" w:rsidRPr="00DB1941" w14:paraId="2932C487" w14:textId="77777777" w:rsidTr="003341B9">
        <w:trPr>
          <w:trHeight w:val="320"/>
        </w:trPr>
        <w:tc>
          <w:tcPr>
            <w:tcW w:w="1281" w:type="pct"/>
            <w:tcBorders>
              <w:top w:val="nil"/>
              <w:left w:val="nil"/>
              <w:bottom w:val="nil"/>
              <w:right w:val="nil"/>
            </w:tcBorders>
            <w:shd w:val="clear" w:color="auto" w:fill="auto"/>
            <w:noWrap/>
            <w:vAlign w:val="bottom"/>
            <w:hideMark/>
          </w:tcPr>
          <w:p w14:paraId="5E95CBF5" w14:textId="77777777" w:rsidR="00A56F7F" w:rsidRPr="00DB1941" w:rsidRDefault="00A56F7F"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Cowpea</w:t>
            </w:r>
          </w:p>
        </w:tc>
        <w:tc>
          <w:tcPr>
            <w:tcW w:w="1434" w:type="pct"/>
            <w:tcBorders>
              <w:top w:val="nil"/>
              <w:left w:val="nil"/>
              <w:bottom w:val="nil"/>
              <w:right w:val="nil"/>
            </w:tcBorders>
            <w:shd w:val="clear" w:color="auto" w:fill="auto"/>
            <w:noWrap/>
            <w:vAlign w:val="bottom"/>
            <w:hideMark/>
          </w:tcPr>
          <w:p w14:paraId="33BE650C"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4,354,770</w:t>
            </w:r>
          </w:p>
        </w:tc>
        <w:tc>
          <w:tcPr>
            <w:tcW w:w="2285" w:type="pct"/>
            <w:tcBorders>
              <w:top w:val="nil"/>
              <w:left w:val="nil"/>
              <w:bottom w:val="nil"/>
              <w:right w:val="nil"/>
            </w:tcBorders>
            <w:shd w:val="clear" w:color="auto" w:fill="auto"/>
            <w:noWrap/>
            <w:vAlign w:val="bottom"/>
            <w:hideMark/>
          </w:tcPr>
          <w:p w14:paraId="2A375E8B"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884,557</w:t>
            </w:r>
          </w:p>
        </w:tc>
      </w:tr>
      <w:tr w:rsidR="00A56F7F" w:rsidRPr="00DB1941" w14:paraId="0570C021" w14:textId="77777777" w:rsidTr="003341B9">
        <w:trPr>
          <w:trHeight w:val="320"/>
        </w:trPr>
        <w:tc>
          <w:tcPr>
            <w:tcW w:w="1281" w:type="pct"/>
            <w:tcBorders>
              <w:top w:val="nil"/>
              <w:left w:val="nil"/>
              <w:bottom w:val="nil"/>
              <w:right w:val="nil"/>
            </w:tcBorders>
            <w:shd w:val="clear" w:color="auto" w:fill="auto"/>
            <w:noWrap/>
            <w:vAlign w:val="bottom"/>
            <w:hideMark/>
          </w:tcPr>
          <w:p w14:paraId="1BAA3434" w14:textId="77777777" w:rsidR="00A56F7F" w:rsidRPr="00DB1941" w:rsidRDefault="00A56F7F"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Groundnut</w:t>
            </w:r>
          </w:p>
        </w:tc>
        <w:tc>
          <w:tcPr>
            <w:tcW w:w="1434" w:type="pct"/>
            <w:tcBorders>
              <w:top w:val="nil"/>
              <w:left w:val="nil"/>
              <w:bottom w:val="nil"/>
              <w:right w:val="nil"/>
            </w:tcBorders>
            <w:shd w:val="clear" w:color="auto" w:fill="auto"/>
            <w:noWrap/>
            <w:vAlign w:val="bottom"/>
            <w:hideMark/>
          </w:tcPr>
          <w:p w14:paraId="6BA17B77"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9,133,277</w:t>
            </w:r>
          </w:p>
        </w:tc>
        <w:tc>
          <w:tcPr>
            <w:tcW w:w="2285" w:type="pct"/>
            <w:tcBorders>
              <w:top w:val="nil"/>
              <w:left w:val="nil"/>
              <w:bottom w:val="nil"/>
              <w:right w:val="nil"/>
            </w:tcBorders>
            <w:shd w:val="clear" w:color="auto" w:fill="auto"/>
            <w:noWrap/>
            <w:vAlign w:val="bottom"/>
            <w:hideMark/>
          </w:tcPr>
          <w:p w14:paraId="2D0A767F"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4,153,620</w:t>
            </w:r>
          </w:p>
        </w:tc>
      </w:tr>
      <w:tr w:rsidR="00A56F7F" w:rsidRPr="00DB1941" w14:paraId="68204E89" w14:textId="77777777" w:rsidTr="003341B9">
        <w:trPr>
          <w:trHeight w:val="320"/>
        </w:trPr>
        <w:tc>
          <w:tcPr>
            <w:tcW w:w="1281" w:type="pct"/>
            <w:tcBorders>
              <w:top w:val="nil"/>
              <w:left w:val="nil"/>
              <w:bottom w:val="nil"/>
              <w:right w:val="nil"/>
            </w:tcBorders>
            <w:shd w:val="clear" w:color="auto" w:fill="auto"/>
            <w:noWrap/>
            <w:vAlign w:val="bottom"/>
            <w:hideMark/>
          </w:tcPr>
          <w:p w14:paraId="51876B3C" w14:textId="77777777" w:rsidR="00A56F7F" w:rsidRPr="00DB1941" w:rsidRDefault="00A56F7F"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Lentil</w:t>
            </w:r>
          </w:p>
        </w:tc>
        <w:tc>
          <w:tcPr>
            <w:tcW w:w="1434" w:type="pct"/>
            <w:tcBorders>
              <w:top w:val="nil"/>
              <w:left w:val="nil"/>
              <w:bottom w:val="nil"/>
              <w:right w:val="nil"/>
            </w:tcBorders>
            <w:shd w:val="clear" w:color="auto" w:fill="auto"/>
            <w:noWrap/>
            <w:vAlign w:val="bottom"/>
            <w:hideMark/>
          </w:tcPr>
          <w:p w14:paraId="5329ADF2"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1,658,000</w:t>
            </w:r>
          </w:p>
        </w:tc>
        <w:tc>
          <w:tcPr>
            <w:tcW w:w="2285" w:type="pct"/>
            <w:tcBorders>
              <w:top w:val="nil"/>
              <w:left w:val="nil"/>
              <w:bottom w:val="nil"/>
              <w:right w:val="nil"/>
            </w:tcBorders>
            <w:shd w:val="clear" w:color="auto" w:fill="auto"/>
            <w:noWrap/>
            <w:vAlign w:val="bottom"/>
            <w:hideMark/>
          </w:tcPr>
          <w:p w14:paraId="0102EBE5"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663,200</w:t>
            </w:r>
          </w:p>
        </w:tc>
      </w:tr>
      <w:tr w:rsidR="00A56F7F" w:rsidRPr="00DB1941" w14:paraId="18A78585" w14:textId="77777777" w:rsidTr="003341B9">
        <w:trPr>
          <w:trHeight w:val="320"/>
        </w:trPr>
        <w:tc>
          <w:tcPr>
            <w:tcW w:w="1281" w:type="pct"/>
            <w:tcBorders>
              <w:top w:val="nil"/>
              <w:left w:val="nil"/>
              <w:bottom w:val="nil"/>
              <w:right w:val="nil"/>
            </w:tcBorders>
            <w:shd w:val="clear" w:color="auto" w:fill="auto"/>
            <w:noWrap/>
            <w:vAlign w:val="bottom"/>
            <w:hideMark/>
          </w:tcPr>
          <w:p w14:paraId="3A71CD44" w14:textId="77777777" w:rsidR="00A56F7F" w:rsidRPr="00DB1941" w:rsidRDefault="00A56F7F" w:rsidP="003341B9">
            <w:pPr>
              <w:spacing w:after="0" w:line="240" w:lineRule="auto"/>
              <w:ind w:firstLineChars="100" w:firstLine="220"/>
              <w:rPr>
                <w:rFonts w:eastAsia="Times New Roman" w:cstheme="minorHAnsi"/>
                <w:color w:val="000000"/>
                <w:lang w:val="en-US"/>
              </w:rPr>
            </w:pPr>
            <w:proofErr w:type="spellStart"/>
            <w:r w:rsidRPr="00DB1941">
              <w:rPr>
                <w:rFonts w:eastAsia="Times New Roman" w:cstheme="minorHAnsi"/>
                <w:color w:val="000000"/>
                <w:lang w:val="en-US"/>
              </w:rPr>
              <w:t>Pigeonpea</w:t>
            </w:r>
            <w:proofErr w:type="spellEnd"/>
          </w:p>
        </w:tc>
        <w:tc>
          <w:tcPr>
            <w:tcW w:w="1434" w:type="pct"/>
            <w:tcBorders>
              <w:top w:val="nil"/>
              <w:left w:val="nil"/>
              <w:bottom w:val="nil"/>
              <w:right w:val="nil"/>
            </w:tcBorders>
            <w:shd w:val="clear" w:color="auto" w:fill="auto"/>
            <w:noWrap/>
            <w:vAlign w:val="bottom"/>
            <w:hideMark/>
          </w:tcPr>
          <w:p w14:paraId="3ADC736F"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3,913,729</w:t>
            </w:r>
          </w:p>
        </w:tc>
        <w:tc>
          <w:tcPr>
            <w:tcW w:w="2285" w:type="pct"/>
            <w:tcBorders>
              <w:top w:val="nil"/>
              <w:left w:val="nil"/>
              <w:bottom w:val="nil"/>
              <w:right w:val="nil"/>
            </w:tcBorders>
            <w:shd w:val="clear" w:color="auto" w:fill="auto"/>
            <w:noWrap/>
            <w:vAlign w:val="bottom"/>
            <w:hideMark/>
          </w:tcPr>
          <w:p w14:paraId="364538F9"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2,579,715</w:t>
            </w:r>
          </w:p>
        </w:tc>
      </w:tr>
      <w:tr w:rsidR="00EE3C41" w:rsidRPr="00DB1941" w14:paraId="53066F9C" w14:textId="77777777" w:rsidTr="003341B9">
        <w:trPr>
          <w:trHeight w:val="320"/>
        </w:trPr>
        <w:tc>
          <w:tcPr>
            <w:tcW w:w="1281" w:type="pct"/>
            <w:tcBorders>
              <w:top w:val="nil"/>
              <w:left w:val="nil"/>
              <w:right w:val="nil"/>
            </w:tcBorders>
            <w:shd w:val="clear" w:color="auto" w:fill="auto"/>
            <w:noWrap/>
            <w:vAlign w:val="bottom"/>
            <w:hideMark/>
          </w:tcPr>
          <w:p w14:paraId="6DBA09B8" w14:textId="77777777" w:rsidR="00A56F7F" w:rsidRPr="00DB1941" w:rsidRDefault="00A56F7F" w:rsidP="003341B9">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Soybean</w:t>
            </w:r>
          </w:p>
        </w:tc>
        <w:tc>
          <w:tcPr>
            <w:tcW w:w="1434" w:type="pct"/>
            <w:tcBorders>
              <w:top w:val="nil"/>
              <w:left w:val="nil"/>
              <w:right w:val="nil"/>
            </w:tcBorders>
            <w:shd w:val="clear" w:color="auto" w:fill="auto"/>
            <w:noWrap/>
            <w:vAlign w:val="bottom"/>
            <w:hideMark/>
          </w:tcPr>
          <w:p w14:paraId="1513BFD9"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846,714</w:t>
            </w:r>
          </w:p>
        </w:tc>
        <w:tc>
          <w:tcPr>
            <w:tcW w:w="2285" w:type="pct"/>
            <w:tcBorders>
              <w:top w:val="nil"/>
              <w:left w:val="nil"/>
              <w:right w:val="nil"/>
            </w:tcBorders>
            <w:shd w:val="clear" w:color="auto" w:fill="auto"/>
            <w:noWrap/>
            <w:vAlign w:val="bottom"/>
            <w:hideMark/>
          </w:tcPr>
          <w:p w14:paraId="31B39FCE" w14:textId="77777777" w:rsidR="00A56F7F" w:rsidRPr="00DB1941" w:rsidRDefault="00A56F7F" w:rsidP="00A56F7F">
            <w:pPr>
              <w:spacing w:after="0" w:line="240" w:lineRule="auto"/>
              <w:jc w:val="right"/>
              <w:rPr>
                <w:rFonts w:eastAsia="Times New Roman" w:cstheme="minorHAnsi"/>
                <w:color w:val="000000"/>
                <w:lang w:val="en-US"/>
              </w:rPr>
            </w:pPr>
            <w:r w:rsidRPr="00DB1941">
              <w:rPr>
                <w:rFonts w:eastAsia="Times New Roman" w:cstheme="minorHAnsi"/>
                <w:color w:val="000000"/>
                <w:lang w:val="en-US"/>
              </w:rPr>
              <w:t>684,810</w:t>
            </w:r>
          </w:p>
        </w:tc>
      </w:tr>
      <w:tr w:rsidR="00A56F7F" w:rsidRPr="00DB1941" w14:paraId="5D5A6F87" w14:textId="77777777" w:rsidTr="003341B9">
        <w:trPr>
          <w:trHeight w:val="320"/>
        </w:trPr>
        <w:tc>
          <w:tcPr>
            <w:tcW w:w="1281" w:type="pct"/>
            <w:tcBorders>
              <w:left w:val="nil"/>
              <w:bottom w:val="single" w:sz="12" w:space="0" w:color="auto"/>
              <w:right w:val="nil"/>
            </w:tcBorders>
            <w:shd w:val="clear" w:color="auto" w:fill="D9D9D9" w:themeFill="background1" w:themeFillShade="D9"/>
            <w:noWrap/>
            <w:vAlign w:val="bottom"/>
            <w:hideMark/>
          </w:tcPr>
          <w:p w14:paraId="38F4A257" w14:textId="3AE0176D" w:rsidR="00A56F7F" w:rsidRPr="00DB1941" w:rsidRDefault="00A56F7F" w:rsidP="00A56F7F">
            <w:pPr>
              <w:spacing w:after="0" w:line="240" w:lineRule="auto"/>
              <w:rPr>
                <w:rFonts w:eastAsia="Times New Roman" w:cstheme="minorHAnsi"/>
                <w:b/>
                <w:bCs/>
                <w:color w:val="000000"/>
                <w:lang w:val="en-US"/>
              </w:rPr>
            </w:pPr>
            <w:r w:rsidRPr="00DB1941">
              <w:rPr>
                <w:rFonts w:eastAsia="Times New Roman" w:cstheme="minorHAnsi"/>
                <w:b/>
                <w:bCs/>
                <w:color w:val="000000"/>
                <w:lang w:val="en-US"/>
              </w:rPr>
              <w:t>Total</w:t>
            </w:r>
          </w:p>
        </w:tc>
        <w:tc>
          <w:tcPr>
            <w:tcW w:w="1434" w:type="pct"/>
            <w:tcBorders>
              <w:left w:val="nil"/>
              <w:bottom w:val="single" w:sz="12" w:space="0" w:color="auto"/>
              <w:right w:val="nil"/>
            </w:tcBorders>
            <w:shd w:val="clear" w:color="auto" w:fill="D9D9D9" w:themeFill="background1" w:themeFillShade="D9"/>
            <w:noWrap/>
            <w:vAlign w:val="bottom"/>
            <w:hideMark/>
          </w:tcPr>
          <w:p w14:paraId="1C04C850" w14:textId="77777777" w:rsidR="00A56F7F" w:rsidRPr="00DB1941" w:rsidRDefault="00A56F7F" w:rsidP="00A56F7F">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55,751,221</w:t>
            </w:r>
          </w:p>
        </w:tc>
        <w:tc>
          <w:tcPr>
            <w:tcW w:w="2285" w:type="pct"/>
            <w:tcBorders>
              <w:left w:val="nil"/>
              <w:bottom w:val="single" w:sz="12" w:space="0" w:color="auto"/>
              <w:right w:val="nil"/>
            </w:tcBorders>
            <w:shd w:val="clear" w:color="auto" w:fill="D9D9D9" w:themeFill="background1" w:themeFillShade="D9"/>
            <w:noWrap/>
            <w:vAlign w:val="bottom"/>
            <w:hideMark/>
          </w:tcPr>
          <w:p w14:paraId="7E855D55" w14:textId="5A7F637D" w:rsidR="00A56F7F" w:rsidRPr="00DB1941" w:rsidRDefault="00A56F7F" w:rsidP="00A56F7F">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20,</w:t>
            </w:r>
            <w:r w:rsidR="00130843" w:rsidRPr="00DB1941">
              <w:rPr>
                <w:rFonts w:eastAsia="Times New Roman" w:cstheme="minorHAnsi"/>
                <w:b/>
                <w:bCs/>
                <w:color w:val="000000"/>
                <w:lang w:val="en-US"/>
              </w:rPr>
              <w:t>585</w:t>
            </w:r>
            <w:r w:rsidRPr="00DB1941">
              <w:rPr>
                <w:rFonts w:eastAsia="Times New Roman" w:cstheme="minorHAnsi"/>
                <w:b/>
                <w:bCs/>
                <w:color w:val="000000"/>
                <w:lang w:val="en-US"/>
              </w:rPr>
              <w:t>,</w:t>
            </w:r>
            <w:r w:rsidR="00130843" w:rsidRPr="00DB1941">
              <w:rPr>
                <w:rFonts w:eastAsia="Times New Roman" w:cstheme="minorHAnsi"/>
                <w:b/>
                <w:bCs/>
                <w:color w:val="000000"/>
                <w:lang w:val="en-US"/>
              </w:rPr>
              <w:t>825</w:t>
            </w:r>
          </w:p>
        </w:tc>
      </w:tr>
    </w:tbl>
    <w:p w14:paraId="47838E11" w14:textId="4AF9A2CD" w:rsidR="00934D18" w:rsidRDefault="00934D18" w:rsidP="00934D18"/>
    <w:p w14:paraId="65E76C03" w14:textId="64189BD5" w:rsidR="007B093B" w:rsidRDefault="007B093B" w:rsidP="00934D18"/>
    <w:p w14:paraId="1F1F2A06" w14:textId="77777777" w:rsidR="00130843" w:rsidRDefault="00130843" w:rsidP="00934D18"/>
    <w:p w14:paraId="415D9EEF" w14:textId="7F373208" w:rsidR="007B093B" w:rsidRDefault="007B093B" w:rsidP="007B093B">
      <w:pPr>
        <w:pStyle w:val="Heading1"/>
        <w:numPr>
          <w:ilvl w:val="2"/>
          <w:numId w:val="27"/>
        </w:numPr>
        <w:rPr>
          <w:b/>
          <w:bCs/>
        </w:rPr>
      </w:pPr>
      <w:bookmarkStart w:id="13" w:name="_Toc62112280"/>
      <w:r w:rsidRPr="007B093B">
        <w:rPr>
          <w:b/>
          <w:bCs/>
        </w:rPr>
        <w:lastRenderedPageBreak/>
        <w:t>Number of farm households adopted improved GLDC varieties</w:t>
      </w:r>
      <w:bookmarkEnd w:id="13"/>
      <w:r w:rsidRPr="007B093B">
        <w:rPr>
          <w:b/>
          <w:bCs/>
        </w:rPr>
        <w:t xml:space="preserve"> </w:t>
      </w:r>
    </w:p>
    <w:p w14:paraId="35201685" w14:textId="77777777" w:rsidR="002276B6" w:rsidRDefault="002276B6" w:rsidP="002276B6"/>
    <w:p w14:paraId="4883D530" w14:textId="46A38EF3" w:rsidR="009666BE" w:rsidRPr="008572D3" w:rsidRDefault="009666BE" w:rsidP="009666BE">
      <w:pPr>
        <w:pStyle w:val="Caption"/>
        <w:keepNext/>
        <w:rPr>
          <w:b/>
          <w:bCs/>
          <w:sz w:val="24"/>
          <w:szCs w:val="24"/>
        </w:rPr>
      </w:pPr>
      <w:r w:rsidRPr="008572D3">
        <w:rPr>
          <w:b/>
          <w:bCs/>
          <w:sz w:val="24"/>
          <w:szCs w:val="24"/>
        </w:rPr>
        <w:t xml:space="preserve">Table </w:t>
      </w:r>
      <w:r w:rsidRPr="008572D3">
        <w:rPr>
          <w:b/>
          <w:bCs/>
          <w:sz w:val="24"/>
          <w:szCs w:val="24"/>
        </w:rPr>
        <w:fldChar w:fldCharType="begin"/>
      </w:r>
      <w:r w:rsidRPr="008572D3">
        <w:rPr>
          <w:b/>
          <w:bCs/>
          <w:sz w:val="24"/>
          <w:szCs w:val="24"/>
        </w:rPr>
        <w:instrText xml:space="preserve"> SEQ Table \* ARABIC </w:instrText>
      </w:r>
      <w:r w:rsidRPr="008572D3">
        <w:rPr>
          <w:b/>
          <w:bCs/>
          <w:sz w:val="24"/>
          <w:szCs w:val="24"/>
        </w:rPr>
        <w:fldChar w:fldCharType="separate"/>
      </w:r>
      <w:r w:rsidR="00AC318C" w:rsidRPr="008572D3">
        <w:rPr>
          <w:b/>
          <w:bCs/>
          <w:sz w:val="24"/>
          <w:szCs w:val="24"/>
        </w:rPr>
        <w:t>6</w:t>
      </w:r>
      <w:r w:rsidRPr="008572D3">
        <w:rPr>
          <w:b/>
          <w:bCs/>
          <w:sz w:val="24"/>
          <w:szCs w:val="24"/>
        </w:rPr>
        <w:fldChar w:fldCharType="end"/>
      </w:r>
      <w:r w:rsidRPr="008572D3">
        <w:rPr>
          <w:b/>
          <w:bCs/>
          <w:sz w:val="24"/>
          <w:szCs w:val="24"/>
        </w:rPr>
        <w:t>: Estimated number of smallholder farmers adopted improved varieties of GLDC crops by region and country</w:t>
      </w:r>
    </w:p>
    <w:tbl>
      <w:tblPr>
        <w:tblW w:w="5000" w:type="pct"/>
        <w:tblLook w:val="04A0" w:firstRow="1" w:lastRow="0" w:firstColumn="1" w:lastColumn="0" w:noHBand="0" w:noVBand="1"/>
      </w:tblPr>
      <w:tblGrid>
        <w:gridCol w:w="3229"/>
        <w:gridCol w:w="6131"/>
      </w:tblGrid>
      <w:tr w:rsidR="002276B6" w:rsidRPr="00DB1941" w14:paraId="6949CF52" w14:textId="77777777" w:rsidTr="00520AD4">
        <w:trPr>
          <w:trHeight w:val="320"/>
        </w:trPr>
        <w:tc>
          <w:tcPr>
            <w:tcW w:w="1725" w:type="pct"/>
            <w:tcBorders>
              <w:top w:val="single" w:sz="12" w:space="0" w:color="auto"/>
              <w:left w:val="nil"/>
              <w:bottom w:val="single" w:sz="8" w:space="0" w:color="auto"/>
              <w:right w:val="nil"/>
            </w:tcBorders>
            <w:shd w:val="clear" w:color="auto" w:fill="D9D9D9" w:themeFill="background1" w:themeFillShade="D9"/>
            <w:noWrap/>
            <w:vAlign w:val="bottom"/>
            <w:hideMark/>
          </w:tcPr>
          <w:p w14:paraId="076B243A" w14:textId="77777777"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Row Labels</w:t>
            </w:r>
          </w:p>
        </w:tc>
        <w:tc>
          <w:tcPr>
            <w:tcW w:w="3275" w:type="pct"/>
            <w:tcBorders>
              <w:top w:val="single" w:sz="12" w:space="0" w:color="auto"/>
              <w:left w:val="nil"/>
              <w:bottom w:val="single" w:sz="8" w:space="0" w:color="auto"/>
              <w:right w:val="nil"/>
            </w:tcBorders>
            <w:shd w:val="clear" w:color="auto" w:fill="D9D9D9" w:themeFill="background1" w:themeFillShade="D9"/>
            <w:noWrap/>
            <w:vAlign w:val="bottom"/>
            <w:hideMark/>
          </w:tcPr>
          <w:p w14:paraId="345984D6" w14:textId="77777777"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 xml:space="preserve">Estimated number of households adopted </w:t>
            </w:r>
          </w:p>
        </w:tc>
      </w:tr>
      <w:tr w:rsidR="002276B6" w:rsidRPr="00DB1941" w14:paraId="136A0583" w14:textId="77777777" w:rsidTr="002276B6">
        <w:trPr>
          <w:trHeight w:val="320"/>
        </w:trPr>
        <w:tc>
          <w:tcPr>
            <w:tcW w:w="1725" w:type="pct"/>
            <w:tcBorders>
              <w:top w:val="single" w:sz="8" w:space="0" w:color="auto"/>
              <w:left w:val="nil"/>
              <w:right w:val="nil"/>
            </w:tcBorders>
            <w:shd w:val="clear" w:color="auto" w:fill="auto"/>
            <w:noWrap/>
            <w:vAlign w:val="bottom"/>
            <w:hideMark/>
          </w:tcPr>
          <w:p w14:paraId="4FA364DD" w14:textId="77777777"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South Asia</w:t>
            </w:r>
          </w:p>
        </w:tc>
        <w:tc>
          <w:tcPr>
            <w:tcW w:w="3275" w:type="pct"/>
            <w:tcBorders>
              <w:top w:val="single" w:sz="8" w:space="0" w:color="auto"/>
              <w:left w:val="nil"/>
              <w:right w:val="nil"/>
            </w:tcBorders>
            <w:shd w:val="clear" w:color="auto" w:fill="auto"/>
            <w:noWrap/>
            <w:vAlign w:val="bottom"/>
            <w:hideMark/>
          </w:tcPr>
          <w:p w14:paraId="4A615797" w14:textId="77777777" w:rsidR="002276B6" w:rsidRPr="00DB1941" w:rsidRDefault="002276B6" w:rsidP="002276B6">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5,427,510</w:t>
            </w:r>
          </w:p>
        </w:tc>
      </w:tr>
      <w:tr w:rsidR="002276B6" w:rsidRPr="00DB1941" w14:paraId="09850C48" w14:textId="77777777" w:rsidTr="002276B6">
        <w:trPr>
          <w:trHeight w:val="320"/>
        </w:trPr>
        <w:tc>
          <w:tcPr>
            <w:tcW w:w="1725" w:type="pct"/>
            <w:tcBorders>
              <w:top w:val="nil"/>
              <w:left w:val="nil"/>
              <w:bottom w:val="nil"/>
              <w:right w:val="nil"/>
            </w:tcBorders>
            <w:shd w:val="clear" w:color="auto" w:fill="auto"/>
            <w:noWrap/>
            <w:vAlign w:val="bottom"/>
            <w:hideMark/>
          </w:tcPr>
          <w:p w14:paraId="65623B45"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India</w:t>
            </w:r>
          </w:p>
        </w:tc>
        <w:tc>
          <w:tcPr>
            <w:tcW w:w="3275" w:type="pct"/>
            <w:tcBorders>
              <w:top w:val="nil"/>
              <w:left w:val="nil"/>
              <w:bottom w:val="nil"/>
              <w:right w:val="nil"/>
            </w:tcBorders>
            <w:shd w:val="clear" w:color="auto" w:fill="auto"/>
            <w:noWrap/>
            <w:vAlign w:val="bottom"/>
            <w:hideMark/>
          </w:tcPr>
          <w:p w14:paraId="0488A741"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5,270,456</w:t>
            </w:r>
          </w:p>
        </w:tc>
      </w:tr>
      <w:tr w:rsidR="002276B6" w:rsidRPr="00DB1941" w14:paraId="06C7A545" w14:textId="77777777" w:rsidTr="002276B6">
        <w:trPr>
          <w:trHeight w:val="320"/>
        </w:trPr>
        <w:tc>
          <w:tcPr>
            <w:tcW w:w="1725" w:type="pct"/>
            <w:tcBorders>
              <w:top w:val="nil"/>
              <w:left w:val="nil"/>
              <w:bottom w:val="nil"/>
              <w:right w:val="nil"/>
            </w:tcBorders>
            <w:shd w:val="clear" w:color="auto" w:fill="auto"/>
            <w:noWrap/>
            <w:vAlign w:val="bottom"/>
            <w:hideMark/>
          </w:tcPr>
          <w:p w14:paraId="5034EB50"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Myanmar</w:t>
            </w:r>
          </w:p>
        </w:tc>
        <w:tc>
          <w:tcPr>
            <w:tcW w:w="3275" w:type="pct"/>
            <w:tcBorders>
              <w:top w:val="nil"/>
              <w:left w:val="nil"/>
              <w:bottom w:val="nil"/>
              <w:right w:val="nil"/>
            </w:tcBorders>
            <w:shd w:val="clear" w:color="auto" w:fill="auto"/>
            <w:noWrap/>
            <w:vAlign w:val="bottom"/>
            <w:hideMark/>
          </w:tcPr>
          <w:p w14:paraId="19344F01"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157,055</w:t>
            </w:r>
          </w:p>
        </w:tc>
      </w:tr>
      <w:tr w:rsidR="002276B6" w:rsidRPr="00DB1941" w14:paraId="3A7E15E7" w14:textId="77777777" w:rsidTr="002276B6">
        <w:trPr>
          <w:trHeight w:val="320"/>
        </w:trPr>
        <w:tc>
          <w:tcPr>
            <w:tcW w:w="1725" w:type="pct"/>
            <w:tcBorders>
              <w:top w:val="nil"/>
              <w:left w:val="nil"/>
              <w:right w:val="nil"/>
            </w:tcBorders>
            <w:shd w:val="clear" w:color="auto" w:fill="auto"/>
            <w:noWrap/>
            <w:vAlign w:val="bottom"/>
            <w:hideMark/>
          </w:tcPr>
          <w:p w14:paraId="341BFB9E" w14:textId="77777777"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Sub-Saharan Africa</w:t>
            </w:r>
          </w:p>
        </w:tc>
        <w:tc>
          <w:tcPr>
            <w:tcW w:w="3275" w:type="pct"/>
            <w:tcBorders>
              <w:top w:val="nil"/>
              <w:left w:val="nil"/>
              <w:right w:val="nil"/>
            </w:tcBorders>
            <w:shd w:val="clear" w:color="auto" w:fill="auto"/>
            <w:noWrap/>
            <w:vAlign w:val="bottom"/>
            <w:hideMark/>
          </w:tcPr>
          <w:p w14:paraId="3090B50A" w14:textId="77777777" w:rsidR="002276B6" w:rsidRPr="00DB1941" w:rsidRDefault="002276B6" w:rsidP="002276B6">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16,483,348</w:t>
            </w:r>
          </w:p>
        </w:tc>
      </w:tr>
      <w:tr w:rsidR="002276B6" w:rsidRPr="00DB1941" w14:paraId="33DE2B99" w14:textId="77777777" w:rsidTr="002276B6">
        <w:trPr>
          <w:trHeight w:val="320"/>
        </w:trPr>
        <w:tc>
          <w:tcPr>
            <w:tcW w:w="1725" w:type="pct"/>
            <w:tcBorders>
              <w:top w:val="nil"/>
              <w:left w:val="nil"/>
              <w:bottom w:val="nil"/>
              <w:right w:val="nil"/>
            </w:tcBorders>
            <w:shd w:val="clear" w:color="auto" w:fill="auto"/>
            <w:noWrap/>
            <w:vAlign w:val="bottom"/>
            <w:hideMark/>
          </w:tcPr>
          <w:p w14:paraId="121B0D85" w14:textId="5BBD7996"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Burkina Faso</w:t>
            </w:r>
          </w:p>
        </w:tc>
        <w:tc>
          <w:tcPr>
            <w:tcW w:w="3275" w:type="pct"/>
            <w:tcBorders>
              <w:top w:val="nil"/>
              <w:left w:val="nil"/>
              <w:bottom w:val="nil"/>
              <w:right w:val="nil"/>
            </w:tcBorders>
            <w:shd w:val="clear" w:color="auto" w:fill="auto"/>
            <w:noWrap/>
            <w:vAlign w:val="bottom"/>
            <w:hideMark/>
          </w:tcPr>
          <w:p w14:paraId="32E26F8C"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102,463</w:t>
            </w:r>
          </w:p>
        </w:tc>
      </w:tr>
      <w:tr w:rsidR="002276B6" w:rsidRPr="00DB1941" w14:paraId="309124B7" w14:textId="77777777" w:rsidTr="002276B6">
        <w:trPr>
          <w:trHeight w:val="320"/>
        </w:trPr>
        <w:tc>
          <w:tcPr>
            <w:tcW w:w="1725" w:type="pct"/>
            <w:tcBorders>
              <w:top w:val="nil"/>
              <w:left w:val="nil"/>
              <w:bottom w:val="nil"/>
              <w:right w:val="nil"/>
            </w:tcBorders>
            <w:shd w:val="clear" w:color="auto" w:fill="auto"/>
            <w:noWrap/>
            <w:vAlign w:val="bottom"/>
            <w:hideMark/>
          </w:tcPr>
          <w:p w14:paraId="6D3B48F9"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Ethiopia</w:t>
            </w:r>
          </w:p>
        </w:tc>
        <w:tc>
          <w:tcPr>
            <w:tcW w:w="3275" w:type="pct"/>
            <w:tcBorders>
              <w:top w:val="nil"/>
              <w:left w:val="nil"/>
              <w:bottom w:val="nil"/>
              <w:right w:val="nil"/>
            </w:tcBorders>
            <w:shd w:val="clear" w:color="auto" w:fill="auto"/>
            <w:noWrap/>
            <w:vAlign w:val="bottom"/>
            <w:hideMark/>
          </w:tcPr>
          <w:p w14:paraId="166B61BC" w14:textId="4103D7E0"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2</w:t>
            </w:r>
            <w:r w:rsidR="008001D5" w:rsidRPr="00DB1941">
              <w:rPr>
                <w:rFonts w:eastAsia="Times New Roman" w:cstheme="minorHAnsi"/>
                <w:color w:val="000000"/>
                <w:lang w:val="en-US"/>
              </w:rPr>
              <w:t>78</w:t>
            </w:r>
            <w:r w:rsidRPr="00DB1941">
              <w:rPr>
                <w:rFonts w:eastAsia="Times New Roman" w:cstheme="minorHAnsi"/>
                <w:color w:val="000000"/>
                <w:lang w:val="en-US"/>
              </w:rPr>
              <w:t>,</w:t>
            </w:r>
            <w:r w:rsidR="008001D5" w:rsidRPr="00DB1941">
              <w:rPr>
                <w:rFonts w:eastAsia="Times New Roman" w:cstheme="minorHAnsi"/>
                <w:color w:val="000000"/>
                <w:lang w:val="en-US"/>
              </w:rPr>
              <w:t>530</w:t>
            </w:r>
          </w:p>
        </w:tc>
      </w:tr>
      <w:tr w:rsidR="002276B6" w:rsidRPr="00DB1941" w14:paraId="0448B0F7" w14:textId="77777777" w:rsidTr="002276B6">
        <w:trPr>
          <w:trHeight w:val="320"/>
        </w:trPr>
        <w:tc>
          <w:tcPr>
            <w:tcW w:w="1725" w:type="pct"/>
            <w:tcBorders>
              <w:top w:val="nil"/>
              <w:left w:val="nil"/>
              <w:bottom w:val="nil"/>
              <w:right w:val="nil"/>
            </w:tcBorders>
            <w:shd w:val="clear" w:color="auto" w:fill="auto"/>
            <w:noWrap/>
            <w:vAlign w:val="bottom"/>
            <w:hideMark/>
          </w:tcPr>
          <w:p w14:paraId="4B3A5BE5"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Malawi</w:t>
            </w:r>
          </w:p>
        </w:tc>
        <w:tc>
          <w:tcPr>
            <w:tcW w:w="3275" w:type="pct"/>
            <w:tcBorders>
              <w:top w:val="nil"/>
              <w:left w:val="nil"/>
              <w:bottom w:val="nil"/>
              <w:right w:val="nil"/>
            </w:tcBorders>
            <w:shd w:val="clear" w:color="auto" w:fill="auto"/>
            <w:noWrap/>
            <w:vAlign w:val="bottom"/>
            <w:hideMark/>
          </w:tcPr>
          <w:p w14:paraId="18E42ABF"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8,010,815</w:t>
            </w:r>
          </w:p>
        </w:tc>
      </w:tr>
      <w:tr w:rsidR="002276B6" w:rsidRPr="00DB1941" w14:paraId="02D547F5" w14:textId="77777777" w:rsidTr="002276B6">
        <w:trPr>
          <w:trHeight w:val="320"/>
        </w:trPr>
        <w:tc>
          <w:tcPr>
            <w:tcW w:w="1725" w:type="pct"/>
            <w:tcBorders>
              <w:top w:val="nil"/>
              <w:left w:val="nil"/>
              <w:bottom w:val="nil"/>
              <w:right w:val="nil"/>
            </w:tcBorders>
            <w:shd w:val="clear" w:color="auto" w:fill="auto"/>
            <w:noWrap/>
            <w:vAlign w:val="bottom"/>
            <w:hideMark/>
          </w:tcPr>
          <w:p w14:paraId="73B9A375"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Mali</w:t>
            </w:r>
          </w:p>
        </w:tc>
        <w:tc>
          <w:tcPr>
            <w:tcW w:w="3275" w:type="pct"/>
            <w:tcBorders>
              <w:top w:val="nil"/>
              <w:left w:val="nil"/>
              <w:bottom w:val="nil"/>
              <w:right w:val="nil"/>
            </w:tcBorders>
            <w:shd w:val="clear" w:color="auto" w:fill="auto"/>
            <w:noWrap/>
            <w:vAlign w:val="bottom"/>
            <w:hideMark/>
          </w:tcPr>
          <w:p w14:paraId="33C0B465"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417,266</w:t>
            </w:r>
          </w:p>
        </w:tc>
      </w:tr>
      <w:tr w:rsidR="002276B6" w:rsidRPr="00DB1941" w14:paraId="4E13B2C0" w14:textId="77777777" w:rsidTr="002276B6">
        <w:trPr>
          <w:trHeight w:val="320"/>
        </w:trPr>
        <w:tc>
          <w:tcPr>
            <w:tcW w:w="1725" w:type="pct"/>
            <w:tcBorders>
              <w:top w:val="nil"/>
              <w:left w:val="nil"/>
              <w:bottom w:val="nil"/>
              <w:right w:val="nil"/>
            </w:tcBorders>
            <w:shd w:val="clear" w:color="auto" w:fill="auto"/>
            <w:noWrap/>
            <w:vAlign w:val="bottom"/>
            <w:hideMark/>
          </w:tcPr>
          <w:p w14:paraId="4B363D7F"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Mozambique</w:t>
            </w:r>
          </w:p>
        </w:tc>
        <w:tc>
          <w:tcPr>
            <w:tcW w:w="3275" w:type="pct"/>
            <w:tcBorders>
              <w:top w:val="nil"/>
              <w:left w:val="nil"/>
              <w:bottom w:val="nil"/>
              <w:right w:val="nil"/>
            </w:tcBorders>
            <w:shd w:val="clear" w:color="auto" w:fill="auto"/>
            <w:noWrap/>
            <w:vAlign w:val="bottom"/>
            <w:hideMark/>
          </w:tcPr>
          <w:p w14:paraId="7AE21384"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193,600</w:t>
            </w:r>
          </w:p>
        </w:tc>
      </w:tr>
      <w:tr w:rsidR="002276B6" w:rsidRPr="00DB1941" w14:paraId="07F45B02" w14:textId="77777777" w:rsidTr="002276B6">
        <w:trPr>
          <w:trHeight w:val="320"/>
        </w:trPr>
        <w:tc>
          <w:tcPr>
            <w:tcW w:w="1725" w:type="pct"/>
            <w:tcBorders>
              <w:top w:val="nil"/>
              <w:left w:val="nil"/>
              <w:bottom w:val="nil"/>
              <w:right w:val="nil"/>
            </w:tcBorders>
            <w:shd w:val="clear" w:color="auto" w:fill="auto"/>
            <w:noWrap/>
            <w:vAlign w:val="bottom"/>
            <w:hideMark/>
          </w:tcPr>
          <w:p w14:paraId="64BD5D12"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Niger</w:t>
            </w:r>
          </w:p>
        </w:tc>
        <w:tc>
          <w:tcPr>
            <w:tcW w:w="3275" w:type="pct"/>
            <w:tcBorders>
              <w:top w:val="nil"/>
              <w:left w:val="nil"/>
              <w:bottom w:val="nil"/>
              <w:right w:val="nil"/>
            </w:tcBorders>
            <w:shd w:val="clear" w:color="auto" w:fill="auto"/>
            <w:noWrap/>
            <w:vAlign w:val="bottom"/>
            <w:hideMark/>
          </w:tcPr>
          <w:p w14:paraId="4FA855E7" w14:textId="4157B0E8" w:rsidR="002276B6" w:rsidRPr="00DB1941" w:rsidRDefault="002276B6" w:rsidP="002276B6">
            <w:pPr>
              <w:spacing w:after="0" w:line="240" w:lineRule="auto"/>
              <w:jc w:val="right"/>
              <w:rPr>
                <w:rFonts w:eastAsia="Times New Roman" w:cstheme="minorHAnsi"/>
                <w:color w:val="000000"/>
                <w:lang w:val="en-US"/>
              </w:rPr>
            </w:pPr>
            <w:proofErr w:type="spellStart"/>
            <w:proofErr w:type="gramStart"/>
            <w:r w:rsidRPr="00DB1941">
              <w:rPr>
                <w:rFonts w:eastAsia="Times New Roman" w:cstheme="minorHAnsi"/>
                <w:color w:val="000000"/>
                <w:lang w:val="en-US"/>
              </w:rPr>
              <w:t>n.a</w:t>
            </w:r>
            <w:proofErr w:type="spellEnd"/>
            <w:proofErr w:type="gramEnd"/>
          </w:p>
        </w:tc>
      </w:tr>
      <w:tr w:rsidR="002276B6" w:rsidRPr="00DB1941" w14:paraId="0621ED7A" w14:textId="77777777" w:rsidTr="002276B6">
        <w:trPr>
          <w:trHeight w:val="320"/>
        </w:trPr>
        <w:tc>
          <w:tcPr>
            <w:tcW w:w="1725" w:type="pct"/>
            <w:tcBorders>
              <w:top w:val="nil"/>
              <w:left w:val="nil"/>
              <w:bottom w:val="nil"/>
              <w:right w:val="nil"/>
            </w:tcBorders>
            <w:shd w:val="clear" w:color="auto" w:fill="auto"/>
            <w:noWrap/>
            <w:vAlign w:val="bottom"/>
            <w:hideMark/>
          </w:tcPr>
          <w:p w14:paraId="44541845"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Nigeria</w:t>
            </w:r>
          </w:p>
        </w:tc>
        <w:tc>
          <w:tcPr>
            <w:tcW w:w="3275" w:type="pct"/>
            <w:tcBorders>
              <w:top w:val="nil"/>
              <w:left w:val="nil"/>
              <w:bottom w:val="nil"/>
              <w:right w:val="nil"/>
            </w:tcBorders>
            <w:shd w:val="clear" w:color="auto" w:fill="auto"/>
            <w:noWrap/>
            <w:vAlign w:val="bottom"/>
            <w:hideMark/>
          </w:tcPr>
          <w:p w14:paraId="6933DFE9"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6,952,447</w:t>
            </w:r>
          </w:p>
        </w:tc>
      </w:tr>
      <w:tr w:rsidR="002276B6" w:rsidRPr="00DB1941" w14:paraId="1C05D7D4" w14:textId="77777777" w:rsidTr="002276B6">
        <w:trPr>
          <w:trHeight w:val="320"/>
        </w:trPr>
        <w:tc>
          <w:tcPr>
            <w:tcW w:w="1725" w:type="pct"/>
            <w:tcBorders>
              <w:top w:val="nil"/>
              <w:left w:val="nil"/>
              <w:bottom w:val="nil"/>
              <w:right w:val="nil"/>
            </w:tcBorders>
            <w:shd w:val="clear" w:color="auto" w:fill="auto"/>
            <w:noWrap/>
            <w:vAlign w:val="bottom"/>
            <w:hideMark/>
          </w:tcPr>
          <w:p w14:paraId="5EA01026"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Sudan</w:t>
            </w:r>
          </w:p>
        </w:tc>
        <w:tc>
          <w:tcPr>
            <w:tcW w:w="3275" w:type="pct"/>
            <w:tcBorders>
              <w:top w:val="nil"/>
              <w:left w:val="nil"/>
              <w:bottom w:val="nil"/>
              <w:right w:val="nil"/>
            </w:tcBorders>
            <w:shd w:val="clear" w:color="auto" w:fill="auto"/>
            <w:noWrap/>
            <w:vAlign w:val="bottom"/>
            <w:hideMark/>
          </w:tcPr>
          <w:p w14:paraId="3D986FCD" w14:textId="164071BA" w:rsidR="002276B6" w:rsidRPr="00DB1941" w:rsidRDefault="002276B6" w:rsidP="002276B6">
            <w:pPr>
              <w:spacing w:after="0" w:line="240" w:lineRule="auto"/>
              <w:jc w:val="right"/>
              <w:rPr>
                <w:rFonts w:eastAsia="Times New Roman" w:cstheme="minorHAnsi"/>
                <w:color w:val="000000"/>
                <w:lang w:val="en-US"/>
              </w:rPr>
            </w:pPr>
            <w:proofErr w:type="spellStart"/>
            <w:proofErr w:type="gramStart"/>
            <w:r w:rsidRPr="00DB1941">
              <w:rPr>
                <w:rFonts w:eastAsia="Times New Roman" w:cstheme="minorHAnsi"/>
                <w:color w:val="000000"/>
                <w:lang w:val="en-US"/>
              </w:rPr>
              <w:t>n.a</w:t>
            </w:r>
            <w:proofErr w:type="spellEnd"/>
            <w:proofErr w:type="gramEnd"/>
          </w:p>
        </w:tc>
      </w:tr>
      <w:tr w:rsidR="002276B6" w:rsidRPr="00DB1941" w14:paraId="6CB8D1AA" w14:textId="77777777" w:rsidTr="002276B6">
        <w:trPr>
          <w:trHeight w:val="320"/>
        </w:trPr>
        <w:tc>
          <w:tcPr>
            <w:tcW w:w="1725" w:type="pct"/>
            <w:tcBorders>
              <w:top w:val="nil"/>
              <w:left w:val="nil"/>
              <w:bottom w:val="nil"/>
              <w:right w:val="nil"/>
            </w:tcBorders>
            <w:shd w:val="clear" w:color="auto" w:fill="auto"/>
            <w:noWrap/>
            <w:vAlign w:val="bottom"/>
            <w:hideMark/>
          </w:tcPr>
          <w:p w14:paraId="27359704"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Tanzania</w:t>
            </w:r>
          </w:p>
        </w:tc>
        <w:tc>
          <w:tcPr>
            <w:tcW w:w="3275" w:type="pct"/>
            <w:tcBorders>
              <w:top w:val="nil"/>
              <w:left w:val="nil"/>
              <w:bottom w:val="nil"/>
              <w:right w:val="nil"/>
            </w:tcBorders>
            <w:shd w:val="clear" w:color="auto" w:fill="auto"/>
            <w:noWrap/>
            <w:vAlign w:val="bottom"/>
            <w:hideMark/>
          </w:tcPr>
          <w:p w14:paraId="4DEF345E"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127,921</w:t>
            </w:r>
          </w:p>
        </w:tc>
      </w:tr>
      <w:tr w:rsidR="002276B6" w:rsidRPr="00DB1941" w14:paraId="0AB33121" w14:textId="77777777" w:rsidTr="002276B6">
        <w:trPr>
          <w:trHeight w:val="320"/>
        </w:trPr>
        <w:tc>
          <w:tcPr>
            <w:tcW w:w="1725" w:type="pct"/>
            <w:tcBorders>
              <w:top w:val="nil"/>
              <w:left w:val="nil"/>
              <w:bottom w:val="nil"/>
              <w:right w:val="nil"/>
            </w:tcBorders>
            <w:shd w:val="clear" w:color="auto" w:fill="auto"/>
            <w:noWrap/>
            <w:vAlign w:val="bottom"/>
            <w:hideMark/>
          </w:tcPr>
          <w:p w14:paraId="09504698"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Uganda</w:t>
            </w:r>
          </w:p>
        </w:tc>
        <w:tc>
          <w:tcPr>
            <w:tcW w:w="3275" w:type="pct"/>
            <w:tcBorders>
              <w:top w:val="nil"/>
              <w:left w:val="nil"/>
              <w:bottom w:val="nil"/>
              <w:right w:val="nil"/>
            </w:tcBorders>
            <w:shd w:val="clear" w:color="auto" w:fill="auto"/>
            <w:noWrap/>
            <w:vAlign w:val="bottom"/>
            <w:hideMark/>
          </w:tcPr>
          <w:p w14:paraId="67B0F4FB"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416,177</w:t>
            </w:r>
          </w:p>
        </w:tc>
      </w:tr>
      <w:tr w:rsidR="002276B6" w:rsidRPr="00DB1941" w14:paraId="53ABDE88" w14:textId="77777777" w:rsidTr="00274068">
        <w:trPr>
          <w:trHeight w:val="320"/>
        </w:trPr>
        <w:tc>
          <w:tcPr>
            <w:tcW w:w="1725" w:type="pct"/>
            <w:tcBorders>
              <w:top w:val="nil"/>
              <w:left w:val="nil"/>
              <w:right w:val="nil"/>
            </w:tcBorders>
            <w:shd w:val="clear" w:color="auto" w:fill="auto"/>
            <w:noWrap/>
            <w:vAlign w:val="bottom"/>
            <w:hideMark/>
          </w:tcPr>
          <w:p w14:paraId="177080B4"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Zambia</w:t>
            </w:r>
          </w:p>
        </w:tc>
        <w:tc>
          <w:tcPr>
            <w:tcW w:w="3275" w:type="pct"/>
            <w:tcBorders>
              <w:top w:val="nil"/>
              <w:left w:val="nil"/>
              <w:right w:val="nil"/>
            </w:tcBorders>
            <w:shd w:val="clear" w:color="auto" w:fill="auto"/>
            <w:noWrap/>
            <w:vAlign w:val="bottom"/>
            <w:hideMark/>
          </w:tcPr>
          <w:p w14:paraId="52063854" w14:textId="16D8CD16" w:rsidR="002276B6" w:rsidRPr="00DB1941" w:rsidRDefault="002276B6" w:rsidP="002276B6">
            <w:pPr>
              <w:spacing w:after="0" w:line="240" w:lineRule="auto"/>
              <w:jc w:val="right"/>
              <w:rPr>
                <w:rFonts w:eastAsia="Times New Roman" w:cstheme="minorHAnsi"/>
                <w:color w:val="000000"/>
                <w:lang w:val="en-US"/>
              </w:rPr>
            </w:pPr>
            <w:proofErr w:type="spellStart"/>
            <w:proofErr w:type="gramStart"/>
            <w:r w:rsidRPr="00DB1941">
              <w:rPr>
                <w:rFonts w:eastAsia="Times New Roman" w:cstheme="minorHAnsi"/>
                <w:color w:val="000000"/>
                <w:lang w:val="en-US"/>
              </w:rPr>
              <w:t>n.a</w:t>
            </w:r>
            <w:proofErr w:type="spellEnd"/>
            <w:proofErr w:type="gramEnd"/>
          </w:p>
        </w:tc>
      </w:tr>
      <w:tr w:rsidR="002276B6" w:rsidRPr="00DB1941" w14:paraId="644CF965" w14:textId="77777777" w:rsidTr="00520AD4">
        <w:trPr>
          <w:trHeight w:val="320"/>
        </w:trPr>
        <w:tc>
          <w:tcPr>
            <w:tcW w:w="1725" w:type="pct"/>
            <w:tcBorders>
              <w:left w:val="nil"/>
              <w:bottom w:val="single" w:sz="8" w:space="0" w:color="auto"/>
              <w:right w:val="nil"/>
            </w:tcBorders>
            <w:shd w:val="clear" w:color="auto" w:fill="D9D9D9" w:themeFill="background1" w:themeFillShade="D9"/>
            <w:noWrap/>
            <w:vAlign w:val="bottom"/>
            <w:hideMark/>
          </w:tcPr>
          <w:p w14:paraId="0384F674" w14:textId="2C5D1D37"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Total</w:t>
            </w:r>
          </w:p>
        </w:tc>
        <w:tc>
          <w:tcPr>
            <w:tcW w:w="3275" w:type="pct"/>
            <w:tcBorders>
              <w:left w:val="nil"/>
              <w:bottom w:val="single" w:sz="8" w:space="0" w:color="auto"/>
              <w:right w:val="nil"/>
            </w:tcBorders>
            <w:shd w:val="clear" w:color="auto" w:fill="D9D9D9" w:themeFill="background1" w:themeFillShade="D9"/>
            <w:noWrap/>
            <w:vAlign w:val="bottom"/>
            <w:hideMark/>
          </w:tcPr>
          <w:p w14:paraId="1EEF7AF6" w14:textId="1C975A89" w:rsidR="002276B6" w:rsidRPr="00DB1941" w:rsidRDefault="002276B6" w:rsidP="002276B6">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21,9</w:t>
            </w:r>
            <w:r w:rsidR="008001D5" w:rsidRPr="00DB1941">
              <w:rPr>
                <w:rFonts w:eastAsia="Times New Roman" w:cstheme="minorHAnsi"/>
                <w:b/>
                <w:bCs/>
                <w:color w:val="000000"/>
                <w:lang w:val="en-US"/>
              </w:rPr>
              <w:t>26</w:t>
            </w:r>
            <w:r w:rsidRPr="00DB1941">
              <w:rPr>
                <w:rFonts w:eastAsia="Times New Roman" w:cstheme="minorHAnsi"/>
                <w:b/>
                <w:bCs/>
                <w:color w:val="000000"/>
                <w:lang w:val="en-US"/>
              </w:rPr>
              <w:t>,</w:t>
            </w:r>
            <w:r w:rsidR="008001D5" w:rsidRPr="00DB1941">
              <w:rPr>
                <w:rFonts w:eastAsia="Times New Roman" w:cstheme="minorHAnsi"/>
                <w:b/>
                <w:bCs/>
                <w:color w:val="000000"/>
                <w:lang w:val="en-US"/>
              </w:rPr>
              <w:t>729</w:t>
            </w:r>
          </w:p>
        </w:tc>
      </w:tr>
    </w:tbl>
    <w:p w14:paraId="3B659A28" w14:textId="77777777" w:rsidR="002276B6" w:rsidRPr="002276B6" w:rsidRDefault="002276B6" w:rsidP="002276B6"/>
    <w:p w14:paraId="045FDC27" w14:textId="1410D748" w:rsidR="007B093B" w:rsidRDefault="007B093B" w:rsidP="00096717">
      <w:pPr>
        <w:spacing w:after="120" w:line="240" w:lineRule="auto"/>
        <w:rPr>
          <w:rFonts w:ascii="Times New Roman" w:hAnsi="Times New Roman" w:cs="Times New Roman"/>
          <w:noProof/>
          <w:lang w:val="en-US"/>
        </w:rPr>
      </w:pPr>
    </w:p>
    <w:p w14:paraId="651F9D8A" w14:textId="08EB980E" w:rsidR="009666BE" w:rsidRDefault="009666BE" w:rsidP="00096717">
      <w:pPr>
        <w:spacing w:after="120" w:line="240" w:lineRule="auto"/>
        <w:rPr>
          <w:rFonts w:ascii="Times New Roman" w:hAnsi="Times New Roman" w:cs="Times New Roman"/>
          <w:noProof/>
          <w:lang w:val="en-US"/>
        </w:rPr>
      </w:pPr>
    </w:p>
    <w:p w14:paraId="513515DF" w14:textId="7C94DC1B" w:rsidR="009666BE" w:rsidRDefault="009666BE" w:rsidP="00096717">
      <w:pPr>
        <w:spacing w:after="120" w:line="240" w:lineRule="auto"/>
        <w:rPr>
          <w:rFonts w:ascii="Times New Roman" w:hAnsi="Times New Roman" w:cs="Times New Roman"/>
          <w:noProof/>
          <w:lang w:val="en-US"/>
        </w:rPr>
      </w:pPr>
    </w:p>
    <w:p w14:paraId="75CCFEAD" w14:textId="54533140" w:rsidR="009666BE" w:rsidRDefault="009666BE" w:rsidP="00096717">
      <w:pPr>
        <w:spacing w:after="120" w:line="240" w:lineRule="auto"/>
        <w:rPr>
          <w:rFonts w:ascii="Times New Roman" w:hAnsi="Times New Roman" w:cs="Times New Roman"/>
          <w:noProof/>
          <w:lang w:val="en-US"/>
        </w:rPr>
      </w:pPr>
    </w:p>
    <w:p w14:paraId="16954E93" w14:textId="78F42D93" w:rsidR="009666BE" w:rsidRDefault="009666BE" w:rsidP="00096717">
      <w:pPr>
        <w:spacing w:after="120" w:line="240" w:lineRule="auto"/>
        <w:rPr>
          <w:rFonts w:ascii="Times New Roman" w:hAnsi="Times New Roman" w:cs="Times New Roman"/>
          <w:noProof/>
          <w:lang w:val="en-US"/>
        </w:rPr>
      </w:pPr>
    </w:p>
    <w:p w14:paraId="4A8547E1" w14:textId="762356BB" w:rsidR="009666BE" w:rsidRDefault="009666BE" w:rsidP="00096717">
      <w:pPr>
        <w:spacing w:after="120" w:line="240" w:lineRule="auto"/>
        <w:rPr>
          <w:rFonts w:ascii="Times New Roman" w:hAnsi="Times New Roman" w:cs="Times New Roman"/>
          <w:noProof/>
          <w:lang w:val="en-US"/>
        </w:rPr>
      </w:pPr>
    </w:p>
    <w:p w14:paraId="44C33586" w14:textId="0FE93D9C" w:rsidR="009666BE" w:rsidRDefault="009666BE" w:rsidP="00096717">
      <w:pPr>
        <w:spacing w:after="120" w:line="240" w:lineRule="auto"/>
        <w:rPr>
          <w:rFonts w:ascii="Times New Roman" w:hAnsi="Times New Roman" w:cs="Times New Roman"/>
          <w:noProof/>
          <w:lang w:val="en-US"/>
        </w:rPr>
      </w:pPr>
    </w:p>
    <w:p w14:paraId="01ED3AAE" w14:textId="04F0D0C0" w:rsidR="009666BE" w:rsidRDefault="009666BE" w:rsidP="00096717">
      <w:pPr>
        <w:spacing w:after="120" w:line="240" w:lineRule="auto"/>
        <w:rPr>
          <w:rFonts w:ascii="Times New Roman" w:hAnsi="Times New Roman" w:cs="Times New Roman"/>
          <w:noProof/>
          <w:lang w:val="en-US"/>
        </w:rPr>
      </w:pPr>
    </w:p>
    <w:p w14:paraId="2584F752" w14:textId="2F99E505" w:rsidR="009666BE" w:rsidRDefault="009666BE" w:rsidP="00096717">
      <w:pPr>
        <w:spacing w:after="120" w:line="240" w:lineRule="auto"/>
        <w:rPr>
          <w:rFonts w:ascii="Times New Roman" w:hAnsi="Times New Roman" w:cs="Times New Roman"/>
          <w:noProof/>
          <w:lang w:val="en-US"/>
        </w:rPr>
      </w:pPr>
    </w:p>
    <w:p w14:paraId="3DF3AEB5" w14:textId="488230F1" w:rsidR="002755B0" w:rsidRDefault="002755B0" w:rsidP="00096717">
      <w:pPr>
        <w:spacing w:after="120" w:line="240" w:lineRule="auto"/>
        <w:rPr>
          <w:rFonts w:ascii="Times New Roman" w:hAnsi="Times New Roman" w:cs="Times New Roman"/>
          <w:noProof/>
          <w:lang w:val="en-US"/>
        </w:rPr>
      </w:pPr>
    </w:p>
    <w:p w14:paraId="459C6990" w14:textId="1C8A9541" w:rsidR="002755B0" w:rsidRDefault="002755B0" w:rsidP="00096717">
      <w:pPr>
        <w:spacing w:after="120" w:line="240" w:lineRule="auto"/>
        <w:rPr>
          <w:rFonts w:ascii="Times New Roman" w:hAnsi="Times New Roman" w:cs="Times New Roman"/>
          <w:noProof/>
          <w:lang w:val="en-US"/>
        </w:rPr>
      </w:pPr>
    </w:p>
    <w:p w14:paraId="0B8C8D39" w14:textId="77777777" w:rsidR="002755B0" w:rsidRDefault="002755B0" w:rsidP="00096717">
      <w:pPr>
        <w:spacing w:after="120" w:line="240" w:lineRule="auto"/>
        <w:rPr>
          <w:rFonts w:ascii="Times New Roman" w:hAnsi="Times New Roman" w:cs="Times New Roman"/>
          <w:noProof/>
          <w:lang w:val="en-US"/>
        </w:rPr>
      </w:pPr>
    </w:p>
    <w:p w14:paraId="1713DDDF" w14:textId="77777777" w:rsidR="009666BE" w:rsidRDefault="009666BE" w:rsidP="00096717">
      <w:pPr>
        <w:spacing w:after="120" w:line="240" w:lineRule="auto"/>
        <w:rPr>
          <w:rFonts w:ascii="Times New Roman" w:hAnsi="Times New Roman" w:cs="Times New Roman"/>
          <w:noProof/>
          <w:lang w:val="en-US"/>
        </w:rPr>
      </w:pPr>
    </w:p>
    <w:p w14:paraId="6BC1FAED" w14:textId="2B0CBE11" w:rsidR="007B093B" w:rsidRDefault="007B093B" w:rsidP="00096717">
      <w:pPr>
        <w:spacing w:after="120" w:line="240" w:lineRule="auto"/>
        <w:rPr>
          <w:rFonts w:ascii="Times New Roman" w:hAnsi="Times New Roman" w:cs="Times New Roman"/>
          <w:noProof/>
          <w:lang w:val="en-US"/>
        </w:rPr>
      </w:pPr>
    </w:p>
    <w:p w14:paraId="1A5EF28C" w14:textId="2996FE7C" w:rsidR="009666BE" w:rsidRPr="008572D3" w:rsidRDefault="009666BE" w:rsidP="009666BE">
      <w:pPr>
        <w:pStyle w:val="Caption"/>
        <w:keepNext/>
        <w:rPr>
          <w:b/>
          <w:bCs/>
          <w:sz w:val="24"/>
          <w:szCs w:val="24"/>
        </w:rPr>
      </w:pPr>
      <w:r w:rsidRPr="008572D3">
        <w:rPr>
          <w:b/>
          <w:bCs/>
          <w:sz w:val="24"/>
          <w:szCs w:val="24"/>
        </w:rPr>
        <w:lastRenderedPageBreak/>
        <w:t xml:space="preserve">Table </w:t>
      </w:r>
      <w:r w:rsidRPr="008572D3">
        <w:rPr>
          <w:b/>
          <w:bCs/>
          <w:sz w:val="24"/>
          <w:szCs w:val="24"/>
        </w:rPr>
        <w:fldChar w:fldCharType="begin"/>
      </w:r>
      <w:r w:rsidRPr="008572D3">
        <w:rPr>
          <w:b/>
          <w:bCs/>
          <w:sz w:val="24"/>
          <w:szCs w:val="24"/>
        </w:rPr>
        <w:instrText xml:space="preserve"> SEQ Table \* ARABIC </w:instrText>
      </w:r>
      <w:r w:rsidRPr="008572D3">
        <w:rPr>
          <w:b/>
          <w:bCs/>
          <w:sz w:val="24"/>
          <w:szCs w:val="24"/>
        </w:rPr>
        <w:fldChar w:fldCharType="separate"/>
      </w:r>
      <w:r w:rsidR="00AC318C" w:rsidRPr="008572D3">
        <w:rPr>
          <w:b/>
          <w:bCs/>
          <w:sz w:val="24"/>
          <w:szCs w:val="24"/>
        </w:rPr>
        <w:t>7</w:t>
      </w:r>
      <w:r w:rsidRPr="008572D3">
        <w:rPr>
          <w:b/>
          <w:bCs/>
          <w:sz w:val="24"/>
          <w:szCs w:val="24"/>
        </w:rPr>
        <w:fldChar w:fldCharType="end"/>
      </w:r>
      <w:r w:rsidRPr="008572D3">
        <w:rPr>
          <w:b/>
          <w:bCs/>
          <w:sz w:val="24"/>
          <w:szCs w:val="24"/>
        </w:rPr>
        <w:t>: Estimated number of households adopted improved varieties of GLDC crops by target crops</w:t>
      </w:r>
    </w:p>
    <w:tbl>
      <w:tblPr>
        <w:tblW w:w="5000" w:type="pct"/>
        <w:tblLook w:val="04A0" w:firstRow="1" w:lastRow="0" w:firstColumn="1" w:lastColumn="0" w:noHBand="0" w:noVBand="1"/>
      </w:tblPr>
      <w:tblGrid>
        <w:gridCol w:w="3042"/>
        <w:gridCol w:w="6318"/>
      </w:tblGrid>
      <w:tr w:rsidR="002276B6" w:rsidRPr="00DB1941" w14:paraId="432E92F4" w14:textId="77777777" w:rsidTr="00520AD4">
        <w:trPr>
          <w:trHeight w:val="320"/>
        </w:trPr>
        <w:tc>
          <w:tcPr>
            <w:tcW w:w="1625" w:type="pct"/>
            <w:tcBorders>
              <w:top w:val="single" w:sz="12" w:space="0" w:color="auto"/>
              <w:left w:val="nil"/>
              <w:bottom w:val="single" w:sz="8" w:space="0" w:color="auto"/>
              <w:right w:val="nil"/>
            </w:tcBorders>
            <w:shd w:val="clear" w:color="auto" w:fill="D9D9D9" w:themeFill="background1" w:themeFillShade="D9"/>
            <w:noWrap/>
            <w:vAlign w:val="bottom"/>
            <w:hideMark/>
          </w:tcPr>
          <w:p w14:paraId="736943A0" w14:textId="77777777"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Row Labels</w:t>
            </w:r>
          </w:p>
        </w:tc>
        <w:tc>
          <w:tcPr>
            <w:tcW w:w="3375" w:type="pct"/>
            <w:tcBorders>
              <w:top w:val="single" w:sz="12" w:space="0" w:color="auto"/>
              <w:left w:val="nil"/>
              <w:bottom w:val="single" w:sz="8" w:space="0" w:color="auto"/>
              <w:right w:val="nil"/>
            </w:tcBorders>
            <w:shd w:val="clear" w:color="auto" w:fill="D9D9D9" w:themeFill="background1" w:themeFillShade="D9"/>
            <w:noWrap/>
            <w:vAlign w:val="bottom"/>
            <w:hideMark/>
          </w:tcPr>
          <w:p w14:paraId="2854402C" w14:textId="77777777"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 xml:space="preserve"> Estimated number of households adopted</w:t>
            </w:r>
          </w:p>
        </w:tc>
      </w:tr>
      <w:tr w:rsidR="002276B6" w:rsidRPr="00DB1941" w14:paraId="471B7942" w14:textId="77777777" w:rsidTr="00274068">
        <w:trPr>
          <w:trHeight w:val="320"/>
        </w:trPr>
        <w:tc>
          <w:tcPr>
            <w:tcW w:w="1625" w:type="pct"/>
            <w:tcBorders>
              <w:top w:val="single" w:sz="8" w:space="0" w:color="auto"/>
              <w:left w:val="nil"/>
              <w:right w:val="nil"/>
            </w:tcBorders>
            <w:shd w:val="clear" w:color="auto" w:fill="auto"/>
            <w:noWrap/>
            <w:vAlign w:val="bottom"/>
            <w:hideMark/>
          </w:tcPr>
          <w:p w14:paraId="6CC8729B" w14:textId="77777777"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Dryland cereals</w:t>
            </w:r>
          </w:p>
        </w:tc>
        <w:tc>
          <w:tcPr>
            <w:tcW w:w="3375" w:type="pct"/>
            <w:tcBorders>
              <w:top w:val="single" w:sz="8" w:space="0" w:color="auto"/>
              <w:left w:val="nil"/>
              <w:right w:val="nil"/>
            </w:tcBorders>
            <w:shd w:val="clear" w:color="auto" w:fill="auto"/>
            <w:noWrap/>
            <w:vAlign w:val="bottom"/>
            <w:hideMark/>
          </w:tcPr>
          <w:p w14:paraId="60E18796" w14:textId="77777777" w:rsidR="002276B6" w:rsidRPr="00DB1941" w:rsidRDefault="002276B6" w:rsidP="002276B6">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11,441,842</w:t>
            </w:r>
          </w:p>
        </w:tc>
      </w:tr>
      <w:tr w:rsidR="002276B6" w:rsidRPr="00DB1941" w14:paraId="2063E66B" w14:textId="77777777" w:rsidTr="002276B6">
        <w:trPr>
          <w:trHeight w:val="320"/>
        </w:trPr>
        <w:tc>
          <w:tcPr>
            <w:tcW w:w="1625" w:type="pct"/>
            <w:tcBorders>
              <w:top w:val="nil"/>
              <w:left w:val="nil"/>
              <w:bottom w:val="nil"/>
              <w:right w:val="nil"/>
            </w:tcBorders>
            <w:shd w:val="clear" w:color="auto" w:fill="auto"/>
            <w:noWrap/>
            <w:vAlign w:val="bottom"/>
            <w:hideMark/>
          </w:tcPr>
          <w:p w14:paraId="0407A4CF"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 xml:space="preserve">Millet </w:t>
            </w:r>
          </w:p>
        </w:tc>
        <w:tc>
          <w:tcPr>
            <w:tcW w:w="3375" w:type="pct"/>
            <w:tcBorders>
              <w:top w:val="nil"/>
              <w:left w:val="nil"/>
              <w:bottom w:val="nil"/>
              <w:right w:val="nil"/>
            </w:tcBorders>
            <w:shd w:val="clear" w:color="auto" w:fill="auto"/>
            <w:noWrap/>
            <w:vAlign w:val="bottom"/>
            <w:hideMark/>
          </w:tcPr>
          <w:p w14:paraId="344A45C8"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2,422,448</w:t>
            </w:r>
          </w:p>
        </w:tc>
      </w:tr>
      <w:tr w:rsidR="002276B6" w:rsidRPr="00DB1941" w14:paraId="78291CFC" w14:textId="77777777" w:rsidTr="002276B6">
        <w:trPr>
          <w:trHeight w:val="320"/>
        </w:trPr>
        <w:tc>
          <w:tcPr>
            <w:tcW w:w="1625" w:type="pct"/>
            <w:tcBorders>
              <w:top w:val="nil"/>
              <w:left w:val="nil"/>
              <w:bottom w:val="nil"/>
              <w:right w:val="nil"/>
            </w:tcBorders>
            <w:shd w:val="clear" w:color="auto" w:fill="auto"/>
            <w:noWrap/>
            <w:vAlign w:val="bottom"/>
            <w:hideMark/>
          </w:tcPr>
          <w:p w14:paraId="338B6BC4"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 xml:space="preserve">Sorghum </w:t>
            </w:r>
          </w:p>
        </w:tc>
        <w:tc>
          <w:tcPr>
            <w:tcW w:w="3375" w:type="pct"/>
            <w:tcBorders>
              <w:top w:val="nil"/>
              <w:left w:val="nil"/>
              <w:bottom w:val="nil"/>
              <w:right w:val="nil"/>
            </w:tcBorders>
            <w:shd w:val="clear" w:color="auto" w:fill="auto"/>
            <w:noWrap/>
            <w:vAlign w:val="bottom"/>
            <w:hideMark/>
          </w:tcPr>
          <w:p w14:paraId="06B21054"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9,019,394</w:t>
            </w:r>
          </w:p>
        </w:tc>
      </w:tr>
      <w:tr w:rsidR="002276B6" w:rsidRPr="00DB1941" w14:paraId="2395756A" w14:textId="77777777" w:rsidTr="002276B6">
        <w:trPr>
          <w:trHeight w:val="320"/>
        </w:trPr>
        <w:tc>
          <w:tcPr>
            <w:tcW w:w="1625" w:type="pct"/>
            <w:tcBorders>
              <w:top w:val="nil"/>
              <w:left w:val="nil"/>
              <w:right w:val="nil"/>
            </w:tcBorders>
            <w:shd w:val="clear" w:color="auto" w:fill="auto"/>
            <w:noWrap/>
            <w:vAlign w:val="bottom"/>
            <w:hideMark/>
          </w:tcPr>
          <w:p w14:paraId="5C49F1C5" w14:textId="77777777"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Grain legumes</w:t>
            </w:r>
          </w:p>
        </w:tc>
        <w:tc>
          <w:tcPr>
            <w:tcW w:w="3375" w:type="pct"/>
            <w:tcBorders>
              <w:top w:val="nil"/>
              <w:left w:val="nil"/>
              <w:right w:val="nil"/>
            </w:tcBorders>
            <w:shd w:val="clear" w:color="auto" w:fill="auto"/>
            <w:noWrap/>
            <w:vAlign w:val="bottom"/>
            <w:hideMark/>
          </w:tcPr>
          <w:p w14:paraId="1BCD0715" w14:textId="77777777" w:rsidR="002276B6" w:rsidRPr="00DB1941" w:rsidRDefault="002276B6" w:rsidP="002276B6">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10,469,016</w:t>
            </w:r>
          </w:p>
        </w:tc>
      </w:tr>
      <w:tr w:rsidR="002276B6" w:rsidRPr="00DB1941" w14:paraId="7E6AA6F7" w14:textId="77777777" w:rsidTr="002276B6">
        <w:trPr>
          <w:trHeight w:val="320"/>
        </w:trPr>
        <w:tc>
          <w:tcPr>
            <w:tcW w:w="1625" w:type="pct"/>
            <w:tcBorders>
              <w:top w:val="nil"/>
              <w:left w:val="nil"/>
              <w:bottom w:val="nil"/>
              <w:right w:val="nil"/>
            </w:tcBorders>
            <w:shd w:val="clear" w:color="auto" w:fill="auto"/>
            <w:noWrap/>
            <w:vAlign w:val="bottom"/>
            <w:hideMark/>
          </w:tcPr>
          <w:p w14:paraId="37C6339B"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Chickpea</w:t>
            </w:r>
          </w:p>
        </w:tc>
        <w:tc>
          <w:tcPr>
            <w:tcW w:w="3375" w:type="pct"/>
            <w:tcBorders>
              <w:top w:val="nil"/>
              <w:left w:val="nil"/>
              <w:bottom w:val="nil"/>
              <w:right w:val="nil"/>
            </w:tcBorders>
            <w:shd w:val="clear" w:color="auto" w:fill="auto"/>
            <w:noWrap/>
            <w:vAlign w:val="bottom"/>
            <w:hideMark/>
          </w:tcPr>
          <w:p w14:paraId="49B6A1D1"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298,631</w:t>
            </w:r>
          </w:p>
        </w:tc>
      </w:tr>
      <w:tr w:rsidR="002276B6" w:rsidRPr="00DB1941" w14:paraId="1C85E24E" w14:textId="77777777" w:rsidTr="002276B6">
        <w:trPr>
          <w:trHeight w:val="320"/>
        </w:trPr>
        <w:tc>
          <w:tcPr>
            <w:tcW w:w="1625" w:type="pct"/>
            <w:tcBorders>
              <w:top w:val="nil"/>
              <w:left w:val="nil"/>
              <w:bottom w:val="nil"/>
              <w:right w:val="nil"/>
            </w:tcBorders>
            <w:shd w:val="clear" w:color="auto" w:fill="auto"/>
            <w:noWrap/>
            <w:vAlign w:val="bottom"/>
            <w:hideMark/>
          </w:tcPr>
          <w:p w14:paraId="5C943BFA"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Common Bean</w:t>
            </w:r>
          </w:p>
        </w:tc>
        <w:tc>
          <w:tcPr>
            <w:tcW w:w="3375" w:type="pct"/>
            <w:tcBorders>
              <w:top w:val="nil"/>
              <w:left w:val="nil"/>
              <w:bottom w:val="nil"/>
              <w:right w:val="nil"/>
            </w:tcBorders>
            <w:shd w:val="clear" w:color="auto" w:fill="auto"/>
            <w:noWrap/>
            <w:vAlign w:val="bottom"/>
            <w:hideMark/>
          </w:tcPr>
          <w:p w14:paraId="3DCDD58A"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823,125</w:t>
            </w:r>
          </w:p>
        </w:tc>
      </w:tr>
      <w:tr w:rsidR="002276B6" w:rsidRPr="00DB1941" w14:paraId="0E806E6C" w14:textId="77777777" w:rsidTr="002276B6">
        <w:trPr>
          <w:trHeight w:val="320"/>
        </w:trPr>
        <w:tc>
          <w:tcPr>
            <w:tcW w:w="1625" w:type="pct"/>
            <w:tcBorders>
              <w:top w:val="nil"/>
              <w:left w:val="nil"/>
              <w:bottom w:val="nil"/>
              <w:right w:val="nil"/>
            </w:tcBorders>
            <w:shd w:val="clear" w:color="auto" w:fill="auto"/>
            <w:noWrap/>
            <w:vAlign w:val="bottom"/>
            <w:hideMark/>
          </w:tcPr>
          <w:p w14:paraId="574795A3"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Cowpea</w:t>
            </w:r>
          </w:p>
        </w:tc>
        <w:tc>
          <w:tcPr>
            <w:tcW w:w="3375" w:type="pct"/>
            <w:tcBorders>
              <w:top w:val="nil"/>
              <w:left w:val="nil"/>
              <w:bottom w:val="nil"/>
              <w:right w:val="nil"/>
            </w:tcBorders>
            <w:shd w:val="clear" w:color="auto" w:fill="auto"/>
            <w:noWrap/>
            <w:vAlign w:val="bottom"/>
            <w:hideMark/>
          </w:tcPr>
          <w:p w14:paraId="70447D1B"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975,845</w:t>
            </w:r>
          </w:p>
        </w:tc>
      </w:tr>
      <w:tr w:rsidR="002276B6" w:rsidRPr="00DB1941" w14:paraId="5B9DB4DB" w14:textId="77777777" w:rsidTr="002276B6">
        <w:trPr>
          <w:trHeight w:val="320"/>
        </w:trPr>
        <w:tc>
          <w:tcPr>
            <w:tcW w:w="1625" w:type="pct"/>
            <w:tcBorders>
              <w:top w:val="nil"/>
              <w:left w:val="nil"/>
              <w:bottom w:val="nil"/>
              <w:right w:val="nil"/>
            </w:tcBorders>
            <w:shd w:val="clear" w:color="auto" w:fill="auto"/>
            <w:noWrap/>
            <w:vAlign w:val="bottom"/>
            <w:hideMark/>
          </w:tcPr>
          <w:p w14:paraId="7018D137"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Groundnut</w:t>
            </w:r>
          </w:p>
        </w:tc>
        <w:tc>
          <w:tcPr>
            <w:tcW w:w="3375" w:type="pct"/>
            <w:tcBorders>
              <w:top w:val="nil"/>
              <w:left w:val="nil"/>
              <w:bottom w:val="nil"/>
              <w:right w:val="nil"/>
            </w:tcBorders>
            <w:shd w:val="clear" w:color="auto" w:fill="auto"/>
            <w:noWrap/>
            <w:vAlign w:val="bottom"/>
            <w:hideMark/>
          </w:tcPr>
          <w:p w14:paraId="031F1CBA"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8,109,724</w:t>
            </w:r>
          </w:p>
        </w:tc>
      </w:tr>
      <w:tr w:rsidR="002276B6" w:rsidRPr="00DB1941" w14:paraId="274F338F" w14:textId="77777777" w:rsidTr="002276B6">
        <w:trPr>
          <w:trHeight w:val="320"/>
        </w:trPr>
        <w:tc>
          <w:tcPr>
            <w:tcW w:w="1625" w:type="pct"/>
            <w:tcBorders>
              <w:top w:val="nil"/>
              <w:left w:val="nil"/>
              <w:bottom w:val="nil"/>
              <w:right w:val="nil"/>
            </w:tcBorders>
            <w:shd w:val="clear" w:color="auto" w:fill="auto"/>
            <w:noWrap/>
            <w:vAlign w:val="bottom"/>
            <w:hideMark/>
          </w:tcPr>
          <w:p w14:paraId="4C30129F"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Lentil</w:t>
            </w:r>
          </w:p>
        </w:tc>
        <w:tc>
          <w:tcPr>
            <w:tcW w:w="3375" w:type="pct"/>
            <w:tcBorders>
              <w:top w:val="nil"/>
              <w:left w:val="nil"/>
              <w:bottom w:val="nil"/>
              <w:right w:val="nil"/>
            </w:tcBorders>
            <w:shd w:val="clear" w:color="auto" w:fill="auto"/>
            <w:noWrap/>
            <w:vAlign w:val="bottom"/>
            <w:hideMark/>
          </w:tcPr>
          <w:p w14:paraId="6B473F2B" w14:textId="169B2B7E" w:rsidR="002276B6" w:rsidRPr="00DB1941" w:rsidRDefault="00274068" w:rsidP="002276B6">
            <w:pPr>
              <w:spacing w:after="0" w:line="240" w:lineRule="auto"/>
              <w:jc w:val="right"/>
              <w:rPr>
                <w:rFonts w:eastAsia="Times New Roman" w:cstheme="minorHAnsi"/>
                <w:color w:val="000000"/>
                <w:lang w:val="en-US"/>
              </w:rPr>
            </w:pPr>
            <w:proofErr w:type="spellStart"/>
            <w:proofErr w:type="gramStart"/>
            <w:r w:rsidRPr="00DB1941">
              <w:rPr>
                <w:rFonts w:eastAsia="Times New Roman" w:cstheme="minorHAnsi"/>
                <w:color w:val="000000"/>
                <w:lang w:val="en-US"/>
              </w:rPr>
              <w:t>n.a</w:t>
            </w:r>
            <w:proofErr w:type="spellEnd"/>
            <w:proofErr w:type="gramEnd"/>
          </w:p>
        </w:tc>
      </w:tr>
      <w:tr w:rsidR="002276B6" w:rsidRPr="00DB1941" w14:paraId="18D30B96" w14:textId="77777777" w:rsidTr="002276B6">
        <w:trPr>
          <w:trHeight w:val="320"/>
        </w:trPr>
        <w:tc>
          <w:tcPr>
            <w:tcW w:w="1625" w:type="pct"/>
            <w:tcBorders>
              <w:top w:val="nil"/>
              <w:left w:val="nil"/>
              <w:bottom w:val="nil"/>
              <w:right w:val="nil"/>
            </w:tcBorders>
            <w:shd w:val="clear" w:color="auto" w:fill="auto"/>
            <w:noWrap/>
            <w:vAlign w:val="bottom"/>
            <w:hideMark/>
          </w:tcPr>
          <w:p w14:paraId="2479ADD2" w14:textId="77777777" w:rsidR="002276B6" w:rsidRPr="00DB1941" w:rsidRDefault="002276B6" w:rsidP="002276B6">
            <w:pPr>
              <w:spacing w:after="0" w:line="240" w:lineRule="auto"/>
              <w:ind w:firstLineChars="100" w:firstLine="220"/>
              <w:rPr>
                <w:rFonts w:eastAsia="Times New Roman" w:cstheme="minorHAnsi"/>
                <w:color w:val="000000"/>
                <w:lang w:val="en-US"/>
              </w:rPr>
            </w:pPr>
            <w:proofErr w:type="spellStart"/>
            <w:r w:rsidRPr="00DB1941">
              <w:rPr>
                <w:rFonts w:eastAsia="Times New Roman" w:cstheme="minorHAnsi"/>
                <w:color w:val="000000"/>
                <w:lang w:val="en-US"/>
              </w:rPr>
              <w:t>Pigeonpea</w:t>
            </w:r>
            <w:proofErr w:type="spellEnd"/>
          </w:p>
        </w:tc>
        <w:tc>
          <w:tcPr>
            <w:tcW w:w="3375" w:type="pct"/>
            <w:tcBorders>
              <w:top w:val="nil"/>
              <w:left w:val="nil"/>
              <w:bottom w:val="nil"/>
              <w:right w:val="nil"/>
            </w:tcBorders>
            <w:shd w:val="clear" w:color="auto" w:fill="auto"/>
            <w:noWrap/>
            <w:vAlign w:val="bottom"/>
            <w:hideMark/>
          </w:tcPr>
          <w:p w14:paraId="6B0E25F5"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101,283</w:t>
            </w:r>
          </w:p>
        </w:tc>
      </w:tr>
      <w:tr w:rsidR="002276B6" w:rsidRPr="00DB1941" w14:paraId="6BCC2911" w14:textId="77777777" w:rsidTr="00274068">
        <w:trPr>
          <w:trHeight w:val="320"/>
        </w:trPr>
        <w:tc>
          <w:tcPr>
            <w:tcW w:w="1625" w:type="pct"/>
            <w:tcBorders>
              <w:top w:val="nil"/>
              <w:left w:val="nil"/>
              <w:right w:val="nil"/>
            </w:tcBorders>
            <w:shd w:val="clear" w:color="auto" w:fill="auto"/>
            <w:noWrap/>
            <w:vAlign w:val="bottom"/>
            <w:hideMark/>
          </w:tcPr>
          <w:p w14:paraId="73703C66" w14:textId="77777777" w:rsidR="002276B6" w:rsidRPr="00DB1941" w:rsidRDefault="002276B6" w:rsidP="002276B6">
            <w:pPr>
              <w:spacing w:after="0" w:line="240" w:lineRule="auto"/>
              <w:ind w:firstLineChars="100" w:firstLine="220"/>
              <w:rPr>
                <w:rFonts w:eastAsia="Times New Roman" w:cstheme="minorHAnsi"/>
                <w:color w:val="000000"/>
                <w:lang w:val="en-US"/>
              </w:rPr>
            </w:pPr>
            <w:r w:rsidRPr="00DB1941">
              <w:rPr>
                <w:rFonts w:eastAsia="Times New Roman" w:cstheme="minorHAnsi"/>
                <w:color w:val="000000"/>
                <w:lang w:val="en-US"/>
              </w:rPr>
              <w:t>Soybean</w:t>
            </w:r>
          </w:p>
        </w:tc>
        <w:tc>
          <w:tcPr>
            <w:tcW w:w="3375" w:type="pct"/>
            <w:tcBorders>
              <w:top w:val="nil"/>
              <w:left w:val="nil"/>
              <w:right w:val="nil"/>
            </w:tcBorders>
            <w:shd w:val="clear" w:color="auto" w:fill="auto"/>
            <w:noWrap/>
            <w:vAlign w:val="bottom"/>
            <w:hideMark/>
          </w:tcPr>
          <w:p w14:paraId="33CA1D20" w14:textId="77777777" w:rsidR="002276B6" w:rsidRPr="00DB1941" w:rsidRDefault="002276B6" w:rsidP="002276B6">
            <w:pPr>
              <w:spacing w:after="0" w:line="240" w:lineRule="auto"/>
              <w:jc w:val="right"/>
              <w:rPr>
                <w:rFonts w:eastAsia="Times New Roman" w:cstheme="minorHAnsi"/>
                <w:color w:val="000000"/>
                <w:lang w:val="en-US"/>
              </w:rPr>
            </w:pPr>
            <w:r w:rsidRPr="00DB1941">
              <w:rPr>
                <w:rFonts w:eastAsia="Times New Roman" w:cstheme="minorHAnsi"/>
                <w:color w:val="000000"/>
                <w:lang w:val="en-US"/>
              </w:rPr>
              <w:t>160,407</w:t>
            </w:r>
          </w:p>
        </w:tc>
      </w:tr>
      <w:tr w:rsidR="002276B6" w:rsidRPr="00DB1941" w14:paraId="681B4D10" w14:textId="77777777" w:rsidTr="00520AD4">
        <w:trPr>
          <w:trHeight w:val="320"/>
        </w:trPr>
        <w:tc>
          <w:tcPr>
            <w:tcW w:w="1625" w:type="pct"/>
            <w:tcBorders>
              <w:left w:val="nil"/>
              <w:bottom w:val="single" w:sz="8" w:space="0" w:color="auto"/>
              <w:right w:val="nil"/>
            </w:tcBorders>
            <w:shd w:val="clear" w:color="auto" w:fill="D9D9D9" w:themeFill="background1" w:themeFillShade="D9"/>
            <w:noWrap/>
            <w:vAlign w:val="bottom"/>
            <w:hideMark/>
          </w:tcPr>
          <w:p w14:paraId="12506638" w14:textId="416615E8" w:rsidR="002276B6" w:rsidRPr="00DB1941" w:rsidRDefault="002276B6" w:rsidP="002276B6">
            <w:pPr>
              <w:spacing w:after="0" w:line="240" w:lineRule="auto"/>
              <w:rPr>
                <w:rFonts w:eastAsia="Times New Roman" w:cstheme="minorHAnsi"/>
                <w:b/>
                <w:bCs/>
                <w:color w:val="000000"/>
                <w:lang w:val="en-US"/>
              </w:rPr>
            </w:pPr>
            <w:r w:rsidRPr="00DB1941">
              <w:rPr>
                <w:rFonts w:eastAsia="Times New Roman" w:cstheme="minorHAnsi"/>
                <w:b/>
                <w:bCs/>
                <w:color w:val="000000"/>
                <w:lang w:val="en-US"/>
              </w:rPr>
              <w:t xml:space="preserve"> Total</w:t>
            </w:r>
          </w:p>
        </w:tc>
        <w:tc>
          <w:tcPr>
            <w:tcW w:w="3375" w:type="pct"/>
            <w:tcBorders>
              <w:left w:val="nil"/>
              <w:bottom w:val="single" w:sz="8" w:space="0" w:color="auto"/>
              <w:right w:val="nil"/>
            </w:tcBorders>
            <w:shd w:val="clear" w:color="auto" w:fill="D9D9D9" w:themeFill="background1" w:themeFillShade="D9"/>
            <w:noWrap/>
            <w:vAlign w:val="bottom"/>
            <w:hideMark/>
          </w:tcPr>
          <w:p w14:paraId="316E1B55" w14:textId="77777777" w:rsidR="002276B6" w:rsidRPr="00DB1941" w:rsidRDefault="002276B6" w:rsidP="002276B6">
            <w:pPr>
              <w:spacing w:after="0" w:line="240" w:lineRule="auto"/>
              <w:jc w:val="right"/>
              <w:rPr>
                <w:rFonts w:eastAsia="Times New Roman" w:cstheme="minorHAnsi"/>
                <w:b/>
                <w:bCs/>
                <w:color w:val="000000"/>
                <w:lang w:val="en-US"/>
              </w:rPr>
            </w:pPr>
            <w:r w:rsidRPr="00DB1941">
              <w:rPr>
                <w:rFonts w:eastAsia="Times New Roman" w:cstheme="minorHAnsi"/>
                <w:b/>
                <w:bCs/>
                <w:color w:val="000000"/>
                <w:lang w:val="en-US"/>
              </w:rPr>
              <w:t>21,910,858</w:t>
            </w:r>
          </w:p>
        </w:tc>
      </w:tr>
    </w:tbl>
    <w:p w14:paraId="22E44C2C" w14:textId="2B4AFE17" w:rsidR="002276B6" w:rsidRDefault="002276B6" w:rsidP="00096717">
      <w:pPr>
        <w:spacing w:after="120" w:line="240" w:lineRule="auto"/>
        <w:rPr>
          <w:rFonts w:ascii="Times New Roman" w:hAnsi="Times New Roman" w:cs="Times New Roman"/>
          <w:noProof/>
          <w:lang w:val="en-US"/>
        </w:rPr>
      </w:pPr>
    </w:p>
    <w:p w14:paraId="12CC3CE3" w14:textId="77777777" w:rsidR="002276B6" w:rsidRDefault="002276B6" w:rsidP="00096717">
      <w:pPr>
        <w:spacing w:after="120" w:line="240" w:lineRule="auto"/>
        <w:rPr>
          <w:rFonts w:ascii="Times New Roman" w:hAnsi="Times New Roman" w:cs="Times New Roman"/>
          <w:noProof/>
          <w:lang w:val="en-US"/>
        </w:rPr>
      </w:pPr>
    </w:p>
    <w:p w14:paraId="04976C16" w14:textId="6AFFCEB7" w:rsidR="007B093B" w:rsidRPr="00274068" w:rsidRDefault="00274068" w:rsidP="00274068">
      <w:pPr>
        <w:pStyle w:val="Heading1"/>
        <w:numPr>
          <w:ilvl w:val="2"/>
          <w:numId w:val="27"/>
        </w:numPr>
        <w:rPr>
          <w:b/>
          <w:bCs/>
        </w:rPr>
      </w:pPr>
      <w:bookmarkStart w:id="14" w:name="_Toc62112281"/>
      <w:r w:rsidRPr="00274068">
        <w:rPr>
          <w:b/>
          <w:bCs/>
        </w:rPr>
        <w:t>Changes since 2010</w:t>
      </w:r>
      <w:bookmarkEnd w:id="14"/>
    </w:p>
    <w:p w14:paraId="4A2DBFC3" w14:textId="52BB3D8D" w:rsidR="00D416C1" w:rsidRDefault="00221E21" w:rsidP="00096717">
      <w:pPr>
        <w:keepNext/>
        <w:spacing w:after="120" w:line="240" w:lineRule="auto"/>
      </w:pPr>
      <w:r>
        <w:rPr>
          <w:noProof/>
        </w:rPr>
        <w:drawing>
          <wp:inline distT="0" distB="0" distL="0" distR="0" wp14:anchorId="74353ED8" wp14:editId="30A192F6">
            <wp:extent cx="5943600" cy="3659505"/>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59505"/>
                    </a:xfrm>
                    <a:prstGeom prst="rect">
                      <a:avLst/>
                    </a:prstGeom>
                  </pic:spPr>
                </pic:pic>
              </a:graphicData>
            </a:graphic>
          </wp:inline>
        </w:drawing>
      </w:r>
    </w:p>
    <w:p w14:paraId="66566A77" w14:textId="1C3F5796" w:rsidR="00404DD7" w:rsidRDefault="00404DD7" w:rsidP="00404DD7"/>
    <w:p w14:paraId="450FCEBD" w14:textId="173E3717" w:rsidR="00404DD7" w:rsidRPr="00070368" w:rsidRDefault="00070368" w:rsidP="00C62A77">
      <w:pPr>
        <w:pStyle w:val="Heading1"/>
        <w:numPr>
          <w:ilvl w:val="0"/>
          <w:numId w:val="27"/>
        </w:numPr>
        <w:rPr>
          <w:b/>
          <w:bCs/>
        </w:rPr>
      </w:pPr>
      <w:bookmarkStart w:id="15" w:name="_Toc62112282"/>
      <w:r w:rsidRPr="00070368">
        <w:rPr>
          <w:b/>
          <w:bCs/>
        </w:rPr>
        <w:lastRenderedPageBreak/>
        <w:t>Conclusions</w:t>
      </w:r>
      <w:bookmarkEnd w:id="15"/>
    </w:p>
    <w:p w14:paraId="6D24C623" w14:textId="140493AE" w:rsidR="00070368" w:rsidRPr="00C946FA" w:rsidRDefault="007075AD" w:rsidP="00C946FA">
      <w:pPr>
        <w:spacing w:after="120" w:line="240" w:lineRule="auto"/>
        <w:rPr>
          <w:rFonts w:ascii="Times New Roman" w:hAnsi="Times New Roman" w:cs="Times New Roman"/>
          <w:b/>
          <w:bCs/>
        </w:rPr>
      </w:pPr>
      <w:r w:rsidRPr="00CB6C0C">
        <w:rPr>
          <w:rFonts w:ascii="Times New Roman" w:hAnsi="Times New Roman" w:cs="Times New Roman"/>
          <w:b/>
          <w:bCs/>
        </w:rPr>
        <w:t>References</w:t>
      </w:r>
    </w:p>
    <w:p w14:paraId="3E450481" w14:textId="77777777" w:rsidR="00DB1941" w:rsidRPr="00DB1941" w:rsidRDefault="00C946FA" w:rsidP="00DB1941">
      <w:pPr>
        <w:pStyle w:val="Bibliography"/>
        <w:rPr>
          <w:rFonts w:ascii="Times New Roman" w:hAnsi="Times New Roman" w:cs="Times New Roman"/>
          <w:color w:val="000000"/>
        </w:rPr>
      </w:pPr>
      <w:r>
        <w:rPr>
          <w:rFonts w:eastAsia="Times New Roman"/>
          <w:color w:val="000000"/>
          <w:lang w:val="en-US"/>
        </w:rPr>
        <w:fldChar w:fldCharType="begin"/>
      </w:r>
      <w:r w:rsidRPr="00C946FA">
        <w:rPr>
          <w:rFonts w:eastAsia="Times New Roman"/>
          <w:color w:val="000000"/>
          <w:lang w:val="de-DE"/>
        </w:rPr>
        <w:instrText xml:space="preserve"> ADDIN ZOTERO_BIBL {"uncited":[],"omitted":[],"custom":[]} CSL_BIBLIOGRAPHY </w:instrText>
      </w:r>
      <w:r>
        <w:rPr>
          <w:rFonts w:eastAsia="Times New Roman"/>
          <w:color w:val="000000"/>
          <w:lang w:val="en-US"/>
        </w:rPr>
        <w:fldChar w:fldCharType="separate"/>
      </w:r>
      <w:proofErr w:type="spellStart"/>
      <w:r w:rsidR="00DB1941" w:rsidRPr="00DB1941">
        <w:rPr>
          <w:rFonts w:ascii="Times New Roman" w:hAnsi="Times New Roman" w:cs="Times New Roman"/>
          <w:color w:val="000000"/>
          <w:lang w:val="de-DE"/>
        </w:rPr>
        <w:t>Asfaw</w:t>
      </w:r>
      <w:proofErr w:type="spellEnd"/>
      <w:r w:rsidR="00DB1941" w:rsidRPr="00DB1941">
        <w:rPr>
          <w:rFonts w:ascii="Times New Roman" w:hAnsi="Times New Roman" w:cs="Times New Roman"/>
          <w:color w:val="000000"/>
          <w:lang w:val="de-DE"/>
        </w:rPr>
        <w:t xml:space="preserve">, S., Kassie, M., </w:t>
      </w:r>
      <w:proofErr w:type="spellStart"/>
      <w:r w:rsidR="00DB1941" w:rsidRPr="00DB1941">
        <w:rPr>
          <w:rFonts w:ascii="Times New Roman" w:hAnsi="Times New Roman" w:cs="Times New Roman"/>
          <w:color w:val="000000"/>
          <w:lang w:val="de-DE"/>
        </w:rPr>
        <w:t>Simtowe</w:t>
      </w:r>
      <w:proofErr w:type="spellEnd"/>
      <w:r w:rsidR="00DB1941" w:rsidRPr="00DB1941">
        <w:rPr>
          <w:rFonts w:ascii="Times New Roman" w:hAnsi="Times New Roman" w:cs="Times New Roman"/>
          <w:color w:val="000000"/>
          <w:lang w:val="de-DE"/>
        </w:rPr>
        <w:t xml:space="preserve">, F., &amp; </w:t>
      </w:r>
      <w:proofErr w:type="spellStart"/>
      <w:r w:rsidR="00DB1941" w:rsidRPr="00DB1941">
        <w:rPr>
          <w:rFonts w:ascii="Times New Roman" w:hAnsi="Times New Roman" w:cs="Times New Roman"/>
          <w:color w:val="000000"/>
          <w:lang w:val="de-DE"/>
        </w:rPr>
        <w:t>Lipper</w:t>
      </w:r>
      <w:proofErr w:type="spellEnd"/>
      <w:r w:rsidR="00DB1941" w:rsidRPr="00DB1941">
        <w:rPr>
          <w:rFonts w:ascii="Times New Roman" w:hAnsi="Times New Roman" w:cs="Times New Roman"/>
          <w:color w:val="000000"/>
          <w:lang w:val="de-DE"/>
        </w:rPr>
        <w:t xml:space="preserve">, L. (2012). </w:t>
      </w:r>
      <w:r w:rsidR="00DB1941" w:rsidRPr="00DB1941">
        <w:rPr>
          <w:rFonts w:ascii="Times New Roman" w:hAnsi="Times New Roman" w:cs="Times New Roman"/>
          <w:color w:val="000000"/>
        </w:rPr>
        <w:t xml:space="preserve">Poverty Reduction Effects of Agricultural Technology Adoption: A Micro-evidence from Rural Tanzania. </w:t>
      </w:r>
      <w:r w:rsidR="00DB1941" w:rsidRPr="00DB1941">
        <w:rPr>
          <w:rFonts w:ascii="Times New Roman" w:hAnsi="Times New Roman" w:cs="Times New Roman"/>
          <w:i/>
          <w:iCs/>
          <w:color w:val="000000"/>
        </w:rPr>
        <w:t>Journal of Development Studies</w:t>
      </w:r>
      <w:r w:rsidR="00DB1941" w:rsidRPr="00DB1941">
        <w:rPr>
          <w:rFonts w:ascii="Times New Roman" w:hAnsi="Times New Roman" w:cs="Times New Roman"/>
          <w:color w:val="000000"/>
        </w:rPr>
        <w:t xml:space="preserve">, </w:t>
      </w:r>
      <w:r w:rsidR="00DB1941" w:rsidRPr="00DB1941">
        <w:rPr>
          <w:rFonts w:ascii="Times New Roman" w:hAnsi="Times New Roman" w:cs="Times New Roman"/>
          <w:i/>
          <w:iCs/>
          <w:color w:val="000000"/>
        </w:rPr>
        <w:t>48</w:t>
      </w:r>
      <w:r w:rsidR="00DB1941" w:rsidRPr="00DB1941">
        <w:rPr>
          <w:rFonts w:ascii="Times New Roman" w:hAnsi="Times New Roman" w:cs="Times New Roman"/>
          <w:color w:val="000000"/>
        </w:rPr>
        <w:t>(9), 1288–1305. https://doi.org/10.1080/00220388.2012.671475</w:t>
      </w:r>
    </w:p>
    <w:p w14:paraId="78CAAFD0" w14:textId="77777777" w:rsidR="00DB1941" w:rsidRPr="00DB1941" w:rsidRDefault="00DB1941" w:rsidP="00DB1941">
      <w:pPr>
        <w:pStyle w:val="Bibliography"/>
        <w:rPr>
          <w:rFonts w:ascii="Times New Roman" w:hAnsi="Times New Roman" w:cs="Times New Roman"/>
          <w:color w:val="000000"/>
        </w:rPr>
      </w:pPr>
      <w:r w:rsidRPr="00DB1941">
        <w:rPr>
          <w:rFonts w:ascii="Times New Roman" w:hAnsi="Times New Roman" w:cs="Times New Roman"/>
          <w:color w:val="000000"/>
        </w:rPr>
        <w:t xml:space="preserve">CIMMYT Economics Program. (1993). </w:t>
      </w:r>
      <w:r w:rsidRPr="00DB1941">
        <w:rPr>
          <w:rFonts w:ascii="Times New Roman" w:hAnsi="Times New Roman" w:cs="Times New Roman"/>
          <w:i/>
          <w:iCs/>
          <w:color w:val="000000"/>
        </w:rPr>
        <w:t>The Adoption of Agricultural Technology: A Guide for Survey Design.</w:t>
      </w:r>
      <w:r w:rsidRPr="00DB1941">
        <w:rPr>
          <w:rFonts w:ascii="Times New Roman" w:hAnsi="Times New Roman" w:cs="Times New Roman"/>
          <w:color w:val="000000"/>
        </w:rPr>
        <w:t xml:space="preserve"> International Maize and Wheat Improvement </w:t>
      </w:r>
      <w:proofErr w:type="spellStart"/>
      <w:r w:rsidRPr="00DB1941">
        <w:rPr>
          <w:rFonts w:ascii="Times New Roman" w:hAnsi="Times New Roman" w:cs="Times New Roman"/>
          <w:color w:val="000000"/>
        </w:rPr>
        <w:t>Center</w:t>
      </w:r>
      <w:proofErr w:type="spellEnd"/>
      <w:r w:rsidRPr="00DB1941">
        <w:rPr>
          <w:rFonts w:ascii="Times New Roman" w:hAnsi="Times New Roman" w:cs="Times New Roman"/>
          <w:color w:val="000000"/>
        </w:rPr>
        <w:t>.</w:t>
      </w:r>
    </w:p>
    <w:p w14:paraId="12C7AE6F" w14:textId="77777777" w:rsidR="00DB1941" w:rsidRPr="00DB1941" w:rsidRDefault="00DB1941" w:rsidP="00DB1941">
      <w:pPr>
        <w:pStyle w:val="Bibliography"/>
        <w:rPr>
          <w:rFonts w:ascii="Times New Roman" w:hAnsi="Times New Roman" w:cs="Times New Roman"/>
          <w:color w:val="000000"/>
        </w:rPr>
      </w:pPr>
      <w:r w:rsidRPr="00DB1941">
        <w:rPr>
          <w:rFonts w:ascii="Times New Roman" w:hAnsi="Times New Roman" w:cs="Times New Roman"/>
          <w:color w:val="000000"/>
        </w:rPr>
        <w:t xml:space="preserve">CRP-GLDC. (2018). </w:t>
      </w:r>
      <w:r w:rsidRPr="00DB1941">
        <w:rPr>
          <w:rFonts w:ascii="Times New Roman" w:hAnsi="Times New Roman" w:cs="Times New Roman"/>
          <w:i/>
          <w:iCs/>
          <w:color w:val="000000"/>
        </w:rPr>
        <w:t>CGIAR Research Programme, Grain Legumes and Dryland Cereals Agri-Food Systems, Proposal</w:t>
      </w:r>
      <w:r w:rsidRPr="00DB1941">
        <w:rPr>
          <w:rFonts w:ascii="Times New Roman" w:hAnsi="Times New Roman" w:cs="Times New Roman"/>
          <w:color w:val="000000"/>
        </w:rPr>
        <w:t>. http://link.springer.com/10.1007/BF02772888</w:t>
      </w:r>
    </w:p>
    <w:p w14:paraId="117B9325" w14:textId="77777777" w:rsidR="00DB1941" w:rsidRPr="00DB1941" w:rsidRDefault="00DB1941" w:rsidP="00DB1941">
      <w:pPr>
        <w:pStyle w:val="Bibliography"/>
        <w:rPr>
          <w:rFonts w:ascii="Times New Roman" w:hAnsi="Times New Roman" w:cs="Times New Roman"/>
          <w:color w:val="000000"/>
        </w:rPr>
      </w:pPr>
      <w:r w:rsidRPr="00DB1941">
        <w:rPr>
          <w:rFonts w:ascii="Times New Roman" w:hAnsi="Times New Roman" w:cs="Times New Roman"/>
          <w:color w:val="000000"/>
        </w:rPr>
        <w:t xml:space="preserve">Kassie, M., Shiferaw, B., &amp; </w:t>
      </w:r>
      <w:proofErr w:type="spellStart"/>
      <w:r w:rsidRPr="00DB1941">
        <w:rPr>
          <w:rFonts w:ascii="Times New Roman" w:hAnsi="Times New Roman" w:cs="Times New Roman"/>
          <w:color w:val="000000"/>
        </w:rPr>
        <w:t>Muricho</w:t>
      </w:r>
      <w:proofErr w:type="spellEnd"/>
      <w:r w:rsidRPr="00DB1941">
        <w:rPr>
          <w:rFonts w:ascii="Times New Roman" w:hAnsi="Times New Roman" w:cs="Times New Roman"/>
          <w:color w:val="000000"/>
        </w:rPr>
        <w:t xml:space="preserve">, G. (2010). Adoption and impact of improved groundnut varieties on rural poverty: Evidence from rural Uganda. </w:t>
      </w:r>
      <w:r w:rsidRPr="00DB1941">
        <w:rPr>
          <w:rFonts w:ascii="Times New Roman" w:hAnsi="Times New Roman" w:cs="Times New Roman"/>
          <w:i/>
          <w:iCs/>
          <w:color w:val="000000"/>
        </w:rPr>
        <w:t>Environment for Development Discussion Paper - Resources for the Future (RFF)</w:t>
      </w:r>
      <w:r w:rsidRPr="00DB1941">
        <w:rPr>
          <w:rFonts w:ascii="Times New Roman" w:hAnsi="Times New Roman" w:cs="Times New Roman"/>
          <w:color w:val="000000"/>
        </w:rPr>
        <w:t xml:space="preserve">, </w:t>
      </w:r>
      <w:r w:rsidRPr="00DB1941">
        <w:rPr>
          <w:rFonts w:ascii="Times New Roman" w:hAnsi="Times New Roman" w:cs="Times New Roman"/>
          <w:i/>
          <w:iCs/>
          <w:color w:val="000000"/>
        </w:rPr>
        <w:t>No.10-11</w:t>
      </w:r>
      <w:r w:rsidRPr="00DB1941">
        <w:rPr>
          <w:rFonts w:ascii="Times New Roman" w:hAnsi="Times New Roman" w:cs="Times New Roman"/>
          <w:color w:val="000000"/>
        </w:rPr>
        <w:t>. https://www.cabdirect.org/cabdirect/abstract/20103194803</w:t>
      </w:r>
    </w:p>
    <w:p w14:paraId="4CC8BC78" w14:textId="77777777" w:rsidR="00DB1941" w:rsidRPr="00DB1941" w:rsidRDefault="00DB1941" w:rsidP="00DB1941">
      <w:pPr>
        <w:pStyle w:val="Bibliography"/>
        <w:rPr>
          <w:rFonts w:ascii="Times New Roman" w:hAnsi="Times New Roman" w:cs="Times New Roman"/>
          <w:color w:val="000000"/>
        </w:rPr>
      </w:pPr>
      <w:proofErr w:type="spellStart"/>
      <w:r w:rsidRPr="00DB1941">
        <w:rPr>
          <w:rFonts w:ascii="Times New Roman" w:hAnsi="Times New Roman" w:cs="Times New Roman"/>
          <w:color w:val="000000"/>
        </w:rPr>
        <w:t>Mazid</w:t>
      </w:r>
      <w:proofErr w:type="spellEnd"/>
      <w:r w:rsidRPr="00DB1941">
        <w:rPr>
          <w:rFonts w:ascii="Times New Roman" w:hAnsi="Times New Roman" w:cs="Times New Roman"/>
          <w:color w:val="000000"/>
        </w:rPr>
        <w:t xml:space="preserve">, A., </w:t>
      </w:r>
      <w:proofErr w:type="spellStart"/>
      <w:r w:rsidRPr="00DB1941">
        <w:rPr>
          <w:rFonts w:ascii="Times New Roman" w:hAnsi="Times New Roman" w:cs="Times New Roman"/>
          <w:color w:val="000000"/>
        </w:rPr>
        <w:t>Amegbeto</w:t>
      </w:r>
      <w:proofErr w:type="spellEnd"/>
      <w:r w:rsidRPr="00DB1941">
        <w:rPr>
          <w:rFonts w:ascii="Times New Roman" w:hAnsi="Times New Roman" w:cs="Times New Roman"/>
          <w:color w:val="000000"/>
        </w:rPr>
        <w:t xml:space="preserve">, K., </w:t>
      </w:r>
      <w:proofErr w:type="spellStart"/>
      <w:r w:rsidRPr="00DB1941">
        <w:rPr>
          <w:rFonts w:ascii="Times New Roman" w:hAnsi="Times New Roman" w:cs="Times New Roman"/>
          <w:color w:val="000000"/>
        </w:rPr>
        <w:t>Shideed</w:t>
      </w:r>
      <w:proofErr w:type="spellEnd"/>
      <w:r w:rsidRPr="00DB1941">
        <w:rPr>
          <w:rFonts w:ascii="Times New Roman" w:hAnsi="Times New Roman" w:cs="Times New Roman"/>
          <w:color w:val="000000"/>
        </w:rPr>
        <w:t xml:space="preserve">, K., &amp; Malhotra, R. (2009). </w:t>
      </w:r>
      <w:r w:rsidRPr="00DB1941">
        <w:rPr>
          <w:rFonts w:ascii="Times New Roman" w:hAnsi="Times New Roman" w:cs="Times New Roman"/>
          <w:i/>
          <w:iCs/>
          <w:color w:val="000000"/>
        </w:rPr>
        <w:t>Impact of Crop Improvement and Management: Winter-Sown Chickpea in Syria</w:t>
      </w:r>
      <w:r w:rsidRPr="00DB1941">
        <w:rPr>
          <w:rFonts w:ascii="Times New Roman" w:hAnsi="Times New Roman" w:cs="Times New Roman"/>
          <w:color w:val="000000"/>
        </w:rPr>
        <w:t>. 53.</w:t>
      </w:r>
    </w:p>
    <w:p w14:paraId="4BF3331E" w14:textId="77777777" w:rsidR="00DB1941" w:rsidRPr="00DB1941" w:rsidRDefault="00DB1941" w:rsidP="00DB1941">
      <w:pPr>
        <w:pStyle w:val="Bibliography"/>
        <w:rPr>
          <w:rFonts w:ascii="Times New Roman" w:hAnsi="Times New Roman" w:cs="Times New Roman"/>
          <w:color w:val="000000"/>
        </w:rPr>
      </w:pPr>
      <w:proofErr w:type="spellStart"/>
      <w:r w:rsidRPr="00DB1941">
        <w:rPr>
          <w:rFonts w:ascii="Times New Roman" w:hAnsi="Times New Roman" w:cs="Times New Roman"/>
          <w:color w:val="000000"/>
        </w:rPr>
        <w:t>Monyo</w:t>
      </w:r>
      <w:proofErr w:type="spellEnd"/>
      <w:r w:rsidRPr="00DB1941">
        <w:rPr>
          <w:rFonts w:ascii="Times New Roman" w:hAnsi="Times New Roman" w:cs="Times New Roman"/>
          <w:color w:val="000000"/>
        </w:rPr>
        <w:t xml:space="preserve">, E., &amp; Varshney, R. K. (Eds.). (2016). </w:t>
      </w:r>
      <w:r w:rsidRPr="00DB1941">
        <w:rPr>
          <w:rFonts w:ascii="Times New Roman" w:hAnsi="Times New Roman" w:cs="Times New Roman"/>
          <w:i/>
          <w:iCs/>
          <w:color w:val="000000"/>
        </w:rPr>
        <w:t>Seven seasons of learning and engaging smallholder farmers in the drought-prone areas of sub-Saharan Africa and South Asia through Tropical Legumes, 2007–2014</w:t>
      </w:r>
      <w:r w:rsidRPr="00DB1941">
        <w:rPr>
          <w:rFonts w:ascii="Times New Roman" w:hAnsi="Times New Roman" w:cs="Times New Roman"/>
          <w:color w:val="000000"/>
        </w:rPr>
        <w:t>.</w:t>
      </w:r>
    </w:p>
    <w:p w14:paraId="4BFCD27A" w14:textId="77777777" w:rsidR="00DB1941" w:rsidRPr="00DB1941" w:rsidRDefault="00DB1941" w:rsidP="00DB1941">
      <w:pPr>
        <w:pStyle w:val="Bibliography"/>
        <w:rPr>
          <w:rFonts w:ascii="Times New Roman" w:hAnsi="Times New Roman" w:cs="Times New Roman"/>
          <w:color w:val="000000"/>
        </w:rPr>
      </w:pPr>
      <w:proofErr w:type="spellStart"/>
      <w:r w:rsidRPr="00DB1941">
        <w:rPr>
          <w:rFonts w:ascii="Times New Roman" w:hAnsi="Times New Roman" w:cs="Times New Roman"/>
          <w:color w:val="000000"/>
        </w:rPr>
        <w:t>Pachico</w:t>
      </w:r>
      <w:proofErr w:type="spellEnd"/>
      <w:r w:rsidRPr="00DB1941">
        <w:rPr>
          <w:rFonts w:ascii="Times New Roman" w:hAnsi="Times New Roman" w:cs="Times New Roman"/>
          <w:color w:val="000000"/>
        </w:rPr>
        <w:t xml:space="preserve">, D. (2014). </w:t>
      </w:r>
      <w:r w:rsidRPr="00DB1941">
        <w:rPr>
          <w:rFonts w:ascii="Times New Roman" w:hAnsi="Times New Roman" w:cs="Times New Roman"/>
          <w:i/>
          <w:iCs/>
          <w:color w:val="000000"/>
        </w:rPr>
        <w:t>Towards appraising the impact of legume research: A synthesis of evidence</w:t>
      </w:r>
      <w:r w:rsidRPr="00DB1941">
        <w:rPr>
          <w:rFonts w:ascii="Times New Roman" w:hAnsi="Times New Roman" w:cs="Times New Roman"/>
          <w:color w:val="000000"/>
        </w:rPr>
        <w:t xml:space="preserve"> (p. 39). Standing Panel on Impact Assessment (SPIA), CGIAR </w:t>
      </w:r>
      <w:proofErr w:type="spellStart"/>
      <w:r w:rsidRPr="00DB1941">
        <w:rPr>
          <w:rFonts w:ascii="Times New Roman" w:hAnsi="Times New Roman" w:cs="Times New Roman"/>
          <w:color w:val="000000"/>
        </w:rPr>
        <w:t>INdependent</w:t>
      </w:r>
      <w:proofErr w:type="spellEnd"/>
      <w:r w:rsidRPr="00DB1941">
        <w:rPr>
          <w:rFonts w:ascii="Times New Roman" w:hAnsi="Times New Roman" w:cs="Times New Roman"/>
          <w:color w:val="000000"/>
        </w:rPr>
        <w:t xml:space="preserve"> Science and Partnership Council (ISPC).</w:t>
      </w:r>
    </w:p>
    <w:p w14:paraId="3D235E39" w14:textId="77777777" w:rsidR="00DB1941" w:rsidRPr="00DB1941" w:rsidRDefault="00DB1941" w:rsidP="00DB1941">
      <w:pPr>
        <w:pStyle w:val="Bibliography"/>
        <w:rPr>
          <w:rFonts w:ascii="Times New Roman" w:hAnsi="Times New Roman" w:cs="Times New Roman"/>
          <w:color w:val="000000"/>
        </w:rPr>
      </w:pPr>
      <w:r w:rsidRPr="00DB1941">
        <w:rPr>
          <w:rFonts w:ascii="Times New Roman" w:hAnsi="Times New Roman" w:cs="Times New Roman"/>
          <w:color w:val="000000"/>
        </w:rPr>
        <w:t xml:space="preserve">Shiferaw, B. A., Kebede, T. A., &amp; You, L. (2008). Technology adoption under seed access constraints and the economic impacts of improved </w:t>
      </w:r>
      <w:proofErr w:type="spellStart"/>
      <w:r w:rsidRPr="00DB1941">
        <w:rPr>
          <w:rFonts w:ascii="Times New Roman" w:hAnsi="Times New Roman" w:cs="Times New Roman"/>
          <w:color w:val="000000"/>
        </w:rPr>
        <w:t>pigeonpea</w:t>
      </w:r>
      <w:proofErr w:type="spellEnd"/>
      <w:r w:rsidRPr="00DB1941">
        <w:rPr>
          <w:rFonts w:ascii="Times New Roman" w:hAnsi="Times New Roman" w:cs="Times New Roman"/>
          <w:color w:val="000000"/>
        </w:rPr>
        <w:t xml:space="preserve"> varieties in Tanzania. </w:t>
      </w:r>
      <w:r w:rsidRPr="00DB1941">
        <w:rPr>
          <w:rFonts w:ascii="Times New Roman" w:hAnsi="Times New Roman" w:cs="Times New Roman"/>
          <w:i/>
          <w:iCs/>
          <w:color w:val="000000"/>
        </w:rPr>
        <w:t>Agricultural Economics</w:t>
      </w:r>
      <w:r w:rsidRPr="00DB1941">
        <w:rPr>
          <w:rFonts w:ascii="Times New Roman" w:hAnsi="Times New Roman" w:cs="Times New Roman"/>
          <w:color w:val="000000"/>
        </w:rPr>
        <w:t xml:space="preserve">, </w:t>
      </w:r>
      <w:r w:rsidRPr="00DB1941">
        <w:rPr>
          <w:rFonts w:ascii="Times New Roman" w:hAnsi="Times New Roman" w:cs="Times New Roman"/>
          <w:i/>
          <w:iCs/>
          <w:color w:val="000000"/>
        </w:rPr>
        <w:t>39</w:t>
      </w:r>
      <w:r w:rsidRPr="00DB1941">
        <w:rPr>
          <w:rFonts w:ascii="Times New Roman" w:hAnsi="Times New Roman" w:cs="Times New Roman"/>
          <w:color w:val="000000"/>
        </w:rPr>
        <w:t>, 1–15.</w:t>
      </w:r>
    </w:p>
    <w:p w14:paraId="10E28AA0" w14:textId="77777777" w:rsidR="00DB1941" w:rsidRPr="00DB1941" w:rsidRDefault="00DB1941" w:rsidP="00DB1941">
      <w:pPr>
        <w:pStyle w:val="Bibliography"/>
        <w:rPr>
          <w:rFonts w:ascii="Times New Roman" w:hAnsi="Times New Roman" w:cs="Times New Roman"/>
          <w:color w:val="000000"/>
        </w:rPr>
      </w:pPr>
      <w:proofErr w:type="spellStart"/>
      <w:r w:rsidRPr="00DB1941">
        <w:rPr>
          <w:rFonts w:ascii="Times New Roman" w:hAnsi="Times New Roman" w:cs="Times New Roman"/>
          <w:color w:val="000000"/>
        </w:rPr>
        <w:lastRenderedPageBreak/>
        <w:t>Simtowe</w:t>
      </w:r>
      <w:proofErr w:type="spellEnd"/>
      <w:r w:rsidRPr="00DB1941">
        <w:rPr>
          <w:rFonts w:ascii="Times New Roman" w:hAnsi="Times New Roman" w:cs="Times New Roman"/>
          <w:color w:val="000000"/>
        </w:rPr>
        <w:t xml:space="preserve">, F., Asfaw, S., </w:t>
      </w:r>
      <w:proofErr w:type="spellStart"/>
      <w:r w:rsidRPr="00DB1941">
        <w:rPr>
          <w:rFonts w:ascii="Times New Roman" w:hAnsi="Times New Roman" w:cs="Times New Roman"/>
          <w:color w:val="000000"/>
        </w:rPr>
        <w:t>Diagne</w:t>
      </w:r>
      <w:proofErr w:type="spellEnd"/>
      <w:r w:rsidRPr="00DB1941">
        <w:rPr>
          <w:rFonts w:ascii="Times New Roman" w:hAnsi="Times New Roman" w:cs="Times New Roman"/>
          <w:color w:val="000000"/>
        </w:rPr>
        <w:t xml:space="preserve">, A., &amp; Shiferaw, B. A. (2010). Determinants of Agricultural Technology adoption: The case of improved groundnut varieties in Malawi. </w:t>
      </w:r>
      <w:r w:rsidRPr="00DB1941">
        <w:rPr>
          <w:rFonts w:ascii="Times New Roman" w:hAnsi="Times New Roman" w:cs="Times New Roman"/>
          <w:i/>
          <w:iCs/>
          <w:color w:val="000000"/>
        </w:rPr>
        <w:t>48th Agricultural Economists Association of South Africa</w:t>
      </w:r>
      <w:r w:rsidRPr="00DB1941">
        <w:rPr>
          <w:rFonts w:ascii="Times New Roman" w:hAnsi="Times New Roman" w:cs="Times New Roman"/>
          <w:color w:val="000000"/>
        </w:rPr>
        <w:t>, 31pp. http://oar.icrisat.org/5060/</w:t>
      </w:r>
    </w:p>
    <w:p w14:paraId="5DECCE66" w14:textId="77777777" w:rsidR="00DB1941" w:rsidRPr="00DB1941" w:rsidRDefault="00DB1941" w:rsidP="00DB1941">
      <w:pPr>
        <w:pStyle w:val="Bibliography"/>
        <w:rPr>
          <w:rFonts w:ascii="Times New Roman" w:hAnsi="Times New Roman" w:cs="Times New Roman"/>
          <w:color w:val="000000"/>
        </w:rPr>
      </w:pPr>
      <w:proofErr w:type="spellStart"/>
      <w:r w:rsidRPr="00DB1941">
        <w:rPr>
          <w:rFonts w:ascii="Times New Roman" w:hAnsi="Times New Roman" w:cs="Times New Roman"/>
          <w:color w:val="000000"/>
          <w:lang w:val="de-DE"/>
        </w:rPr>
        <w:t>Simtowe</w:t>
      </w:r>
      <w:proofErr w:type="spellEnd"/>
      <w:r w:rsidRPr="00DB1941">
        <w:rPr>
          <w:rFonts w:ascii="Times New Roman" w:hAnsi="Times New Roman" w:cs="Times New Roman"/>
          <w:color w:val="000000"/>
          <w:lang w:val="de-DE"/>
        </w:rPr>
        <w:t xml:space="preserve">, F., Kassie, M., </w:t>
      </w:r>
      <w:proofErr w:type="spellStart"/>
      <w:r w:rsidRPr="00DB1941">
        <w:rPr>
          <w:rFonts w:ascii="Times New Roman" w:hAnsi="Times New Roman" w:cs="Times New Roman"/>
          <w:color w:val="000000"/>
          <w:lang w:val="de-DE"/>
        </w:rPr>
        <w:t>Diagne</w:t>
      </w:r>
      <w:proofErr w:type="spellEnd"/>
      <w:r w:rsidRPr="00DB1941">
        <w:rPr>
          <w:rFonts w:ascii="Times New Roman" w:hAnsi="Times New Roman" w:cs="Times New Roman"/>
          <w:color w:val="000000"/>
          <w:lang w:val="de-DE"/>
        </w:rPr>
        <w:t xml:space="preserve">, A., </w:t>
      </w:r>
      <w:proofErr w:type="spellStart"/>
      <w:r w:rsidRPr="00DB1941">
        <w:rPr>
          <w:rFonts w:ascii="Times New Roman" w:hAnsi="Times New Roman" w:cs="Times New Roman"/>
          <w:color w:val="000000"/>
          <w:lang w:val="de-DE"/>
        </w:rPr>
        <w:t>Silim</w:t>
      </w:r>
      <w:proofErr w:type="spellEnd"/>
      <w:r w:rsidRPr="00DB1941">
        <w:rPr>
          <w:rFonts w:ascii="Times New Roman" w:hAnsi="Times New Roman" w:cs="Times New Roman"/>
          <w:color w:val="000000"/>
          <w:lang w:val="de-DE"/>
        </w:rPr>
        <w:t xml:space="preserve">, S., </w:t>
      </w:r>
      <w:proofErr w:type="spellStart"/>
      <w:r w:rsidRPr="00DB1941">
        <w:rPr>
          <w:rFonts w:ascii="Times New Roman" w:hAnsi="Times New Roman" w:cs="Times New Roman"/>
          <w:color w:val="000000"/>
          <w:lang w:val="de-DE"/>
        </w:rPr>
        <w:t>Muange</w:t>
      </w:r>
      <w:proofErr w:type="spellEnd"/>
      <w:r w:rsidRPr="00DB1941">
        <w:rPr>
          <w:rFonts w:ascii="Times New Roman" w:hAnsi="Times New Roman" w:cs="Times New Roman"/>
          <w:color w:val="000000"/>
          <w:lang w:val="de-DE"/>
        </w:rPr>
        <w:t xml:space="preserve">, E., </w:t>
      </w:r>
      <w:proofErr w:type="spellStart"/>
      <w:r w:rsidRPr="00DB1941">
        <w:rPr>
          <w:rFonts w:ascii="Times New Roman" w:hAnsi="Times New Roman" w:cs="Times New Roman"/>
          <w:color w:val="000000"/>
          <w:lang w:val="de-DE"/>
        </w:rPr>
        <w:t>Asfaw</w:t>
      </w:r>
      <w:proofErr w:type="spellEnd"/>
      <w:r w:rsidRPr="00DB1941">
        <w:rPr>
          <w:rFonts w:ascii="Times New Roman" w:hAnsi="Times New Roman" w:cs="Times New Roman"/>
          <w:color w:val="000000"/>
          <w:lang w:val="de-DE"/>
        </w:rPr>
        <w:t xml:space="preserve">, S., &amp; </w:t>
      </w:r>
      <w:proofErr w:type="spellStart"/>
      <w:r w:rsidRPr="00DB1941">
        <w:rPr>
          <w:rFonts w:ascii="Times New Roman" w:hAnsi="Times New Roman" w:cs="Times New Roman"/>
          <w:color w:val="000000"/>
          <w:lang w:val="de-DE"/>
        </w:rPr>
        <w:t>Shiferaw</w:t>
      </w:r>
      <w:proofErr w:type="spellEnd"/>
      <w:r w:rsidRPr="00DB1941">
        <w:rPr>
          <w:rFonts w:ascii="Times New Roman" w:hAnsi="Times New Roman" w:cs="Times New Roman"/>
          <w:color w:val="000000"/>
          <w:lang w:val="de-DE"/>
        </w:rPr>
        <w:t xml:space="preserve">, B. (2011). </w:t>
      </w:r>
      <w:r w:rsidRPr="00DB1941">
        <w:rPr>
          <w:rFonts w:ascii="Times New Roman" w:hAnsi="Times New Roman" w:cs="Times New Roman"/>
          <w:color w:val="000000"/>
        </w:rPr>
        <w:t xml:space="preserve">Determinants of Agricultural Technology adoption: The Case of Improved </w:t>
      </w:r>
      <w:proofErr w:type="spellStart"/>
      <w:r w:rsidRPr="00DB1941">
        <w:rPr>
          <w:rFonts w:ascii="Times New Roman" w:hAnsi="Times New Roman" w:cs="Times New Roman"/>
          <w:color w:val="000000"/>
        </w:rPr>
        <w:t>Pigeonpea</w:t>
      </w:r>
      <w:proofErr w:type="spellEnd"/>
      <w:r w:rsidRPr="00DB1941">
        <w:rPr>
          <w:rFonts w:ascii="Times New Roman" w:hAnsi="Times New Roman" w:cs="Times New Roman"/>
          <w:color w:val="000000"/>
        </w:rPr>
        <w:t xml:space="preserve"> Varieties in Tanzania. </w:t>
      </w:r>
      <w:r w:rsidRPr="00DB1941">
        <w:rPr>
          <w:rFonts w:ascii="Times New Roman" w:hAnsi="Times New Roman" w:cs="Times New Roman"/>
          <w:i/>
          <w:iCs/>
          <w:color w:val="000000"/>
        </w:rPr>
        <w:t>Quarterly Journal of International Agriculture</w:t>
      </w:r>
      <w:r w:rsidRPr="00DB1941">
        <w:rPr>
          <w:rFonts w:ascii="Times New Roman" w:hAnsi="Times New Roman" w:cs="Times New Roman"/>
          <w:color w:val="000000"/>
        </w:rPr>
        <w:t xml:space="preserve">, </w:t>
      </w:r>
      <w:r w:rsidRPr="00DB1941">
        <w:rPr>
          <w:rFonts w:ascii="Times New Roman" w:hAnsi="Times New Roman" w:cs="Times New Roman"/>
          <w:i/>
          <w:iCs/>
          <w:color w:val="000000"/>
        </w:rPr>
        <w:t>50</w:t>
      </w:r>
      <w:r w:rsidRPr="00DB1941">
        <w:rPr>
          <w:rFonts w:ascii="Times New Roman" w:hAnsi="Times New Roman" w:cs="Times New Roman"/>
          <w:color w:val="000000"/>
        </w:rPr>
        <w:t>(4), 325–345.</w:t>
      </w:r>
    </w:p>
    <w:p w14:paraId="60B71AAF" w14:textId="77777777" w:rsidR="00DB1941" w:rsidRPr="00DB1941" w:rsidRDefault="00DB1941" w:rsidP="00DB1941">
      <w:pPr>
        <w:pStyle w:val="Bibliography"/>
        <w:rPr>
          <w:rFonts w:ascii="Times New Roman" w:hAnsi="Times New Roman" w:cs="Times New Roman"/>
          <w:color w:val="000000"/>
        </w:rPr>
      </w:pPr>
      <w:proofErr w:type="spellStart"/>
      <w:r w:rsidRPr="00DB1941">
        <w:rPr>
          <w:rFonts w:ascii="Times New Roman" w:hAnsi="Times New Roman" w:cs="Times New Roman"/>
          <w:color w:val="000000"/>
        </w:rPr>
        <w:t>Simtowe</w:t>
      </w:r>
      <w:proofErr w:type="spellEnd"/>
      <w:r w:rsidRPr="00DB1941">
        <w:rPr>
          <w:rFonts w:ascii="Times New Roman" w:hAnsi="Times New Roman" w:cs="Times New Roman"/>
          <w:color w:val="000000"/>
        </w:rPr>
        <w:t xml:space="preserve">, F., &amp; </w:t>
      </w:r>
      <w:proofErr w:type="spellStart"/>
      <w:r w:rsidRPr="00DB1941">
        <w:rPr>
          <w:rFonts w:ascii="Times New Roman" w:hAnsi="Times New Roman" w:cs="Times New Roman"/>
          <w:color w:val="000000"/>
        </w:rPr>
        <w:t>Mausch</w:t>
      </w:r>
      <w:proofErr w:type="spellEnd"/>
      <w:r w:rsidRPr="00DB1941">
        <w:rPr>
          <w:rFonts w:ascii="Times New Roman" w:hAnsi="Times New Roman" w:cs="Times New Roman"/>
          <w:color w:val="000000"/>
        </w:rPr>
        <w:t xml:space="preserve">, K. (2019). Who is quitting? An analysis of the dis-adoption of climate smart sorghum varieties in Tanzania. </w:t>
      </w:r>
      <w:r w:rsidRPr="00DB1941">
        <w:rPr>
          <w:rFonts w:ascii="Times New Roman" w:hAnsi="Times New Roman" w:cs="Times New Roman"/>
          <w:i/>
          <w:iCs/>
          <w:color w:val="000000"/>
        </w:rPr>
        <w:t>International Journal of Climate Change Strategies and Management (TSI)</w:t>
      </w:r>
      <w:r w:rsidRPr="00DB1941">
        <w:rPr>
          <w:rFonts w:ascii="Times New Roman" w:hAnsi="Times New Roman" w:cs="Times New Roman"/>
          <w:color w:val="000000"/>
        </w:rPr>
        <w:t xml:space="preserve">, </w:t>
      </w:r>
      <w:r w:rsidRPr="00DB1941">
        <w:rPr>
          <w:rFonts w:ascii="Times New Roman" w:hAnsi="Times New Roman" w:cs="Times New Roman"/>
          <w:i/>
          <w:iCs/>
          <w:color w:val="000000"/>
        </w:rPr>
        <w:t>11</w:t>
      </w:r>
      <w:r w:rsidRPr="00DB1941">
        <w:rPr>
          <w:rFonts w:ascii="Times New Roman" w:hAnsi="Times New Roman" w:cs="Times New Roman"/>
          <w:color w:val="000000"/>
        </w:rPr>
        <w:t>(3), 341–357.</w:t>
      </w:r>
    </w:p>
    <w:p w14:paraId="6B87A089" w14:textId="77777777" w:rsidR="00DB1941" w:rsidRPr="00DB1941" w:rsidRDefault="00DB1941" w:rsidP="00DB1941">
      <w:pPr>
        <w:pStyle w:val="Bibliography"/>
        <w:rPr>
          <w:rFonts w:ascii="Times New Roman" w:hAnsi="Times New Roman" w:cs="Times New Roman"/>
          <w:color w:val="000000"/>
        </w:rPr>
      </w:pPr>
      <w:r w:rsidRPr="00DB1941">
        <w:rPr>
          <w:rFonts w:ascii="Times New Roman" w:hAnsi="Times New Roman" w:cs="Times New Roman"/>
          <w:color w:val="000000"/>
        </w:rPr>
        <w:t xml:space="preserve">Tripp, R. (2011). </w:t>
      </w:r>
      <w:r w:rsidRPr="00DB1941">
        <w:rPr>
          <w:rFonts w:ascii="Times New Roman" w:hAnsi="Times New Roman" w:cs="Times New Roman"/>
          <w:i/>
          <w:iCs/>
          <w:color w:val="000000"/>
        </w:rPr>
        <w:t>The Impacts of Food Legume Research in the CGIAR: A Scoping Study</w:t>
      </w:r>
      <w:r w:rsidRPr="00DB1941">
        <w:rPr>
          <w:rFonts w:ascii="Times New Roman" w:hAnsi="Times New Roman" w:cs="Times New Roman"/>
          <w:color w:val="000000"/>
        </w:rPr>
        <w:t>. 44.</w:t>
      </w:r>
    </w:p>
    <w:p w14:paraId="4D26965D" w14:textId="77777777" w:rsidR="00DB1941" w:rsidRPr="00DB1941" w:rsidRDefault="00DB1941" w:rsidP="00DB1941">
      <w:pPr>
        <w:pStyle w:val="Bibliography"/>
        <w:rPr>
          <w:rFonts w:ascii="Times New Roman" w:hAnsi="Times New Roman" w:cs="Times New Roman"/>
          <w:color w:val="000000"/>
          <w:lang w:val="de-DE"/>
        </w:rPr>
      </w:pPr>
      <w:r w:rsidRPr="00DB1941">
        <w:rPr>
          <w:rFonts w:ascii="Times New Roman" w:hAnsi="Times New Roman" w:cs="Times New Roman"/>
          <w:color w:val="000000"/>
        </w:rPr>
        <w:t xml:space="preserve">Varshney, R. K., </w:t>
      </w:r>
      <w:proofErr w:type="spellStart"/>
      <w:r w:rsidRPr="00DB1941">
        <w:rPr>
          <w:rFonts w:ascii="Times New Roman" w:hAnsi="Times New Roman" w:cs="Times New Roman"/>
          <w:color w:val="000000"/>
        </w:rPr>
        <w:t>Ojiewo</w:t>
      </w:r>
      <w:proofErr w:type="spellEnd"/>
      <w:r w:rsidRPr="00DB1941">
        <w:rPr>
          <w:rFonts w:ascii="Times New Roman" w:hAnsi="Times New Roman" w:cs="Times New Roman"/>
          <w:color w:val="000000"/>
        </w:rPr>
        <w:t xml:space="preserve">, C. O., &amp; </w:t>
      </w:r>
      <w:proofErr w:type="spellStart"/>
      <w:r w:rsidRPr="00DB1941">
        <w:rPr>
          <w:rFonts w:ascii="Times New Roman" w:hAnsi="Times New Roman" w:cs="Times New Roman"/>
          <w:color w:val="000000"/>
        </w:rPr>
        <w:t>Monyo</w:t>
      </w:r>
      <w:proofErr w:type="spellEnd"/>
      <w:r w:rsidRPr="00DB1941">
        <w:rPr>
          <w:rFonts w:ascii="Times New Roman" w:hAnsi="Times New Roman" w:cs="Times New Roman"/>
          <w:color w:val="000000"/>
        </w:rPr>
        <w:t xml:space="preserve">, E. (2019). A decade of Tropical Legumes projects: Development and adoption of improved varieties, creation of market-demand to benefit smallholder farmers and empowerment of national programmes in sub-Saharan Africa and South Asia. </w:t>
      </w:r>
      <w:r w:rsidRPr="00DB1941">
        <w:rPr>
          <w:rFonts w:ascii="Times New Roman" w:hAnsi="Times New Roman" w:cs="Times New Roman"/>
          <w:i/>
          <w:iCs/>
          <w:color w:val="000000"/>
          <w:lang w:val="de-DE"/>
        </w:rPr>
        <w:t xml:space="preserve">Plant </w:t>
      </w:r>
      <w:proofErr w:type="spellStart"/>
      <w:r w:rsidRPr="00DB1941">
        <w:rPr>
          <w:rFonts w:ascii="Times New Roman" w:hAnsi="Times New Roman" w:cs="Times New Roman"/>
          <w:i/>
          <w:iCs/>
          <w:color w:val="000000"/>
          <w:lang w:val="de-DE"/>
        </w:rPr>
        <w:t>Breeding</w:t>
      </w:r>
      <w:proofErr w:type="spellEnd"/>
      <w:r w:rsidRPr="00DB1941">
        <w:rPr>
          <w:rFonts w:ascii="Times New Roman" w:hAnsi="Times New Roman" w:cs="Times New Roman"/>
          <w:i/>
          <w:iCs/>
          <w:color w:val="000000"/>
          <w:lang w:val="de-DE"/>
        </w:rPr>
        <w:t xml:space="preserve"> (TSI)</w:t>
      </w:r>
      <w:r w:rsidRPr="00DB1941">
        <w:rPr>
          <w:rFonts w:ascii="Times New Roman" w:hAnsi="Times New Roman" w:cs="Times New Roman"/>
          <w:color w:val="000000"/>
          <w:lang w:val="de-DE"/>
        </w:rPr>
        <w:t xml:space="preserve">, </w:t>
      </w:r>
      <w:r w:rsidRPr="00DB1941">
        <w:rPr>
          <w:rFonts w:ascii="Times New Roman" w:hAnsi="Times New Roman" w:cs="Times New Roman"/>
          <w:i/>
          <w:iCs/>
          <w:color w:val="000000"/>
          <w:lang w:val="de-DE"/>
        </w:rPr>
        <w:t>138</w:t>
      </w:r>
      <w:r w:rsidRPr="00DB1941">
        <w:rPr>
          <w:rFonts w:ascii="Times New Roman" w:hAnsi="Times New Roman" w:cs="Times New Roman"/>
          <w:color w:val="000000"/>
          <w:lang w:val="de-DE"/>
        </w:rPr>
        <w:t>(4), 379–388.</w:t>
      </w:r>
    </w:p>
    <w:p w14:paraId="5C634B85" w14:textId="77777777" w:rsidR="00DB1941" w:rsidRPr="00DB1941" w:rsidRDefault="00DB1941" w:rsidP="00DB1941">
      <w:pPr>
        <w:pStyle w:val="Bibliography"/>
        <w:rPr>
          <w:rFonts w:ascii="Times New Roman" w:hAnsi="Times New Roman" w:cs="Times New Roman"/>
          <w:color w:val="000000"/>
        </w:rPr>
      </w:pPr>
      <w:proofErr w:type="spellStart"/>
      <w:r w:rsidRPr="00DB1941">
        <w:rPr>
          <w:rFonts w:ascii="Times New Roman" w:hAnsi="Times New Roman" w:cs="Times New Roman"/>
          <w:color w:val="000000"/>
          <w:lang w:val="de-DE"/>
        </w:rPr>
        <w:t>Verkaart</w:t>
      </w:r>
      <w:proofErr w:type="spellEnd"/>
      <w:r w:rsidRPr="00DB1941">
        <w:rPr>
          <w:rFonts w:ascii="Times New Roman" w:hAnsi="Times New Roman" w:cs="Times New Roman"/>
          <w:color w:val="000000"/>
          <w:lang w:val="de-DE"/>
        </w:rPr>
        <w:t xml:space="preserve">, S., </w:t>
      </w:r>
      <w:proofErr w:type="spellStart"/>
      <w:r w:rsidRPr="00DB1941">
        <w:rPr>
          <w:rFonts w:ascii="Times New Roman" w:hAnsi="Times New Roman" w:cs="Times New Roman"/>
          <w:color w:val="000000"/>
          <w:lang w:val="de-DE"/>
        </w:rPr>
        <w:t>Mausch</w:t>
      </w:r>
      <w:proofErr w:type="spellEnd"/>
      <w:r w:rsidRPr="00DB1941">
        <w:rPr>
          <w:rFonts w:ascii="Times New Roman" w:hAnsi="Times New Roman" w:cs="Times New Roman"/>
          <w:color w:val="000000"/>
          <w:lang w:val="de-DE"/>
        </w:rPr>
        <w:t xml:space="preserve">, K., </w:t>
      </w:r>
      <w:proofErr w:type="spellStart"/>
      <w:r w:rsidRPr="00DB1941">
        <w:rPr>
          <w:rFonts w:ascii="Times New Roman" w:hAnsi="Times New Roman" w:cs="Times New Roman"/>
          <w:color w:val="000000"/>
          <w:lang w:val="de-DE"/>
        </w:rPr>
        <w:t>Claessens</w:t>
      </w:r>
      <w:proofErr w:type="spellEnd"/>
      <w:r w:rsidRPr="00DB1941">
        <w:rPr>
          <w:rFonts w:ascii="Times New Roman" w:hAnsi="Times New Roman" w:cs="Times New Roman"/>
          <w:color w:val="000000"/>
          <w:lang w:val="de-DE"/>
        </w:rPr>
        <w:t xml:space="preserve">, L., &amp; Giller, K. E. (2019). </w:t>
      </w:r>
      <w:r w:rsidRPr="00DB1941">
        <w:rPr>
          <w:rFonts w:ascii="Times New Roman" w:hAnsi="Times New Roman" w:cs="Times New Roman"/>
          <w:color w:val="000000"/>
        </w:rPr>
        <w:t xml:space="preserve">A recipe for success? Learning from the rapid adoption of improved chickpea varieties in Ethiopia. </w:t>
      </w:r>
      <w:r w:rsidRPr="00DB1941">
        <w:rPr>
          <w:rFonts w:ascii="Times New Roman" w:hAnsi="Times New Roman" w:cs="Times New Roman"/>
          <w:i/>
          <w:iCs/>
          <w:color w:val="000000"/>
        </w:rPr>
        <w:t>International Journal of Agricultural Sustainability (TSI)</w:t>
      </w:r>
      <w:r w:rsidRPr="00DB1941">
        <w:rPr>
          <w:rFonts w:ascii="Times New Roman" w:hAnsi="Times New Roman" w:cs="Times New Roman"/>
          <w:color w:val="000000"/>
        </w:rPr>
        <w:t xml:space="preserve">, </w:t>
      </w:r>
      <w:r w:rsidRPr="00DB1941">
        <w:rPr>
          <w:rFonts w:ascii="Times New Roman" w:hAnsi="Times New Roman" w:cs="Times New Roman"/>
          <w:i/>
          <w:iCs/>
          <w:color w:val="000000"/>
        </w:rPr>
        <w:t>17</w:t>
      </w:r>
      <w:r w:rsidRPr="00DB1941">
        <w:rPr>
          <w:rFonts w:ascii="Times New Roman" w:hAnsi="Times New Roman" w:cs="Times New Roman"/>
          <w:color w:val="000000"/>
        </w:rPr>
        <w:t>(1), 34–48.</w:t>
      </w:r>
    </w:p>
    <w:p w14:paraId="68551012" w14:textId="77777777" w:rsidR="00DB1941" w:rsidRPr="00DB1941" w:rsidRDefault="00DB1941" w:rsidP="00DB1941">
      <w:pPr>
        <w:pStyle w:val="Bibliography"/>
        <w:rPr>
          <w:rFonts w:ascii="Times New Roman" w:hAnsi="Times New Roman" w:cs="Times New Roman"/>
          <w:color w:val="000000"/>
        </w:rPr>
      </w:pPr>
      <w:r w:rsidRPr="00DB1941">
        <w:rPr>
          <w:rFonts w:ascii="Times New Roman" w:hAnsi="Times New Roman" w:cs="Times New Roman"/>
          <w:color w:val="000000"/>
        </w:rPr>
        <w:t xml:space="preserve">Walker, T. S., &amp; </w:t>
      </w:r>
      <w:proofErr w:type="spellStart"/>
      <w:r w:rsidRPr="00DB1941">
        <w:rPr>
          <w:rFonts w:ascii="Times New Roman" w:hAnsi="Times New Roman" w:cs="Times New Roman"/>
          <w:color w:val="000000"/>
        </w:rPr>
        <w:t>Alwang</w:t>
      </w:r>
      <w:proofErr w:type="spellEnd"/>
      <w:r w:rsidRPr="00DB1941">
        <w:rPr>
          <w:rFonts w:ascii="Times New Roman" w:hAnsi="Times New Roman" w:cs="Times New Roman"/>
          <w:color w:val="000000"/>
        </w:rPr>
        <w:t xml:space="preserve">, J. (Eds.). (2015). </w:t>
      </w:r>
      <w:r w:rsidRPr="00DB1941">
        <w:rPr>
          <w:rFonts w:ascii="Times New Roman" w:hAnsi="Times New Roman" w:cs="Times New Roman"/>
          <w:i/>
          <w:iCs/>
          <w:color w:val="000000"/>
        </w:rPr>
        <w:t>Crop improvement, adoption, and impact of improved varieties in food crops in sub-Saharan Africa</w:t>
      </w:r>
      <w:r w:rsidRPr="00DB1941">
        <w:rPr>
          <w:rFonts w:ascii="Times New Roman" w:hAnsi="Times New Roman" w:cs="Times New Roman"/>
          <w:color w:val="000000"/>
        </w:rPr>
        <w:t>. CABI. https://doi.org/10.1079/9781780644011.0000</w:t>
      </w:r>
    </w:p>
    <w:p w14:paraId="346EAF05" w14:textId="405E8D88" w:rsidR="00070368" w:rsidRDefault="00C946FA" w:rsidP="00096717">
      <w:pPr>
        <w:spacing w:after="120" w:line="240" w:lineRule="auto"/>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fldChar w:fldCharType="end"/>
      </w:r>
    </w:p>
    <w:p w14:paraId="2BFA2587" w14:textId="105A578C" w:rsidR="00E80333" w:rsidRPr="00DC40CD" w:rsidRDefault="00E80333" w:rsidP="00096717">
      <w:pPr>
        <w:tabs>
          <w:tab w:val="left" w:pos="2308"/>
        </w:tabs>
        <w:spacing w:after="120" w:line="240" w:lineRule="auto"/>
        <w:rPr>
          <w:rFonts w:ascii="Times New Roman" w:hAnsi="Times New Roman" w:cs="Times New Roman"/>
        </w:rPr>
      </w:pPr>
    </w:p>
    <w:sectPr w:rsidR="00E80333" w:rsidRPr="00DC40CD" w:rsidSect="00E803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A3F62" w14:textId="77777777" w:rsidR="00E017E3" w:rsidRDefault="00E017E3" w:rsidP="00FD798C">
      <w:pPr>
        <w:spacing w:after="0" w:line="240" w:lineRule="auto"/>
      </w:pPr>
      <w:r>
        <w:separator/>
      </w:r>
    </w:p>
  </w:endnote>
  <w:endnote w:type="continuationSeparator" w:id="0">
    <w:p w14:paraId="001EE3C9" w14:textId="77777777" w:rsidR="00E017E3" w:rsidRDefault="00E017E3" w:rsidP="00FD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1706343"/>
      <w:docPartObj>
        <w:docPartGallery w:val="Page Numbers (Bottom of Page)"/>
        <w:docPartUnique/>
      </w:docPartObj>
    </w:sdtPr>
    <w:sdtContent>
      <w:p w14:paraId="161B2D15" w14:textId="48AC3214" w:rsidR="00DB1941" w:rsidRDefault="00DB1941" w:rsidP="006D0B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2F7EAC" w14:textId="77777777" w:rsidR="00DB1941" w:rsidRDefault="00DB1941" w:rsidP="00FD79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31987267"/>
      <w:docPartObj>
        <w:docPartGallery w:val="Page Numbers (Bottom of Page)"/>
        <w:docPartUnique/>
      </w:docPartObj>
    </w:sdtPr>
    <w:sdtContent>
      <w:p w14:paraId="38261400" w14:textId="1AA1A6E8" w:rsidR="00DB1941" w:rsidRDefault="00DB1941" w:rsidP="006D0B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22EE8A" w14:textId="77777777" w:rsidR="00DB1941" w:rsidRDefault="00DB1941" w:rsidP="00FD79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C2E72" w14:textId="77777777" w:rsidR="00E017E3" w:rsidRDefault="00E017E3" w:rsidP="00FD798C">
      <w:pPr>
        <w:spacing w:after="0" w:line="240" w:lineRule="auto"/>
      </w:pPr>
      <w:r>
        <w:separator/>
      </w:r>
    </w:p>
  </w:footnote>
  <w:footnote w:type="continuationSeparator" w:id="0">
    <w:p w14:paraId="697AFC8C" w14:textId="77777777" w:rsidR="00E017E3" w:rsidRDefault="00E017E3" w:rsidP="00FD798C">
      <w:pPr>
        <w:spacing w:after="0" w:line="240" w:lineRule="auto"/>
      </w:pPr>
      <w:r>
        <w:continuationSeparator/>
      </w:r>
    </w:p>
  </w:footnote>
  <w:footnote w:id="1">
    <w:p w14:paraId="2870EE0B" w14:textId="50D55F1A" w:rsidR="00221E21" w:rsidRPr="00221E21" w:rsidRDefault="00221E21">
      <w:pPr>
        <w:pStyle w:val="FootnoteText"/>
        <w:rPr>
          <w:lang w:val="en-US"/>
        </w:rPr>
      </w:pPr>
      <w:r>
        <w:rPr>
          <w:rStyle w:val="FootnoteReference"/>
        </w:rPr>
        <w:footnoteRef/>
      </w:r>
      <w:r>
        <w:t xml:space="preserve"> </w:t>
      </w:r>
      <w:r>
        <w:rPr>
          <w:lang w:val="en-US"/>
        </w:rPr>
        <w:t>Survey year refers to data collection period for both household survey and expert interview</w:t>
      </w:r>
    </w:p>
  </w:footnote>
  <w:footnote w:id="2">
    <w:p w14:paraId="7EB20E89" w14:textId="20B27700" w:rsidR="00DB1941" w:rsidRPr="0005686C" w:rsidRDefault="00DB1941">
      <w:pPr>
        <w:pStyle w:val="FootnoteText"/>
        <w:rPr>
          <w:lang w:val="en-US"/>
        </w:rPr>
      </w:pPr>
      <w:r>
        <w:rPr>
          <w:rStyle w:val="FootnoteReference"/>
        </w:rPr>
        <w:footnoteRef/>
      </w:r>
      <w:r>
        <w:t xml:space="preserve"> </w:t>
      </w:r>
      <w:r w:rsidRPr="0005686C">
        <w:t>https://tropicallegumeshub.com/rc/304-improved-varieties-developed-in-15-countries-in-africa-india-and-bangladesh/</w:t>
      </w:r>
    </w:p>
  </w:footnote>
  <w:footnote w:id="3">
    <w:p w14:paraId="62567042" w14:textId="6136A5F6" w:rsidR="00DB1941" w:rsidRPr="006572D0" w:rsidRDefault="00DB1941">
      <w:pPr>
        <w:pStyle w:val="FootnoteText"/>
        <w:rPr>
          <w:lang w:val="en-US"/>
        </w:rPr>
      </w:pPr>
      <w:r>
        <w:rPr>
          <w:rStyle w:val="FootnoteReference"/>
        </w:rPr>
        <w:footnoteRef/>
      </w:r>
      <w:r>
        <w:t xml:space="preserve"> </w:t>
      </w:r>
      <w:r w:rsidRPr="006572D0">
        <w:t>http://exploreit.icrisat.org/profile/Sorghum/193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D78C7"/>
    <w:multiLevelType w:val="multilevel"/>
    <w:tmpl w:val="8F0A1010"/>
    <w:lvl w:ilvl="0">
      <w:start w:val="3"/>
      <w:numFmt w:val="decimal"/>
      <w:lvlText w:val="%1."/>
      <w:lvlJc w:val="left"/>
      <w:pPr>
        <w:ind w:left="360" w:hanging="360"/>
      </w:pPr>
      <w:rPr>
        <w:rFonts w:hint="default"/>
        <w:b w:val="0"/>
        <w:sz w:val="24"/>
      </w:rPr>
    </w:lvl>
    <w:lvl w:ilvl="1">
      <w:start w:val="1"/>
      <w:numFmt w:val="decimal"/>
      <w:lvlText w:val="%1.%2."/>
      <w:lvlJc w:val="left"/>
      <w:pPr>
        <w:ind w:left="1080" w:hanging="720"/>
      </w:pPr>
      <w:rPr>
        <w:rFonts w:hint="default"/>
        <w:b w:val="0"/>
        <w:sz w:val="24"/>
      </w:rPr>
    </w:lvl>
    <w:lvl w:ilvl="2">
      <w:start w:val="1"/>
      <w:numFmt w:val="decimal"/>
      <w:lvlText w:val="%1.%2.%3."/>
      <w:lvlJc w:val="left"/>
      <w:pPr>
        <w:ind w:left="1440" w:hanging="720"/>
      </w:pPr>
      <w:rPr>
        <w:rFonts w:hint="default"/>
        <w:b w:val="0"/>
        <w:sz w:val="24"/>
      </w:rPr>
    </w:lvl>
    <w:lvl w:ilvl="3">
      <w:start w:val="1"/>
      <w:numFmt w:val="decimal"/>
      <w:lvlText w:val="%1.%2.%3.%4."/>
      <w:lvlJc w:val="left"/>
      <w:pPr>
        <w:ind w:left="2160" w:hanging="1080"/>
      </w:pPr>
      <w:rPr>
        <w:rFonts w:hint="default"/>
        <w:b w:val="0"/>
        <w:sz w:val="24"/>
      </w:rPr>
    </w:lvl>
    <w:lvl w:ilvl="4">
      <w:start w:val="1"/>
      <w:numFmt w:val="decimal"/>
      <w:lvlText w:val="%1.%2.%3.%4.%5."/>
      <w:lvlJc w:val="left"/>
      <w:pPr>
        <w:ind w:left="2520" w:hanging="1080"/>
      </w:pPr>
      <w:rPr>
        <w:rFonts w:hint="default"/>
        <w:b w:val="0"/>
        <w:sz w:val="24"/>
      </w:rPr>
    </w:lvl>
    <w:lvl w:ilvl="5">
      <w:start w:val="1"/>
      <w:numFmt w:val="decimal"/>
      <w:lvlText w:val="%1.%2.%3.%4.%5.%6."/>
      <w:lvlJc w:val="left"/>
      <w:pPr>
        <w:ind w:left="3240" w:hanging="1440"/>
      </w:pPr>
      <w:rPr>
        <w:rFonts w:hint="default"/>
        <w:b w:val="0"/>
        <w:sz w:val="24"/>
      </w:rPr>
    </w:lvl>
    <w:lvl w:ilvl="6">
      <w:start w:val="1"/>
      <w:numFmt w:val="decimal"/>
      <w:lvlText w:val="%1.%2.%3.%4.%5.%6.%7."/>
      <w:lvlJc w:val="left"/>
      <w:pPr>
        <w:ind w:left="3960" w:hanging="1800"/>
      </w:pPr>
      <w:rPr>
        <w:rFonts w:hint="default"/>
        <w:b w:val="0"/>
        <w:sz w:val="24"/>
      </w:rPr>
    </w:lvl>
    <w:lvl w:ilvl="7">
      <w:start w:val="1"/>
      <w:numFmt w:val="decimal"/>
      <w:lvlText w:val="%1.%2.%3.%4.%5.%6.%7.%8."/>
      <w:lvlJc w:val="left"/>
      <w:pPr>
        <w:ind w:left="4320" w:hanging="1800"/>
      </w:pPr>
      <w:rPr>
        <w:rFonts w:hint="default"/>
        <w:b w:val="0"/>
        <w:sz w:val="24"/>
      </w:rPr>
    </w:lvl>
    <w:lvl w:ilvl="8">
      <w:start w:val="1"/>
      <w:numFmt w:val="decimal"/>
      <w:lvlText w:val="%1.%2.%3.%4.%5.%6.%7.%8.%9."/>
      <w:lvlJc w:val="left"/>
      <w:pPr>
        <w:ind w:left="5040" w:hanging="2160"/>
      </w:pPr>
      <w:rPr>
        <w:rFonts w:hint="default"/>
        <w:b w:val="0"/>
        <w:sz w:val="24"/>
      </w:rPr>
    </w:lvl>
  </w:abstractNum>
  <w:abstractNum w:abstractNumId="1" w15:restartNumberingAfterBreak="0">
    <w:nsid w:val="09C91B80"/>
    <w:multiLevelType w:val="hybridMultilevel"/>
    <w:tmpl w:val="B4A46E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772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081EBD"/>
    <w:multiLevelType w:val="multilevel"/>
    <w:tmpl w:val="CD2CB236"/>
    <w:lvl w:ilvl="0">
      <w:start w:val="2"/>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91C7456"/>
    <w:multiLevelType w:val="hybridMultilevel"/>
    <w:tmpl w:val="7124E5D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192DD7"/>
    <w:multiLevelType w:val="hybridMultilevel"/>
    <w:tmpl w:val="BFA6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948CC"/>
    <w:multiLevelType w:val="hybridMultilevel"/>
    <w:tmpl w:val="219CD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B0580"/>
    <w:multiLevelType w:val="hybridMultilevel"/>
    <w:tmpl w:val="822A0028"/>
    <w:lvl w:ilvl="0" w:tplc="7F3A5C42">
      <w:start w:val="1"/>
      <w:numFmt w:val="bullet"/>
      <w:lvlText w:val="•"/>
      <w:lvlJc w:val="left"/>
      <w:pPr>
        <w:tabs>
          <w:tab w:val="num" w:pos="720"/>
        </w:tabs>
        <w:ind w:left="720" w:hanging="360"/>
      </w:pPr>
      <w:rPr>
        <w:rFonts w:ascii="Arial" w:hAnsi="Arial" w:hint="default"/>
      </w:rPr>
    </w:lvl>
    <w:lvl w:ilvl="1" w:tplc="C65C489A" w:tentative="1">
      <w:start w:val="1"/>
      <w:numFmt w:val="bullet"/>
      <w:lvlText w:val="•"/>
      <w:lvlJc w:val="left"/>
      <w:pPr>
        <w:tabs>
          <w:tab w:val="num" w:pos="1440"/>
        </w:tabs>
        <w:ind w:left="1440" w:hanging="360"/>
      </w:pPr>
      <w:rPr>
        <w:rFonts w:ascii="Arial" w:hAnsi="Arial" w:hint="default"/>
      </w:rPr>
    </w:lvl>
    <w:lvl w:ilvl="2" w:tplc="BAE20B8A" w:tentative="1">
      <w:start w:val="1"/>
      <w:numFmt w:val="bullet"/>
      <w:lvlText w:val="•"/>
      <w:lvlJc w:val="left"/>
      <w:pPr>
        <w:tabs>
          <w:tab w:val="num" w:pos="2160"/>
        </w:tabs>
        <w:ind w:left="2160" w:hanging="360"/>
      </w:pPr>
      <w:rPr>
        <w:rFonts w:ascii="Arial" w:hAnsi="Arial" w:hint="default"/>
      </w:rPr>
    </w:lvl>
    <w:lvl w:ilvl="3" w:tplc="09E4D490" w:tentative="1">
      <w:start w:val="1"/>
      <w:numFmt w:val="bullet"/>
      <w:lvlText w:val="•"/>
      <w:lvlJc w:val="left"/>
      <w:pPr>
        <w:tabs>
          <w:tab w:val="num" w:pos="2880"/>
        </w:tabs>
        <w:ind w:left="2880" w:hanging="360"/>
      </w:pPr>
      <w:rPr>
        <w:rFonts w:ascii="Arial" w:hAnsi="Arial" w:hint="default"/>
      </w:rPr>
    </w:lvl>
    <w:lvl w:ilvl="4" w:tplc="51E64F82" w:tentative="1">
      <w:start w:val="1"/>
      <w:numFmt w:val="bullet"/>
      <w:lvlText w:val="•"/>
      <w:lvlJc w:val="left"/>
      <w:pPr>
        <w:tabs>
          <w:tab w:val="num" w:pos="3600"/>
        </w:tabs>
        <w:ind w:left="3600" w:hanging="360"/>
      </w:pPr>
      <w:rPr>
        <w:rFonts w:ascii="Arial" w:hAnsi="Arial" w:hint="default"/>
      </w:rPr>
    </w:lvl>
    <w:lvl w:ilvl="5" w:tplc="B4B2C8EA" w:tentative="1">
      <w:start w:val="1"/>
      <w:numFmt w:val="bullet"/>
      <w:lvlText w:val="•"/>
      <w:lvlJc w:val="left"/>
      <w:pPr>
        <w:tabs>
          <w:tab w:val="num" w:pos="4320"/>
        </w:tabs>
        <w:ind w:left="4320" w:hanging="360"/>
      </w:pPr>
      <w:rPr>
        <w:rFonts w:ascii="Arial" w:hAnsi="Arial" w:hint="default"/>
      </w:rPr>
    </w:lvl>
    <w:lvl w:ilvl="6" w:tplc="4EB62716" w:tentative="1">
      <w:start w:val="1"/>
      <w:numFmt w:val="bullet"/>
      <w:lvlText w:val="•"/>
      <w:lvlJc w:val="left"/>
      <w:pPr>
        <w:tabs>
          <w:tab w:val="num" w:pos="5040"/>
        </w:tabs>
        <w:ind w:left="5040" w:hanging="360"/>
      </w:pPr>
      <w:rPr>
        <w:rFonts w:ascii="Arial" w:hAnsi="Arial" w:hint="default"/>
      </w:rPr>
    </w:lvl>
    <w:lvl w:ilvl="7" w:tplc="C5F27004" w:tentative="1">
      <w:start w:val="1"/>
      <w:numFmt w:val="bullet"/>
      <w:lvlText w:val="•"/>
      <w:lvlJc w:val="left"/>
      <w:pPr>
        <w:tabs>
          <w:tab w:val="num" w:pos="5760"/>
        </w:tabs>
        <w:ind w:left="5760" w:hanging="360"/>
      </w:pPr>
      <w:rPr>
        <w:rFonts w:ascii="Arial" w:hAnsi="Arial" w:hint="default"/>
      </w:rPr>
    </w:lvl>
    <w:lvl w:ilvl="8" w:tplc="E52C58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5676F8"/>
    <w:multiLevelType w:val="hybridMultilevel"/>
    <w:tmpl w:val="33301D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D6A18"/>
    <w:multiLevelType w:val="multilevel"/>
    <w:tmpl w:val="B5BA1734"/>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0FC6EC4"/>
    <w:multiLevelType w:val="hybridMultilevel"/>
    <w:tmpl w:val="C5FE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752AF"/>
    <w:multiLevelType w:val="hybridMultilevel"/>
    <w:tmpl w:val="9B5A6CA0"/>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26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E90C65"/>
    <w:multiLevelType w:val="multilevel"/>
    <w:tmpl w:val="8348C0F8"/>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BEE6C6F"/>
    <w:multiLevelType w:val="multilevel"/>
    <w:tmpl w:val="72523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50601FA"/>
    <w:multiLevelType w:val="multilevel"/>
    <w:tmpl w:val="FA4AA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59C10C9"/>
    <w:multiLevelType w:val="hybridMultilevel"/>
    <w:tmpl w:val="CC684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D324B1"/>
    <w:multiLevelType w:val="hybridMultilevel"/>
    <w:tmpl w:val="DCB0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D93FD5"/>
    <w:multiLevelType w:val="hybridMultilevel"/>
    <w:tmpl w:val="062AF89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1F5388"/>
    <w:multiLevelType w:val="multilevel"/>
    <w:tmpl w:val="BCAED376"/>
    <w:lvl w:ilvl="0">
      <w:start w:val="3"/>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BE24760"/>
    <w:multiLevelType w:val="hybridMultilevel"/>
    <w:tmpl w:val="958A6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2D667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7B26E1C"/>
    <w:multiLevelType w:val="multilevel"/>
    <w:tmpl w:val="8AAC58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946667F"/>
    <w:multiLevelType w:val="hybridMultilevel"/>
    <w:tmpl w:val="B31A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EB12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BB164B"/>
    <w:multiLevelType w:val="hybridMultilevel"/>
    <w:tmpl w:val="FF7E35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1B454B1"/>
    <w:multiLevelType w:val="hybridMultilevel"/>
    <w:tmpl w:val="DCF07064"/>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9323C"/>
    <w:multiLevelType w:val="hybridMultilevel"/>
    <w:tmpl w:val="A7FC0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8E5E2D"/>
    <w:multiLevelType w:val="hybridMultilevel"/>
    <w:tmpl w:val="455A0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7"/>
  </w:num>
  <w:num w:numId="4">
    <w:abstractNumId w:val="24"/>
  </w:num>
  <w:num w:numId="5">
    <w:abstractNumId w:val="11"/>
  </w:num>
  <w:num w:numId="6">
    <w:abstractNumId w:val="6"/>
  </w:num>
  <w:num w:numId="7">
    <w:abstractNumId w:val="27"/>
  </w:num>
  <w:num w:numId="8">
    <w:abstractNumId w:val="19"/>
  </w:num>
  <w:num w:numId="9">
    <w:abstractNumId w:val="8"/>
  </w:num>
  <w:num w:numId="10">
    <w:abstractNumId w:val="4"/>
  </w:num>
  <w:num w:numId="11">
    <w:abstractNumId w:val="15"/>
  </w:num>
  <w:num w:numId="12">
    <w:abstractNumId w:val="21"/>
  </w:num>
  <w:num w:numId="13">
    <w:abstractNumId w:val="25"/>
  </w:num>
  <w:num w:numId="14">
    <w:abstractNumId w:val="16"/>
  </w:num>
  <w:num w:numId="15">
    <w:abstractNumId w:val="22"/>
  </w:num>
  <w:num w:numId="16">
    <w:abstractNumId w:val="1"/>
  </w:num>
  <w:num w:numId="17">
    <w:abstractNumId w:val="2"/>
  </w:num>
  <w:num w:numId="18">
    <w:abstractNumId w:val="20"/>
  </w:num>
  <w:num w:numId="19">
    <w:abstractNumId w:val="9"/>
  </w:num>
  <w:num w:numId="20">
    <w:abstractNumId w:val="14"/>
  </w:num>
  <w:num w:numId="21">
    <w:abstractNumId w:val="0"/>
  </w:num>
  <w:num w:numId="22">
    <w:abstractNumId w:val="3"/>
  </w:num>
  <w:num w:numId="23">
    <w:abstractNumId w:val="18"/>
  </w:num>
  <w:num w:numId="24">
    <w:abstractNumId w:val="23"/>
  </w:num>
  <w:num w:numId="25">
    <w:abstractNumId w:val="12"/>
  </w:num>
  <w:num w:numId="26">
    <w:abstractNumId w:val="26"/>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87E"/>
    <w:rsid w:val="0000025B"/>
    <w:rsid w:val="00006661"/>
    <w:rsid w:val="00006A14"/>
    <w:rsid w:val="00011AC5"/>
    <w:rsid w:val="00023DE9"/>
    <w:rsid w:val="00025900"/>
    <w:rsid w:val="00025977"/>
    <w:rsid w:val="00033A96"/>
    <w:rsid w:val="00040294"/>
    <w:rsid w:val="00040B4D"/>
    <w:rsid w:val="00045CE8"/>
    <w:rsid w:val="00045CF4"/>
    <w:rsid w:val="000557D0"/>
    <w:rsid w:val="0005686C"/>
    <w:rsid w:val="000602E9"/>
    <w:rsid w:val="00070368"/>
    <w:rsid w:val="00071922"/>
    <w:rsid w:val="00072062"/>
    <w:rsid w:val="00074DBE"/>
    <w:rsid w:val="00075F1D"/>
    <w:rsid w:val="00076FE7"/>
    <w:rsid w:val="0007787C"/>
    <w:rsid w:val="00081C0B"/>
    <w:rsid w:val="00082066"/>
    <w:rsid w:val="00084D4D"/>
    <w:rsid w:val="0008524E"/>
    <w:rsid w:val="00092253"/>
    <w:rsid w:val="00092C90"/>
    <w:rsid w:val="000941A9"/>
    <w:rsid w:val="00096717"/>
    <w:rsid w:val="000974C5"/>
    <w:rsid w:val="000A259E"/>
    <w:rsid w:val="000B0F91"/>
    <w:rsid w:val="000B2209"/>
    <w:rsid w:val="000B4179"/>
    <w:rsid w:val="000B5570"/>
    <w:rsid w:val="000B5EC4"/>
    <w:rsid w:val="000B6A9B"/>
    <w:rsid w:val="000C26A9"/>
    <w:rsid w:val="000C7B8F"/>
    <w:rsid w:val="000C7D23"/>
    <w:rsid w:val="000D1CD6"/>
    <w:rsid w:val="000D2F98"/>
    <w:rsid w:val="000D6027"/>
    <w:rsid w:val="000E4658"/>
    <w:rsid w:val="000E5015"/>
    <w:rsid w:val="000F4E80"/>
    <w:rsid w:val="00102DA5"/>
    <w:rsid w:val="00103518"/>
    <w:rsid w:val="00103CFA"/>
    <w:rsid w:val="00105D4A"/>
    <w:rsid w:val="00107A34"/>
    <w:rsid w:val="001117E0"/>
    <w:rsid w:val="001130E0"/>
    <w:rsid w:val="0011391A"/>
    <w:rsid w:val="00113B4C"/>
    <w:rsid w:val="001179E7"/>
    <w:rsid w:val="00121109"/>
    <w:rsid w:val="00121B29"/>
    <w:rsid w:val="00122106"/>
    <w:rsid w:val="00126221"/>
    <w:rsid w:val="001276C5"/>
    <w:rsid w:val="00130126"/>
    <w:rsid w:val="001302EA"/>
    <w:rsid w:val="00130843"/>
    <w:rsid w:val="00131A16"/>
    <w:rsid w:val="00141403"/>
    <w:rsid w:val="001433D3"/>
    <w:rsid w:val="0015057D"/>
    <w:rsid w:val="00150CA9"/>
    <w:rsid w:val="001602FE"/>
    <w:rsid w:val="00166FFA"/>
    <w:rsid w:val="00170B92"/>
    <w:rsid w:val="0017224C"/>
    <w:rsid w:val="00180E1C"/>
    <w:rsid w:val="00184EDF"/>
    <w:rsid w:val="00185E0D"/>
    <w:rsid w:val="0019472A"/>
    <w:rsid w:val="00194F70"/>
    <w:rsid w:val="0019587D"/>
    <w:rsid w:val="00197455"/>
    <w:rsid w:val="001A0627"/>
    <w:rsid w:val="001A4143"/>
    <w:rsid w:val="001B0959"/>
    <w:rsid w:val="001B10C3"/>
    <w:rsid w:val="001B1D31"/>
    <w:rsid w:val="001B1FE1"/>
    <w:rsid w:val="001B75F8"/>
    <w:rsid w:val="001C2FED"/>
    <w:rsid w:val="001C7A18"/>
    <w:rsid w:val="001D0B30"/>
    <w:rsid w:val="001D50CE"/>
    <w:rsid w:val="001D5E7B"/>
    <w:rsid w:val="001E15F7"/>
    <w:rsid w:val="001E38A8"/>
    <w:rsid w:val="001E51A0"/>
    <w:rsid w:val="002034E1"/>
    <w:rsid w:val="002043D4"/>
    <w:rsid w:val="002162EE"/>
    <w:rsid w:val="00220BFD"/>
    <w:rsid w:val="00221E21"/>
    <w:rsid w:val="002263E8"/>
    <w:rsid w:val="002276B6"/>
    <w:rsid w:val="00230A9A"/>
    <w:rsid w:val="00234B5F"/>
    <w:rsid w:val="0023514D"/>
    <w:rsid w:val="0023517D"/>
    <w:rsid w:val="00241315"/>
    <w:rsid w:val="00264112"/>
    <w:rsid w:val="0027228F"/>
    <w:rsid w:val="002735AD"/>
    <w:rsid w:val="00273CD6"/>
    <w:rsid w:val="00274068"/>
    <w:rsid w:val="002755B0"/>
    <w:rsid w:val="00280F1E"/>
    <w:rsid w:val="00286957"/>
    <w:rsid w:val="00290F28"/>
    <w:rsid w:val="0029348B"/>
    <w:rsid w:val="0029689F"/>
    <w:rsid w:val="002A316B"/>
    <w:rsid w:val="002A5272"/>
    <w:rsid w:val="002A7CDE"/>
    <w:rsid w:val="002B13F6"/>
    <w:rsid w:val="002B2E43"/>
    <w:rsid w:val="002B6F11"/>
    <w:rsid w:val="002B7889"/>
    <w:rsid w:val="002C1370"/>
    <w:rsid w:val="002C1A1D"/>
    <w:rsid w:val="002C1B58"/>
    <w:rsid w:val="002C2F72"/>
    <w:rsid w:val="002C3675"/>
    <w:rsid w:val="002C47C3"/>
    <w:rsid w:val="002C52AB"/>
    <w:rsid w:val="002D6D86"/>
    <w:rsid w:val="002D799E"/>
    <w:rsid w:val="002E0B91"/>
    <w:rsid w:val="002E1629"/>
    <w:rsid w:val="002E26BE"/>
    <w:rsid w:val="002E4871"/>
    <w:rsid w:val="002E4B7C"/>
    <w:rsid w:val="002E57C7"/>
    <w:rsid w:val="002F2AFA"/>
    <w:rsid w:val="002F74A4"/>
    <w:rsid w:val="002F7EA9"/>
    <w:rsid w:val="003047E0"/>
    <w:rsid w:val="003068A8"/>
    <w:rsid w:val="0031248C"/>
    <w:rsid w:val="00317AE6"/>
    <w:rsid w:val="00321295"/>
    <w:rsid w:val="003266D6"/>
    <w:rsid w:val="00330230"/>
    <w:rsid w:val="003333B9"/>
    <w:rsid w:val="003341B9"/>
    <w:rsid w:val="0033548B"/>
    <w:rsid w:val="003354FE"/>
    <w:rsid w:val="003435EA"/>
    <w:rsid w:val="00350CEE"/>
    <w:rsid w:val="00352220"/>
    <w:rsid w:val="003532C7"/>
    <w:rsid w:val="003533D4"/>
    <w:rsid w:val="00357CAF"/>
    <w:rsid w:val="00373927"/>
    <w:rsid w:val="00374FCF"/>
    <w:rsid w:val="00383AF7"/>
    <w:rsid w:val="00386276"/>
    <w:rsid w:val="003864B6"/>
    <w:rsid w:val="003926F0"/>
    <w:rsid w:val="003934A4"/>
    <w:rsid w:val="00397482"/>
    <w:rsid w:val="00397F25"/>
    <w:rsid w:val="003A02C9"/>
    <w:rsid w:val="003A28CF"/>
    <w:rsid w:val="003A3BFA"/>
    <w:rsid w:val="003A4951"/>
    <w:rsid w:val="003B3C42"/>
    <w:rsid w:val="003B5045"/>
    <w:rsid w:val="003B51F1"/>
    <w:rsid w:val="003D30A2"/>
    <w:rsid w:val="003E0442"/>
    <w:rsid w:val="003E506D"/>
    <w:rsid w:val="003F1D8B"/>
    <w:rsid w:val="003F5272"/>
    <w:rsid w:val="003F56B8"/>
    <w:rsid w:val="00402197"/>
    <w:rsid w:val="00402F15"/>
    <w:rsid w:val="00404DD7"/>
    <w:rsid w:val="00406375"/>
    <w:rsid w:val="00406EE9"/>
    <w:rsid w:val="00411825"/>
    <w:rsid w:val="00413612"/>
    <w:rsid w:val="00414FA5"/>
    <w:rsid w:val="00415315"/>
    <w:rsid w:val="0042461A"/>
    <w:rsid w:val="00424768"/>
    <w:rsid w:val="00432080"/>
    <w:rsid w:val="00434CDE"/>
    <w:rsid w:val="004414CC"/>
    <w:rsid w:val="004427E2"/>
    <w:rsid w:val="004428AA"/>
    <w:rsid w:val="00443583"/>
    <w:rsid w:val="0044418B"/>
    <w:rsid w:val="004451D1"/>
    <w:rsid w:val="00452D13"/>
    <w:rsid w:val="00453D02"/>
    <w:rsid w:val="004549F4"/>
    <w:rsid w:val="00460C95"/>
    <w:rsid w:val="00462E98"/>
    <w:rsid w:val="004741CC"/>
    <w:rsid w:val="00475442"/>
    <w:rsid w:val="00482454"/>
    <w:rsid w:val="004825B2"/>
    <w:rsid w:val="00486B35"/>
    <w:rsid w:val="00487EA1"/>
    <w:rsid w:val="004A4020"/>
    <w:rsid w:val="004A40E2"/>
    <w:rsid w:val="004A4540"/>
    <w:rsid w:val="004A67E2"/>
    <w:rsid w:val="004A769F"/>
    <w:rsid w:val="004C006F"/>
    <w:rsid w:val="004C1426"/>
    <w:rsid w:val="004C16E6"/>
    <w:rsid w:val="004C318B"/>
    <w:rsid w:val="004C47C0"/>
    <w:rsid w:val="004C4EA1"/>
    <w:rsid w:val="004D1786"/>
    <w:rsid w:val="004D7087"/>
    <w:rsid w:val="004D73E2"/>
    <w:rsid w:val="004E4CD9"/>
    <w:rsid w:val="004F1742"/>
    <w:rsid w:val="004F18F6"/>
    <w:rsid w:val="004F3F8E"/>
    <w:rsid w:val="004F6B16"/>
    <w:rsid w:val="005016E0"/>
    <w:rsid w:val="00512E6B"/>
    <w:rsid w:val="00517AC1"/>
    <w:rsid w:val="00520AD4"/>
    <w:rsid w:val="005276E9"/>
    <w:rsid w:val="00533C9E"/>
    <w:rsid w:val="005346A2"/>
    <w:rsid w:val="00540287"/>
    <w:rsid w:val="00542858"/>
    <w:rsid w:val="005467E9"/>
    <w:rsid w:val="0055002C"/>
    <w:rsid w:val="00555597"/>
    <w:rsid w:val="005570E8"/>
    <w:rsid w:val="00572499"/>
    <w:rsid w:val="00573A70"/>
    <w:rsid w:val="005808C5"/>
    <w:rsid w:val="00581C5A"/>
    <w:rsid w:val="00585242"/>
    <w:rsid w:val="0059727A"/>
    <w:rsid w:val="005A07AF"/>
    <w:rsid w:val="005A2699"/>
    <w:rsid w:val="005A310F"/>
    <w:rsid w:val="005A3D42"/>
    <w:rsid w:val="005A5C64"/>
    <w:rsid w:val="005A714E"/>
    <w:rsid w:val="005A767C"/>
    <w:rsid w:val="005B2F90"/>
    <w:rsid w:val="005B44C7"/>
    <w:rsid w:val="005C04E5"/>
    <w:rsid w:val="005C0B05"/>
    <w:rsid w:val="005D1EFA"/>
    <w:rsid w:val="005D2BE4"/>
    <w:rsid w:val="005D5C39"/>
    <w:rsid w:val="005E06F8"/>
    <w:rsid w:val="005E2C13"/>
    <w:rsid w:val="005F59B0"/>
    <w:rsid w:val="006017F1"/>
    <w:rsid w:val="006048DB"/>
    <w:rsid w:val="00612FD3"/>
    <w:rsid w:val="0061797A"/>
    <w:rsid w:val="006233FF"/>
    <w:rsid w:val="0063065A"/>
    <w:rsid w:val="00641A3C"/>
    <w:rsid w:val="00646A02"/>
    <w:rsid w:val="0064717B"/>
    <w:rsid w:val="006548D7"/>
    <w:rsid w:val="00655638"/>
    <w:rsid w:val="006570D2"/>
    <w:rsid w:val="006572D0"/>
    <w:rsid w:val="00664C47"/>
    <w:rsid w:val="006741E1"/>
    <w:rsid w:val="00675A98"/>
    <w:rsid w:val="00676162"/>
    <w:rsid w:val="00676F7A"/>
    <w:rsid w:val="00680D6B"/>
    <w:rsid w:val="006812DB"/>
    <w:rsid w:val="0068224E"/>
    <w:rsid w:val="006839F0"/>
    <w:rsid w:val="00685308"/>
    <w:rsid w:val="00686549"/>
    <w:rsid w:val="006865D3"/>
    <w:rsid w:val="006876DB"/>
    <w:rsid w:val="006A464B"/>
    <w:rsid w:val="006A4A2F"/>
    <w:rsid w:val="006A77AD"/>
    <w:rsid w:val="006C03D8"/>
    <w:rsid w:val="006C0E70"/>
    <w:rsid w:val="006C261D"/>
    <w:rsid w:val="006C6FC2"/>
    <w:rsid w:val="006D0B75"/>
    <w:rsid w:val="006D0CDA"/>
    <w:rsid w:val="006D466B"/>
    <w:rsid w:val="006D5133"/>
    <w:rsid w:val="006E00AB"/>
    <w:rsid w:val="006E2D50"/>
    <w:rsid w:val="006E5E9B"/>
    <w:rsid w:val="006F0BDF"/>
    <w:rsid w:val="006F25D6"/>
    <w:rsid w:val="006F30B3"/>
    <w:rsid w:val="006F3633"/>
    <w:rsid w:val="006F4C56"/>
    <w:rsid w:val="006F4E52"/>
    <w:rsid w:val="006F736A"/>
    <w:rsid w:val="006F7ADD"/>
    <w:rsid w:val="00700F5C"/>
    <w:rsid w:val="00704352"/>
    <w:rsid w:val="00705064"/>
    <w:rsid w:val="00705BCA"/>
    <w:rsid w:val="007075AD"/>
    <w:rsid w:val="00710959"/>
    <w:rsid w:val="00714F44"/>
    <w:rsid w:val="0071687E"/>
    <w:rsid w:val="0072245A"/>
    <w:rsid w:val="0073261E"/>
    <w:rsid w:val="00732B68"/>
    <w:rsid w:val="007346A0"/>
    <w:rsid w:val="007362C6"/>
    <w:rsid w:val="00742426"/>
    <w:rsid w:val="0074452A"/>
    <w:rsid w:val="00751AE7"/>
    <w:rsid w:val="00754DB1"/>
    <w:rsid w:val="007565A5"/>
    <w:rsid w:val="00757C0C"/>
    <w:rsid w:val="00760F83"/>
    <w:rsid w:val="0076491D"/>
    <w:rsid w:val="007764C1"/>
    <w:rsid w:val="00782224"/>
    <w:rsid w:val="00785D8F"/>
    <w:rsid w:val="00790300"/>
    <w:rsid w:val="007979CC"/>
    <w:rsid w:val="007A1FA7"/>
    <w:rsid w:val="007A488C"/>
    <w:rsid w:val="007A7A35"/>
    <w:rsid w:val="007B093B"/>
    <w:rsid w:val="007B4645"/>
    <w:rsid w:val="007B51B3"/>
    <w:rsid w:val="007C2FF1"/>
    <w:rsid w:val="007C4559"/>
    <w:rsid w:val="007C7659"/>
    <w:rsid w:val="007C7F2E"/>
    <w:rsid w:val="007D0934"/>
    <w:rsid w:val="007D0F5E"/>
    <w:rsid w:val="007E42AA"/>
    <w:rsid w:val="007F113C"/>
    <w:rsid w:val="008001D5"/>
    <w:rsid w:val="0084407D"/>
    <w:rsid w:val="00845880"/>
    <w:rsid w:val="008465AE"/>
    <w:rsid w:val="0084740D"/>
    <w:rsid w:val="00856655"/>
    <w:rsid w:val="008572D3"/>
    <w:rsid w:val="00863E3E"/>
    <w:rsid w:val="0086597D"/>
    <w:rsid w:val="0086782A"/>
    <w:rsid w:val="008702D5"/>
    <w:rsid w:val="008709CE"/>
    <w:rsid w:val="00874D09"/>
    <w:rsid w:val="00881548"/>
    <w:rsid w:val="00882974"/>
    <w:rsid w:val="00891B49"/>
    <w:rsid w:val="00892E45"/>
    <w:rsid w:val="008A60BB"/>
    <w:rsid w:val="008B2EC1"/>
    <w:rsid w:val="008B7F7A"/>
    <w:rsid w:val="008C1DC6"/>
    <w:rsid w:val="008C40A0"/>
    <w:rsid w:val="008C5FAF"/>
    <w:rsid w:val="008C6D92"/>
    <w:rsid w:val="008D2BE3"/>
    <w:rsid w:val="008D460B"/>
    <w:rsid w:val="008E3150"/>
    <w:rsid w:val="008E5D6C"/>
    <w:rsid w:val="008E7166"/>
    <w:rsid w:val="008F0BEA"/>
    <w:rsid w:val="008F1742"/>
    <w:rsid w:val="008F4000"/>
    <w:rsid w:val="008F710B"/>
    <w:rsid w:val="00901758"/>
    <w:rsid w:val="00902AF6"/>
    <w:rsid w:val="00902E7B"/>
    <w:rsid w:val="00904D53"/>
    <w:rsid w:val="0090668E"/>
    <w:rsid w:val="00910407"/>
    <w:rsid w:val="009115F5"/>
    <w:rsid w:val="00915F20"/>
    <w:rsid w:val="009178F3"/>
    <w:rsid w:val="00921FCF"/>
    <w:rsid w:val="009225D9"/>
    <w:rsid w:val="00923E93"/>
    <w:rsid w:val="00926616"/>
    <w:rsid w:val="00930542"/>
    <w:rsid w:val="00933C41"/>
    <w:rsid w:val="00934D18"/>
    <w:rsid w:val="009366CE"/>
    <w:rsid w:val="0093794E"/>
    <w:rsid w:val="00937C61"/>
    <w:rsid w:val="00941783"/>
    <w:rsid w:val="0094309A"/>
    <w:rsid w:val="00943597"/>
    <w:rsid w:val="00955255"/>
    <w:rsid w:val="00956895"/>
    <w:rsid w:val="0096299D"/>
    <w:rsid w:val="00963F98"/>
    <w:rsid w:val="009666BE"/>
    <w:rsid w:val="009707D9"/>
    <w:rsid w:val="0098387A"/>
    <w:rsid w:val="009A2F81"/>
    <w:rsid w:val="009A3756"/>
    <w:rsid w:val="009B522F"/>
    <w:rsid w:val="009B673A"/>
    <w:rsid w:val="009C3CB0"/>
    <w:rsid w:val="009D3A11"/>
    <w:rsid w:val="009D531C"/>
    <w:rsid w:val="009E1004"/>
    <w:rsid w:val="009E2F1E"/>
    <w:rsid w:val="009E31F7"/>
    <w:rsid w:val="009E5407"/>
    <w:rsid w:val="009E6AFE"/>
    <w:rsid w:val="009F4E01"/>
    <w:rsid w:val="00A01E5B"/>
    <w:rsid w:val="00A03B00"/>
    <w:rsid w:val="00A05624"/>
    <w:rsid w:val="00A06A24"/>
    <w:rsid w:val="00A11EDE"/>
    <w:rsid w:val="00A12058"/>
    <w:rsid w:val="00A14C38"/>
    <w:rsid w:val="00A155F2"/>
    <w:rsid w:val="00A30723"/>
    <w:rsid w:val="00A307CB"/>
    <w:rsid w:val="00A30F0A"/>
    <w:rsid w:val="00A34103"/>
    <w:rsid w:val="00A37F92"/>
    <w:rsid w:val="00A43957"/>
    <w:rsid w:val="00A441D2"/>
    <w:rsid w:val="00A45D30"/>
    <w:rsid w:val="00A47CC5"/>
    <w:rsid w:val="00A537A2"/>
    <w:rsid w:val="00A55E81"/>
    <w:rsid w:val="00A56F7F"/>
    <w:rsid w:val="00A5726E"/>
    <w:rsid w:val="00A60521"/>
    <w:rsid w:val="00A635EF"/>
    <w:rsid w:val="00A6686C"/>
    <w:rsid w:val="00A7283B"/>
    <w:rsid w:val="00A73131"/>
    <w:rsid w:val="00A7489C"/>
    <w:rsid w:val="00A77732"/>
    <w:rsid w:val="00A77790"/>
    <w:rsid w:val="00A8682B"/>
    <w:rsid w:val="00A86CA2"/>
    <w:rsid w:val="00A93A77"/>
    <w:rsid w:val="00AA1F75"/>
    <w:rsid w:val="00AB4163"/>
    <w:rsid w:val="00AC0A33"/>
    <w:rsid w:val="00AC18C2"/>
    <w:rsid w:val="00AC21D2"/>
    <w:rsid w:val="00AC318C"/>
    <w:rsid w:val="00AC3BC0"/>
    <w:rsid w:val="00AC42BC"/>
    <w:rsid w:val="00AC7A71"/>
    <w:rsid w:val="00AD10F0"/>
    <w:rsid w:val="00AD30B9"/>
    <w:rsid w:val="00AD31B8"/>
    <w:rsid w:val="00AE05FB"/>
    <w:rsid w:val="00AE160A"/>
    <w:rsid w:val="00AE321E"/>
    <w:rsid w:val="00AE44C3"/>
    <w:rsid w:val="00AE595D"/>
    <w:rsid w:val="00AE738C"/>
    <w:rsid w:val="00AE7570"/>
    <w:rsid w:val="00AF162B"/>
    <w:rsid w:val="00AF41BE"/>
    <w:rsid w:val="00AF573B"/>
    <w:rsid w:val="00AF63B4"/>
    <w:rsid w:val="00B01B03"/>
    <w:rsid w:val="00B03432"/>
    <w:rsid w:val="00B0459D"/>
    <w:rsid w:val="00B12722"/>
    <w:rsid w:val="00B1285C"/>
    <w:rsid w:val="00B1728A"/>
    <w:rsid w:val="00B354BB"/>
    <w:rsid w:val="00B35E44"/>
    <w:rsid w:val="00B419FA"/>
    <w:rsid w:val="00B46E0C"/>
    <w:rsid w:val="00B47BD4"/>
    <w:rsid w:val="00B52497"/>
    <w:rsid w:val="00B551FA"/>
    <w:rsid w:val="00B564E9"/>
    <w:rsid w:val="00B6166B"/>
    <w:rsid w:val="00B62D21"/>
    <w:rsid w:val="00B65779"/>
    <w:rsid w:val="00B65D06"/>
    <w:rsid w:val="00B73CB8"/>
    <w:rsid w:val="00B76AE7"/>
    <w:rsid w:val="00B846B5"/>
    <w:rsid w:val="00B84F36"/>
    <w:rsid w:val="00B91928"/>
    <w:rsid w:val="00BA0026"/>
    <w:rsid w:val="00BB2681"/>
    <w:rsid w:val="00BB43F0"/>
    <w:rsid w:val="00BD0CEF"/>
    <w:rsid w:val="00BD7548"/>
    <w:rsid w:val="00BE4BEF"/>
    <w:rsid w:val="00BE77D1"/>
    <w:rsid w:val="00BF17E2"/>
    <w:rsid w:val="00BF2698"/>
    <w:rsid w:val="00BF56DD"/>
    <w:rsid w:val="00BF7318"/>
    <w:rsid w:val="00C02A37"/>
    <w:rsid w:val="00C02BCC"/>
    <w:rsid w:val="00C05C3E"/>
    <w:rsid w:val="00C06FF3"/>
    <w:rsid w:val="00C1018E"/>
    <w:rsid w:val="00C1231F"/>
    <w:rsid w:val="00C138DA"/>
    <w:rsid w:val="00C17AA9"/>
    <w:rsid w:val="00C17F14"/>
    <w:rsid w:val="00C217AD"/>
    <w:rsid w:val="00C23F21"/>
    <w:rsid w:val="00C26E28"/>
    <w:rsid w:val="00C3053D"/>
    <w:rsid w:val="00C3210A"/>
    <w:rsid w:val="00C37D5F"/>
    <w:rsid w:val="00C41575"/>
    <w:rsid w:val="00C424D6"/>
    <w:rsid w:val="00C441AF"/>
    <w:rsid w:val="00C446A0"/>
    <w:rsid w:val="00C44B0B"/>
    <w:rsid w:val="00C46321"/>
    <w:rsid w:val="00C47655"/>
    <w:rsid w:val="00C53279"/>
    <w:rsid w:val="00C56A28"/>
    <w:rsid w:val="00C5715E"/>
    <w:rsid w:val="00C579AE"/>
    <w:rsid w:val="00C6105A"/>
    <w:rsid w:val="00C61192"/>
    <w:rsid w:val="00C62405"/>
    <w:rsid w:val="00C62A77"/>
    <w:rsid w:val="00C707D4"/>
    <w:rsid w:val="00C70C78"/>
    <w:rsid w:val="00C82C33"/>
    <w:rsid w:val="00C90346"/>
    <w:rsid w:val="00C946FA"/>
    <w:rsid w:val="00C96C52"/>
    <w:rsid w:val="00CA19DE"/>
    <w:rsid w:val="00CA259F"/>
    <w:rsid w:val="00CA327A"/>
    <w:rsid w:val="00CA53A5"/>
    <w:rsid w:val="00CA53EC"/>
    <w:rsid w:val="00CA59A4"/>
    <w:rsid w:val="00CB5BF9"/>
    <w:rsid w:val="00CB6C0C"/>
    <w:rsid w:val="00CB7255"/>
    <w:rsid w:val="00CC0820"/>
    <w:rsid w:val="00CC57D4"/>
    <w:rsid w:val="00CD01FB"/>
    <w:rsid w:val="00CD4A48"/>
    <w:rsid w:val="00CE192F"/>
    <w:rsid w:val="00CE23AE"/>
    <w:rsid w:val="00CE2822"/>
    <w:rsid w:val="00CE298B"/>
    <w:rsid w:val="00CE2FB8"/>
    <w:rsid w:val="00CE313C"/>
    <w:rsid w:val="00CF2784"/>
    <w:rsid w:val="00D11021"/>
    <w:rsid w:val="00D11131"/>
    <w:rsid w:val="00D25828"/>
    <w:rsid w:val="00D275E6"/>
    <w:rsid w:val="00D31878"/>
    <w:rsid w:val="00D3377A"/>
    <w:rsid w:val="00D35C8F"/>
    <w:rsid w:val="00D416C1"/>
    <w:rsid w:val="00D46254"/>
    <w:rsid w:val="00D56C9B"/>
    <w:rsid w:val="00D6054B"/>
    <w:rsid w:val="00D626D3"/>
    <w:rsid w:val="00D74C7F"/>
    <w:rsid w:val="00D74D65"/>
    <w:rsid w:val="00D80BD2"/>
    <w:rsid w:val="00D94466"/>
    <w:rsid w:val="00D94E32"/>
    <w:rsid w:val="00D963F2"/>
    <w:rsid w:val="00D96493"/>
    <w:rsid w:val="00DA074E"/>
    <w:rsid w:val="00DA0E88"/>
    <w:rsid w:val="00DA4892"/>
    <w:rsid w:val="00DB1941"/>
    <w:rsid w:val="00DB1D66"/>
    <w:rsid w:val="00DB6745"/>
    <w:rsid w:val="00DC0490"/>
    <w:rsid w:val="00DC2C30"/>
    <w:rsid w:val="00DC40CD"/>
    <w:rsid w:val="00DC7BB0"/>
    <w:rsid w:val="00DD3296"/>
    <w:rsid w:val="00DD5CCD"/>
    <w:rsid w:val="00DE10DD"/>
    <w:rsid w:val="00DE67C7"/>
    <w:rsid w:val="00DE6A45"/>
    <w:rsid w:val="00DF29E5"/>
    <w:rsid w:val="00DF5D20"/>
    <w:rsid w:val="00DF6220"/>
    <w:rsid w:val="00DF6291"/>
    <w:rsid w:val="00E01277"/>
    <w:rsid w:val="00E017E3"/>
    <w:rsid w:val="00E124EA"/>
    <w:rsid w:val="00E12D16"/>
    <w:rsid w:val="00E14CD0"/>
    <w:rsid w:val="00E16963"/>
    <w:rsid w:val="00E16EDA"/>
    <w:rsid w:val="00E24808"/>
    <w:rsid w:val="00E25C72"/>
    <w:rsid w:val="00E543F9"/>
    <w:rsid w:val="00E54F0A"/>
    <w:rsid w:val="00E568A2"/>
    <w:rsid w:val="00E6212E"/>
    <w:rsid w:val="00E62F0B"/>
    <w:rsid w:val="00E71CB3"/>
    <w:rsid w:val="00E74150"/>
    <w:rsid w:val="00E741EE"/>
    <w:rsid w:val="00E754D6"/>
    <w:rsid w:val="00E80333"/>
    <w:rsid w:val="00E912C8"/>
    <w:rsid w:val="00E92944"/>
    <w:rsid w:val="00EA0A16"/>
    <w:rsid w:val="00EA157D"/>
    <w:rsid w:val="00EB4365"/>
    <w:rsid w:val="00EB5BA1"/>
    <w:rsid w:val="00EB6B7E"/>
    <w:rsid w:val="00EC3964"/>
    <w:rsid w:val="00EC6205"/>
    <w:rsid w:val="00ED5D0B"/>
    <w:rsid w:val="00EE384F"/>
    <w:rsid w:val="00EE3C41"/>
    <w:rsid w:val="00EE4FD7"/>
    <w:rsid w:val="00EF0920"/>
    <w:rsid w:val="00EF6042"/>
    <w:rsid w:val="00EF611F"/>
    <w:rsid w:val="00EF740C"/>
    <w:rsid w:val="00EF7D1C"/>
    <w:rsid w:val="00F012BF"/>
    <w:rsid w:val="00F02A79"/>
    <w:rsid w:val="00F05C22"/>
    <w:rsid w:val="00F07087"/>
    <w:rsid w:val="00F12565"/>
    <w:rsid w:val="00F21911"/>
    <w:rsid w:val="00F23562"/>
    <w:rsid w:val="00F458EC"/>
    <w:rsid w:val="00F50047"/>
    <w:rsid w:val="00F6034E"/>
    <w:rsid w:val="00F677B3"/>
    <w:rsid w:val="00F7137F"/>
    <w:rsid w:val="00F71FE3"/>
    <w:rsid w:val="00F77E90"/>
    <w:rsid w:val="00F82D29"/>
    <w:rsid w:val="00F90C65"/>
    <w:rsid w:val="00F940FD"/>
    <w:rsid w:val="00F9755E"/>
    <w:rsid w:val="00FA2206"/>
    <w:rsid w:val="00FB398A"/>
    <w:rsid w:val="00FB7706"/>
    <w:rsid w:val="00FC3A9D"/>
    <w:rsid w:val="00FC46A3"/>
    <w:rsid w:val="00FD5CB8"/>
    <w:rsid w:val="00FD798C"/>
    <w:rsid w:val="00FE0740"/>
    <w:rsid w:val="00FE0FF4"/>
    <w:rsid w:val="00FE1749"/>
    <w:rsid w:val="00FE3AF6"/>
    <w:rsid w:val="00FF37D2"/>
    <w:rsid w:val="00FF59C8"/>
    <w:rsid w:val="00FF5D59"/>
    <w:rsid w:val="00FF7378"/>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D7762"/>
  <w15:chartTrackingRefBased/>
  <w15:docId w15:val="{BE3037DE-AD59-4F4A-9818-2906EBC9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A12058"/>
    <w:pPr>
      <w:keepNext/>
      <w:keepLines/>
      <w:spacing w:before="240" w:after="0"/>
      <w:outlineLvl w:val="0"/>
    </w:pPr>
    <w:rPr>
      <w:rFonts w:eastAsiaTheme="majorEastAsia" w:cstheme="majorBidi"/>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87E"/>
    <w:pPr>
      <w:ind w:left="720"/>
      <w:contextualSpacing/>
    </w:pPr>
  </w:style>
  <w:style w:type="paragraph" w:styleId="BalloonText">
    <w:name w:val="Balloon Text"/>
    <w:basedOn w:val="Normal"/>
    <w:link w:val="BalloonTextChar"/>
    <w:uiPriority w:val="99"/>
    <w:semiHidden/>
    <w:unhideWhenUsed/>
    <w:rsid w:val="00E0127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1277"/>
    <w:rPr>
      <w:rFonts w:ascii="Times New Roman" w:hAnsi="Times New Roman" w:cs="Times New Roman"/>
      <w:sz w:val="18"/>
      <w:szCs w:val="18"/>
      <w:lang w:val="en-GB"/>
    </w:rPr>
  </w:style>
  <w:style w:type="character" w:styleId="Hyperlink">
    <w:name w:val="Hyperlink"/>
    <w:basedOn w:val="DefaultParagraphFont"/>
    <w:uiPriority w:val="99"/>
    <w:unhideWhenUsed/>
    <w:rsid w:val="003532C7"/>
    <w:rPr>
      <w:color w:val="0000FF"/>
      <w:u w:val="single"/>
    </w:rPr>
  </w:style>
  <w:style w:type="paragraph" w:customStyle="1" w:styleId="Default">
    <w:name w:val="Default"/>
    <w:rsid w:val="003934A4"/>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FD7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98C"/>
    <w:rPr>
      <w:lang w:val="en-GB"/>
    </w:rPr>
  </w:style>
  <w:style w:type="character" w:styleId="PageNumber">
    <w:name w:val="page number"/>
    <w:basedOn w:val="DefaultParagraphFont"/>
    <w:uiPriority w:val="99"/>
    <w:semiHidden/>
    <w:unhideWhenUsed/>
    <w:rsid w:val="00FD798C"/>
  </w:style>
  <w:style w:type="table" w:styleId="TableGrid">
    <w:name w:val="Table Grid"/>
    <w:basedOn w:val="TableNormal"/>
    <w:uiPriority w:val="39"/>
    <w:rsid w:val="00E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0B05"/>
    <w:rPr>
      <w:color w:val="605E5C"/>
      <w:shd w:val="clear" w:color="auto" w:fill="E1DFDD"/>
    </w:rPr>
  </w:style>
  <w:style w:type="character" w:styleId="FollowedHyperlink">
    <w:name w:val="FollowedHyperlink"/>
    <w:basedOn w:val="DefaultParagraphFont"/>
    <w:uiPriority w:val="99"/>
    <w:semiHidden/>
    <w:unhideWhenUsed/>
    <w:rsid w:val="005C0B05"/>
    <w:rPr>
      <w:color w:val="954F72" w:themeColor="followedHyperlink"/>
      <w:u w:val="single"/>
    </w:rPr>
  </w:style>
  <w:style w:type="table" w:styleId="PlainTable2">
    <w:name w:val="Plain Table 2"/>
    <w:basedOn w:val="TableNormal"/>
    <w:uiPriority w:val="42"/>
    <w:rsid w:val="00CB6C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B6C0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C1018E"/>
    <w:pPr>
      <w:spacing w:after="200" w:line="240" w:lineRule="auto"/>
    </w:pPr>
    <w:rPr>
      <w:iCs/>
      <w:sz w:val="21"/>
      <w:szCs w:val="18"/>
    </w:rPr>
  </w:style>
  <w:style w:type="character" w:customStyle="1" w:styleId="Heading1Char">
    <w:name w:val="Heading 1 Char"/>
    <w:basedOn w:val="DefaultParagraphFont"/>
    <w:link w:val="Heading1"/>
    <w:uiPriority w:val="9"/>
    <w:rsid w:val="00A12058"/>
    <w:rPr>
      <w:rFonts w:eastAsiaTheme="majorEastAsia" w:cstheme="majorBidi"/>
      <w:sz w:val="28"/>
      <w:szCs w:val="32"/>
      <w:lang w:val="en-GB"/>
    </w:rPr>
  </w:style>
  <w:style w:type="paragraph" w:customStyle="1" w:styleId="Heading22">
    <w:name w:val="Heading 2.2"/>
    <w:basedOn w:val="Normal"/>
    <w:next w:val="Normal"/>
    <w:qFormat/>
    <w:rsid w:val="00A12058"/>
    <w:rPr>
      <w:b/>
      <w:i/>
      <w:sz w:val="24"/>
    </w:rPr>
  </w:style>
  <w:style w:type="paragraph" w:styleId="NoSpacing">
    <w:name w:val="No Spacing"/>
    <w:link w:val="NoSpacingChar"/>
    <w:uiPriority w:val="1"/>
    <w:qFormat/>
    <w:rsid w:val="004741CC"/>
    <w:pPr>
      <w:spacing w:after="0" w:line="240" w:lineRule="auto"/>
    </w:pPr>
    <w:rPr>
      <w:lang w:val="en-GB"/>
    </w:rPr>
  </w:style>
  <w:style w:type="table" w:styleId="PlainTable5">
    <w:name w:val="Plain Table 5"/>
    <w:basedOn w:val="TableNormal"/>
    <w:uiPriority w:val="45"/>
    <w:rsid w:val="00084D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semiHidden/>
    <w:unhideWhenUsed/>
    <w:rsid w:val="000568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86C"/>
    <w:rPr>
      <w:sz w:val="20"/>
      <w:szCs w:val="20"/>
      <w:lang w:val="en-GB"/>
    </w:rPr>
  </w:style>
  <w:style w:type="character" w:styleId="FootnoteReference">
    <w:name w:val="footnote reference"/>
    <w:basedOn w:val="DefaultParagraphFont"/>
    <w:uiPriority w:val="99"/>
    <w:semiHidden/>
    <w:unhideWhenUsed/>
    <w:rsid w:val="0005686C"/>
    <w:rPr>
      <w:vertAlign w:val="superscript"/>
    </w:rPr>
  </w:style>
  <w:style w:type="paragraph" w:styleId="Bibliography">
    <w:name w:val="Bibliography"/>
    <w:basedOn w:val="Normal"/>
    <w:next w:val="Normal"/>
    <w:uiPriority w:val="37"/>
    <w:unhideWhenUsed/>
    <w:rsid w:val="00C946FA"/>
    <w:pPr>
      <w:spacing w:after="0" w:line="480" w:lineRule="auto"/>
      <w:ind w:left="720" w:hanging="720"/>
    </w:pPr>
  </w:style>
  <w:style w:type="character" w:customStyle="1" w:styleId="NoSpacingChar">
    <w:name w:val="No Spacing Char"/>
    <w:basedOn w:val="DefaultParagraphFont"/>
    <w:link w:val="NoSpacing"/>
    <w:uiPriority w:val="1"/>
    <w:rsid w:val="007D0934"/>
    <w:rPr>
      <w:lang w:val="en-GB"/>
    </w:rPr>
  </w:style>
  <w:style w:type="paragraph" w:styleId="Header">
    <w:name w:val="header"/>
    <w:basedOn w:val="Normal"/>
    <w:link w:val="HeaderChar"/>
    <w:uiPriority w:val="99"/>
    <w:unhideWhenUsed/>
    <w:rsid w:val="00A37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F92"/>
    <w:rPr>
      <w:lang w:val="en-GB"/>
    </w:rPr>
  </w:style>
  <w:style w:type="paragraph" w:styleId="TOCHeading">
    <w:name w:val="TOC Heading"/>
    <w:basedOn w:val="Heading1"/>
    <w:next w:val="Normal"/>
    <w:uiPriority w:val="39"/>
    <w:unhideWhenUsed/>
    <w:qFormat/>
    <w:rsid w:val="00A37F92"/>
    <w:pPr>
      <w:spacing w:before="480" w:line="276" w:lineRule="auto"/>
      <w:outlineLvl w:val="9"/>
    </w:pPr>
    <w:rPr>
      <w:rFonts w:asciiTheme="majorHAnsi" w:hAnsiTheme="majorHAnsi"/>
      <w:b/>
      <w:bCs/>
      <w:color w:val="2F5496" w:themeColor="accent1" w:themeShade="BF"/>
      <w:szCs w:val="28"/>
      <w:lang w:val="en-US"/>
    </w:rPr>
  </w:style>
  <w:style w:type="paragraph" w:styleId="TOC1">
    <w:name w:val="toc 1"/>
    <w:basedOn w:val="Normal"/>
    <w:next w:val="Normal"/>
    <w:autoRedefine/>
    <w:uiPriority w:val="39"/>
    <w:unhideWhenUsed/>
    <w:rsid w:val="00A37F92"/>
    <w:pPr>
      <w:spacing w:before="240" w:after="120"/>
    </w:pPr>
    <w:rPr>
      <w:b/>
      <w:bCs/>
      <w:sz w:val="20"/>
      <w:szCs w:val="20"/>
    </w:rPr>
  </w:style>
  <w:style w:type="paragraph" w:styleId="TOC2">
    <w:name w:val="toc 2"/>
    <w:basedOn w:val="Normal"/>
    <w:next w:val="Normal"/>
    <w:autoRedefine/>
    <w:uiPriority w:val="39"/>
    <w:unhideWhenUsed/>
    <w:rsid w:val="00A37F92"/>
    <w:pPr>
      <w:spacing w:before="120" w:after="0"/>
      <w:ind w:left="220"/>
    </w:pPr>
    <w:rPr>
      <w:i/>
      <w:iCs/>
      <w:sz w:val="20"/>
      <w:szCs w:val="20"/>
    </w:rPr>
  </w:style>
  <w:style w:type="paragraph" w:styleId="TOC3">
    <w:name w:val="toc 3"/>
    <w:basedOn w:val="Normal"/>
    <w:next w:val="Normal"/>
    <w:autoRedefine/>
    <w:uiPriority w:val="39"/>
    <w:unhideWhenUsed/>
    <w:rsid w:val="00A37F92"/>
    <w:pPr>
      <w:spacing w:after="0"/>
      <w:ind w:left="440"/>
    </w:pPr>
    <w:rPr>
      <w:sz w:val="20"/>
      <w:szCs w:val="20"/>
    </w:rPr>
  </w:style>
  <w:style w:type="paragraph" w:styleId="TOC4">
    <w:name w:val="toc 4"/>
    <w:basedOn w:val="Normal"/>
    <w:next w:val="Normal"/>
    <w:autoRedefine/>
    <w:uiPriority w:val="39"/>
    <w:semiHidden/>
    <w:unhideWhenUsed/>
    <w:rsid w:val="00A37F92"/>
    <w:pPr>
      <w:spacing w:after="0"/>
      <w:ind w:left="660"/>
    </w:pPr>
    <w:rPr>
      <w:sz w:val="20"/>
      <w:szCs w:val="20"/>
    </w:rPr>
  </w:style>
  <w:style w:type="paragraph" w:styleId="TOC5">
    <w:name w:val="toc 5"/>
    <w:basedOn w:val="Normal"/>
    <w:next w:val="Normal"/>
    <w:autoRedefine/>
    <w:uiPriority w:val="39"/>
    <w:semiHidden/>
    <w:unhideWhenUsed/>
    <w:rsid w:val="00A37F92"/>
    <w:pPr>
      <w:spacing w:after="0"/>
      <w:ind w:left="880"/>
    </w:pPr>
    <w:rPr>
      <w:sz w:val="20"/>
      <w:szCs w:val="20"/>
    </w:rPr>
  </w:style>
  <w:style w:type="paragraph" w:styleId="TOC6">
    <w:name w:val="toc 6"/>
    <w:basedOn w:val="Normal"/>
    <w:next w:val="Normal"/>
    <w:autoRedefine/>
    <w:uiPriority w:val="39"/>
    <w:semiHidden/>
    <w:unhideWhenUsed/>
    <w:rsid w:val="00A37F92"/>
    <w:pPr>
      <w:spacing w:after="0"/>
      <w:ind w:left="1100"/>
    </w:pPr>
    <w:rPr>
      <w:sz w:val="20"/>
      <w:szCs w:val="20"/>
    </w:rPr>
  </w:style>
  <w:style w:type="paragraph" w:styleId="TOC7">
    <w:name w:val="toc 7"/>
    <w:basedOn w:val="Normal"/>
    <w:next w:val="Normal"/>
    <w:autoRedefine/>
    <w:uiPriority w:val="39"/>
    <w:semiHidden/>
    <w:unhideWhenUsed/>
    <w:rsid w:val="00A37F92"/>
    <w:pPr>
      <w:spacing w:after="0"/>
      <w:ind w:left="1320"/>
    </w:pPr>
    <w:rPr>
      <w:sz w:val="20"/>
      <w:szCs w:val="20"/>
    </w:rPr>
  </w:style>
  <w:style w:type="paragraph" w:styleId="TOC8">
    <w:name w:val="toc 8"/>
    <w:basedOn w:val="Normal"/>
    <w:next w:val="Normal"/>
    <w:autoRedefine/>
    <w:uiPriority w:val="39"/>
    <w:semiHidden/>
    <w:unhideWhenUsed/>
    <w:rsid w:val="00A37F92"/>
    <w:pPr>
      <w:spacing w:after="0"/>
      <w:ind w:left="1540"/>
    </w:pPr>
    <w:rPr>
      <w:sz w:val="20"/>
      <w:szCs w:val="20"/>
    </w:rPr>
  </w:style>
  <w:style w:type="paragraph" w:styleId="TOC9">
    <w:name w:val="toc 9"/>
    <w:basedOn w:val="Normal"/>
    <w:next w:val="Normal"/>
    <w:autoRedefine/>
    <w:uiPriority w:val="39"/>
    <w:semiHidden/>
    <w:unhideWhenUsed/>
    <w:rsid w:val="00A37F92"/>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94494">
      <w:bodyDiv w:val="1"/>
      <w:marLeft w:val="0"/>
      <w:marRight w:val="0"/>
      <w:marTop w:val="0"/>
      <w:marBottom w:val="0"/>
      <w:divBdr>
        <w:top w:val="none" w:sz="0" w:space="0" w:color="auto"/>
        <w:left w:val="none" w:sz="0" w:space="0" w:color="auto"/>
        <w:bottom w:val="none" w:sz="0" w:space="0" w:color="auto"/>
        <w:right w:val="none" w:sz="0" w:space="0" w:color="auto"/>
      </w:divBdr>
    </w:div>
    <w:div w:id="38207579">
      <w:bodyDiv w:val="1"/>
      <w:marLeft w:val="0"/>
      <w:marRight w:val="0"/>
      <w:marTop w:val="0"/>
      <w:marBottom w:val="0"/>
      <w:divBdr>
        <w:top w:val="none" w:sz="0" w:space="0" w:color="auto"/>
        <w:left w:val="none" w:sz="0" w:space="0" w:color="auto"/>
        <w:bottom w:val="none" w:sz="0" w:space="0" w:color="auto"/>
        <w:right w:val="none" w:sz="0" w:space="0" w:color="auto"/>
      </w:divBdr>
    </w:div>
    <w:div w:id="51196452">
      <w:bodyDiv w:val="1"/>
      <w:marLeft w:val="0"/>
      <w:marRight w:val="0"/>
      <w:marTop w:val="0"/>
      <w:marBottom w:val="0"/>
      <w:divBdr>
        <w:top w:val="none" w:sz="0" w:space="0" w:color="auto"/>
        <w:left w:val="none" w:sz="0" w:space="0" w:color="auto"/>
        <w:bottom w:val="none" w:sz="0" w:space="0" w:color="auto"/>
        <w:right w:val="none" w:sz="0" w:space="0" w:color="auto"/>
      </w:divBdr>
    </w:div>
    <w:div w:id="90206135">
      <w:bodyDiv w:val="1"/>
      <w:marLeft w:val="0"/>
      <w:marRight w:val="0"/>
      <w:marTop w:val="0"/>
      <w:marBottom w:val="0"/>
      <w:divBdr>
        <w:top w:val="none" w:sz="0" w:space="0" w:color="auto"/>
        <w:left w:val="none" w:sz="0" w:space="0" w:color="auto"/>
        <w:bottom w:val="none" w:sz="0" w:space="0" w:color="auto"/>
        <w:right w:val="none" w:sz="0" w:space="0" w:color="auto"/>
      </w:divBdr>
    </w:div>
    <w:div w:id="122119879">
      <w:bodyDiv w:val="1"/>
      <w:marLeft w:val="0"/>
      <w:marRight w:val="0"/>
      <w:marTop w:val="0"/>
      <w:marBottom w:val="0"/>
      <w:divBdr>
        <w:top w:val="none" w:sz="0" w:space="0" w:color="auto"/>
        <w:left w:val="none" w:sz="0" w:space="0" w:color="auto"/>
        <w:bottom w:val="none" w:sz="0" w:space="0" w:color="auto"/>
        <w:right w:val="none" w:sz="0" w:space="0" w:color="auto"/>
      </w:divBdr>
    </w:div>
    <w:div w:id="146363678">
      <w:bodyDiv w:val="1"/>
      <w:marLeft w:val="0"/>
      <w:marRight w:val="0"/>
      <w:marTop w:val="0"/>
      <w:marBottom w:val="0"/>
      <w:divBdr>
        <w:top w:val="none" w:sz="0" w:space="0" w:color="auto"/>
        <w:left w:val="none" w:sz="0" w:space="0" w:color="auto"/>
        <w:bottom w:val="none" w:sz="0" w:space="0" w:color="auto"/>
        <w:right w:val="none" w:sz="0" w:space="0" w:color="auto"/>
      </w:divBdr>
    </w:div>
    <w:div w:id="160660530">
      <w:bodyDiv w:val="1"/>
      <w:marLeft w:val="0"/>
      <w:marRight w:val="0"/>
      <w:marTop w:val="0"/>
      <w:marBottom w:val="0"/>
      <w:divBdr>
        <w:top w:val="none" w:sz="0" w:space="0" w:color="auto"/>
        <w:left w:val="none" w:sz="0" w:space="0" w:color="auto"/>
        <w:bottom w:val="none" w:sz="0" w:space="0" w:color="auto"/>
        <w:right w:val="none" w:sz="0" w:space="0" w:color="auto"/>
      </w:divBdr>
    </w:div>
    <w:div w:id="209458175">
      <w:bodyDiv w:val="1"/>
      <w:marLeft w:val="0"/>
      <w:marRight w:val="0"/>
      <w:marTop w:val="0"/>
      <w:marBottom w:val="0"/>
      <w:divBdr>
        <w:top w:val="none" w:sz="0" w:space="0" w:color="auto"/>
        <w:left w:val="none" w:sz="0" w:space="0" w:color="auto"/>
        <w:bottom w:val="none" w:sz="0" w:space="0" w:color="auto"/>
        <w:right w:val="none" w:sz="0" w:space="0" w:color="auto"/>
      </w:divBdr>
    </w:div>
    <w:div w:id="290987879">
      <w:bodyDiv w:val="1"/>
      <w:marLeft w:val="0"/>
      <w:marRight w:val="0"/>
      <w:marTop w:val="0"/>
      <w:marBottom w:val="0"/>
      <w:divBdr>
        <w:top w:val="none" w:sz="0" w:space="0" w:color="auto"/>
        <w:left w:val="none" w:sz="0" w:space="0" w:color="auto"/>
        <w:bottom w:val="none" w:sz="0" w:space="0" w:color="auto"/>
        <w:right w:val="none" w:sz="0" w:space="0" w:color="auto"/>
      </w:divBdr>
    </w:div>
    <w:div w:id="296106035">
      <w:bodyDiv w:val="1"/>
      <w:marLeft w:val="0"/>
      <w:marRight w:val="0"/>
      <w:marTop w:val="0"/>
      <w:marBottom w:val="0"/>
      <w:divBdr>
        <w:top w:val="none" w:sz="0" w:space="0" w:color="auto"/>
        <w:left w:val="none" w:sz="0" w:space="0" w:color="auto"/>
        <w:bottom w:val="none" w:sz="0" w:space="0" w:color="auto"/>
        <w:right w:val="none" w:sz="0" w:space="0" w:color="auto"/>
      </w:divBdr>
    </w:div>
    <w:div w:id="415565025">
      <w:bodyDiv w:val="1"/>
      <w:marLeft w:val="0"/>
      <w:marRight w:val="0"/>
      <w:marTop w:val="0"/>
      <w:marBottom w:val="0"/>
      <w:divBdr>
        <w:top w:val="none" w:sz="0" w:space="0" w:color="auto"/>
        <w:left w:val="none" w:sz="0" w:space="0" w:color="auto"/>
        <w:bottom w:val="none" w:sz="0" w:space="0" w:color="auto"/>
        <w:right w:val="none" w:sz="0" w:space="0" w:color="auto"/>
      </w:divBdr>
    </w:div>
    <w:div w:id="428042664">
      <w:bodyDiv w:val="1"/>
      <w:marLeft w:val="0"/>
      <w:marRight w:val="0"/>
      <w:marTop w:val="0"/>
      <w:marBottom w:val="0"/>
      <w:divBdr>
        <w:top w:val="none" w:sz="0" w:space="0" w:color="auto"/>
        <w:left w:val="none" w:sz="0" w:space="0" w:color="auto"/>
        <w:bottom w:val="none" w:sz="0" w:space="0" w:color="auto"/>
        <w:right w:val="none" w:sz="0" w:space="0" w:color="auto"/>
      </w:divBdr>
    </w:div>
    <w:div w:id="497161095">
      <w:bodyDiv w:val="1"/>
      <w:marLeft w:val="0"/>
      <w:marRight w:val="0"/>
      <w:marTop w:val="0"/>
      <w:marBottom w:val="0"/>
      <w:divBdr>
        <w:top w:val="none" w:sz="0" w:space="0" w:color="auto"/>
        <w:left w:val="none" w:sz="0" w:space="0" w:color="auto"/>
        <w:bottom w:val="none" w:sz="0" w:space="0" w:color="auto"/>
        <w:right w:val="none" w:sz="0" w:space="0" w:color="auto"/>
      </w:divBdr>
    </w:div>
    <w:div w:id="525796998">
      <w:bodyDiv w:val="1"/>
      <w:marLeft w:val="0"/>
      <w:marRight w:val="0"/>
      <w:marTop w:val="0"/>
      <w:marBottom w:val="0"/>
      <w:divBdr>
        <w:top w:val="none" w:sz="0" w:space="0" w:color="auto"/>
        <w:left w:val="none" w:sz="0" w:space="0" w:color="auto"/>
        <w:bottom w:val="none" w:sz="0" w:space="0" w:color="auto"/>
        <w:right w:val="none" w:sz="0" w:space="0" w:color="auto"/>
      </w:divBdr>
    </w:div>
    <w:div w:id="617377465">
      <w:bodyDiv w:val="1"/>
      <w:marLeft w:val="0"/>
      <w:marRight w:val="0"/>
      <w:marTop w:val="0"/>
      <w:marBottom w:val="0"/>
      <w:divBdr>
        <w:top w:val="none" w:sz="0" w:space="0" w:color="auto"/>
        <w:left w:val="none" w:sz="0" w:space="0" w:color="auto"/>
        <w:bottom w:val="none" w:sz="0" w:space="0" w:color="auto"/>
        <w:right w:val="none" w:sz="0" w:space="0" w:color="auto"/>
      </w:divBdr>
    </w:div>
    <w:div w:id="754984267">
      <w:bodyDiv w:val="1"/>
      <w:marLeft w:val="0"/>
      <w:marRight w:val="0"/>
      <w:marTop w:val="0"/>
      <w:marBottom w:val="0"/>
      <w:divBdr>
        <w:top w:val="none" w:sz="0" w:space="0" w:color="auto"/>
        <w:left w:val="none" w:sz="0" w:space="0" w:color="auto"/>
        <w:bottom w:val="none" w:sz="0" w:space="0" w:color="auto"/>
        <w:right w:val="none" w:sz="0" w:space="0" w:color="auto"/>
      </w:divBdr>
    </w:div>
    <w:div w:id="763305595">
      <w:bodyDiv w:val="1"/>
      <w:marLeft w:val="0"/>
      <w:marRight w:val="0"/>
      <w:marTop w:val="0"/>
      <w:marBottom w:val="0"/>
      <w:divBdr>
        <w:top w:val="none" w:sz="0" w:space="0" w:color="auto"/>
        <w:left w:val="none" w:sz="0" w:space="0" w:color="auto"/>
        <w:bottom w:val="none" w:sz="0" w:space="0" w:color="auto"/>
        <w:right w:val="none" w:sz="0" w:space="0" w:color="auto"/>
      </w:divBdr>
    </w:div>
    <w:div w:id="823081995">
      <w:bodyDiv w:val="1"/>
      <w:marLeft w:val="0"/>
      <w:marRight w:val="0"/>
      <w:marTop w:val="0"/>
      <w:marBottom w:val="0"/>
      <w:divBdr>
        <w:top w:val="none" w:sz="0" w:space="0" w:color="auto"/>
        <w:left w:val="none" w:sz="0" w:space="0" w:color="auto"/>
        <w:bottom w:val="none" w:sz="0" w:space="0" w:color="auto"/>
        <w:right w:val="none" w:sz="0" w:space="0" w:color="auto"/>
      </w:divBdr>
    </w:div>
    <w:div w:id="948002204">
      <w:bodyDiv w:val="1"/>
      <w:marLeft w:val="0"/>
      <w:marRight w:val="0"/>
      <w:marTop w:val="0"/>
      <w:marBottom w:val="0"/>
      <w:divBdr>
        <w:top w:val="none" w:sz="0" w:space="0" w:color="auto"/>
        <w:left w:val="none" w:sz="0" w:space="0" w:color="auto"/>
        <w:bottom w:val="none" w:sz="0" w:space="0" w:color="auto"/>
        <w:right w:val="none" w:sz="0" w:space="0" w:color="auto"/>
      </w:divBdr>
      <w:divsChild>
        <w:div w:id="1489516115">
          <w:marLeft w:val="360"/>
          <w:marRight w:val="0"/>
          <w:marTop w:val="200"/>
          <w:marBottom w:val="0"/>
          <w:divBdr>
            <w:top w:val="none" w:sz="0" w:space="0" w:color="auto"/>
            <w:left w:val="none" w:sz="0" w:space="0" w:color="auto"/>
            <w:bottom w:val="none" w:sz="0" w:space="0" w:color="auto"/>
            <w:right w:val="none" w:sz="0" w:space="0" w:color="auto"/>
          </w:divBdr>
        </w:div>
      </w:divsChild>
    </w:div>
    <w:div w:id="1018579909">
      <w:bodyDiv w:val="1"/>
      <w:marLeft w:val="0"/>
      <w:marRight w:val="0"/>
      <w:marTop w:val="0"/>
      <w:marBottom w:val="0"/>
      <w:divBdr>
        <w:top w:val="none" w:sz="0" w:space="0" w:color="auto"/>
        <w:left w:val="none" w:sz="0" w:space="0" w:color="auto"/>
        <w:bottom w:val="none" w:sz="0" w:space="0" w:color="auto"/>
        <w:right w:val="none" w:sz="0" w:space="0" w:color="auto"/>
      </w:divBdr>
    </w:div>
    <w:div w:id="1181355598">
      <w:bodyDiv w:val="1"/>
      <w:marLeft w:val="0"/>
      <w:marRight w:val="0"/>
      <w:marTop w:val="0"/>
      <w:marBottom w:val="0"/>
      <w:divBdr>
        <w:top w:val="none" w:sz="0" w:space="0" w:color="auto"/>
        <w:left w:val="none" w:sz="0" w:space="0" w:color="auto"/>
        <w:bottom w:val="none" w:sz="0" w:space="0" w:color="auto"/>
        <w:right w:val="none" w:sz="0" w:space="0" w:color="auto"/>
      </w:divBdr>
    </w:div>
    <w:div w:id="1190148043">
      <w:bodyDiv w:val="1"/>
      <w:marLeft w:val="0"/>
      <w:marRight w:val="0"/>
      <w:marTop w:val="0"/>
      <w:marBottom w:val="0"/>
      <w:divBdr>
        <w:top w:val="none" w:sz="0" w:space="0" w:color="auto"/>
        <w:left w:val="none" w:sz="0" w:space="0" w:color="auto"/>
        <w:bottom w:val="none" w:sz="0" w:space="0" w:color="auto"/>
        <w:right w:val="none" w:sz="0" w:space="0" w:color="auto"/>
      </w:divBdr>
    </w:div>
    <w:div w:id="1208759125">
      <w:bodyDiv w:val="1"/>
      <w:marLeft w:val="0"/>
      <w:marRight w:val="0"/>
      <w:marTop w:val="0"/>
      <w:marBottom w:val="0"/>
      <w:divBdr>
        <w:top w:val="none" w:sz="0" w:space="0" w:color="auto"/>
        <w:left w:val="none" w:sz="0" w:space="0" w:color="auto"/>
        <w:bottom w:val="none" w:sz="0" w:space="0" w:color="auto"/>
        <w:right w:val="none" w:sz="0" w:space="0" w:color="auto"/>
      </w:divBdr>
    </w:div>
    <w:div w:id="1271816919">
      <w:bodyDiv w:val="1"/>
      <w:marLeft w:val="0"/>
      <w:marRight w:val="0"/>
      <w:marTop w:val="0"/>
      <w:marBottom w:val="0"/>
      <w:divBdr>
        <w:top w:val="none" w:sz="0" w:space="0" w:color="auto"/>
        <w:left w:val="none" w:sz="0" w:space="0" w:color="auto"/>
        <w:bottom w:val="none" w:sz="0" w:space="0" w:color="auto"/>
        <w:right w:val="none" w:sz="0" w:space="0" w:color="auto"/>
      </w:divBdr>
    </w:div>
    <w:div w:id="1308054508">
      <w:bodyDiv w:val="1"/>
      <w:marLeft w:val="0"/>
      <w:marRight w:val="0"/>
      <w:marTop w:val="0"/>
      <w:marBottom w:val="0"/>
      <w:divBdr>
        <w:top w:val="none" w:sz="0" w:space="0" w:color="auto"/>
        <w:left w:val="none" w:sz="0" w:space="0" w:color="auto"/>
        <w:bottom w:val="none" w:sz="0" w:space="0" w:color="auto"/>
        <w:right w:val="none" w:sz="0" w:space="0" w:color="auto"/>
      </w:divBdr>
    </w:div>
    <w:div w:id="1310864318">
      <w:bodyDiv w:val="1"/>
      <w:marLeft w:val="0"/>
      <w:marRight w:val="0"/>
      <w:marTop w:val="0"/>
      <w:marBottom w:val="0"/>
      <w:divBdr>
        <w:top w:val="none" w:sz="0" w:space="0" w:color="auto"/>
        <w:left w:val="none" w:sz="0" w:space="0" w:color="auto"/>
        <w:bottom w:val="none" w:sz="0" w:space="0" w:color="auto"/>
        <w:right w:val="none" w:sz="0" w:space="0" w:color="auto"/>
      </w:divBdr>
    </w:div>
    <w:div w:id="1336105808">
      <w:bodyDiv w:val="1"/>
      <w:marLeft w:val="0"/>
      <w:marRight w:val="0"/>
      <w:marTop w:val="0"/>
      <w:marBottom w:val="0"/>
      <w:divBdr>
        <w:top w:val="none" w:sz="0" w:space="0" w:color="auto"/>
        <w:left w:val="none" w:sz="0" w:space="0" w:color="auto"/>
        <w:bottom w:val="none" w:sz="0" w:space="0" w:color="auto"/>
        <w:right w:val="none" w:sz="0" w:space="0" w:color="auto"/>
      </w:divBdr>
    </w:div>
    <w:div w:id="1527864582">
      <w:bodyDiv w:val="1"/>
      <w:marLeft w:val="0"/>
      <w:marRight w:val="0"/>
      <w:marTop w:val="0"/>
      <w:marBottom w:val="0"/>
      <w:divBdr>
        <w:top w:val="none" w:sz="0" w:space="0" w:color="auto"/>
        <w:left w:val="none" w:sz="0" w:space="0" w:color="auto"/>
        <w:bottom w:val="none" w:sz="0" w:space="0" w:color="auto"/>
        <w:right w:val="none" w:sz="0" w:space="0" w:color="auto"/>
      </w:divBdr>
    </w:div>
    <w:div w:id="1534607968">
      <w:bodyDiv w:val="1"/>
      <w:marLeft w:val="0"/>
      <w:marRight w:val="0"/>
      <w:marTop w:val="0"/>
      <w:marBottom w:val="0"/>
      <w:divBdr>
        <w:top w:val="none" w:sz="0" w:space="0" w:color="auto"/>
        <w:left w:val="none" w:sz="0" w:space="0" w:color="auto"/>
        <w:bottom w:val="none" w:sz="0" w:space="0" w:color="auto"/>
        <w:right w:val="none" w:sz="0" w:space="0" w:color="auto"/>
      </w:divBdr>
    </w:div>
    <w:div w:id="1694959269">
      <w:bodyDiv w:val="1"/>
      <w:marLeft w:val="0"/>
      <w:marRight w:val="0"/>
      <w:marTop w:val="0"/>
      <w:marBottom w:val="0"/>
      <w:divBdr>
        <w:top w:val="none" w:sz="0" w:space="0" w:color="auto"/>
        <w:left w:val="none" w:sz="0" w:space="0" w:color="auto"/>
        <w:bottom w:val="none" w:sz="0" w:space="0" w:color="auto"/>
        <w:right w:val="none" w:sz="0" w:space="0" w:color="auto"/>
      </w:divBdr>
    </w:div>
    <w:div w:id="1702707217">
      <w:bodyDiv w:val="1"/>
      <w:marLeft w:val="0"/>
      <w:marRight w:val="0"/>
      <w:marTop w:val="0"/>
      <w:marBottom w:val="0"/>
      <w:divBdr>
        <w:top w:val="none" w:sz="0" w:space="0" w:color="auto"/>
        <w:left w:val="none" w:sz="0" w:space="0" w:color="auto"/>
        <w:bottom w:val="none" w:sz="0" w:space="0" w:color="auto"/>
        <w:right w:val="none" w:sz="0" w:space="0" w:color="auto"/>
      </w:divBdr>
    </w:div>
    <w:div w:id="1703051157">
      <w:bodyDiv w:val="1"/>
      <w:marLeft w:val="0"/>
      <w:marRight w:val="0"/>
      <w:marTop w:val="0"/>
      <w:marBottom w:val="0"/>
      <w:divBdr>
        <w:top w:val="none" w:sz="0" w:space="0" w:color="auto"/>
        <w:left w:val="none" w:sz="0" w:space="0" w:color="auto"/>
        <w:bottom w:val="none" w:sz="0" w:space="0" w:color="auto"/>
        <w:right w:val="none" w:sz="0" w:space="0" w:color="auto"/>
      </w:divBdr>
    </w:div>
    <w:div w:id="1889563854">
      <w:bodyDiv w:val="1"/>
      <w:marLeft w:val="0"/>
      <w:marRight w:val="0"/>
      <w:marTop w:val="0"/>
      <w:marBottom w:val="0"/>
      <w:divBdr>
        <w:top w:val="none" w:sz="0" w:space="0" w:color="auto"/>
        <w:left w:val="none" w:sz="0" w:space="0" w:color="auto"/>
        <w:bottom w:val="none" w:sz="0" w:space="0" w:color="auto"/>
        <w:right w:val="none" w:sz="0" w:space="0" w:color="auto"/>
      </w:divBdr>
    </w:div>
    <w:div w:id="1941597065">
      <w:bodyDiv w:val="1"/>
      <w:marLeft w:val="0"/>
      <w:marRight w:val="0"/>
      <w:marTop w:val="0"/>
      <w:marBottom w:val="0"/>
      <w:divBdr>
        <w:top w:val="none" w:sz="0" w:space="0" w:color="auto"/>
        <w:left w:val="none" w:sz="0" w:space="0" w:color="auto"/>
        <w:bottom w:val="none" w:sz="0" w:space="0" w:color="auto"/>
        <w:right w:val="none" w:sz="0" w:space="0" w:color="auto"/>
      </w:divBdr>
    </w:div>
    <w:div w:id="1973050904">
      <w:bodyDiv w:val="1"/>
      <w:marLeft w:val="0"/>
      <w:marRight w:val="0"/>
      <w:marTop w:val="0"/>
      <w:marBottom w:val="0"/>
      <w:divBdr>
        <w:top w:val="none" w:sz="0" w:space="0" w:color="auto"/>
        <w:left w:val="none" w:sz="0" w:space="0" w:color="auto"/>
        <w:bottom w:val="none" w:sz="0" w:space="0" w:color="auto"/>
        <w:right w:val="none" w:sz="0" w:space="0" w:color="auto"/>
      </w:divBdr>
    </w:div>
    <w:div w:id="2019695892">
      <w:bodyDiv w:val="1"/>
      <w:marLeft w:val="0"/>
      <w:marRight w:val="0"/>
      <w:marTop w:val="0"/>
      <w:marBottom w:val="0"/>
      <w:divBdr>
        <w:top w:val="none" w:sz="0" w:space="0" w:color="auto"/>
        <w:left w:val="none" w:sz="0" w:space="0" w:color="auto"/>
        <w:bottom w:val="none" w:sz="0" w:space="0" w:color="auto"/>
        <w:right w:val="none" w:sz="0" w:space="0" w:color="auto"/>
      </w:divBdr>
    </w:div>
    <w:div w:id="205279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E417E6-C7EF-5E42-9EBB-7F1E0D8C8577}">
  <we:reference id="wa200001011" version="1.1.0.0" store="en-001" storeType="OMEX"/>
  <we:alternateReferences>
    <we:reference id="wa200001011" version="1.1.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0B18A-382E-474B-9AB9-F3EC2A731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10370</Words>
  <Characters>59113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Adoption of improved GLDC crop varieties: A synthesis of evidence</vt:lpstr>
    </vt:vector>
  </TitlesOfParts>
  <Manager/>
  <Company/>
  <LinksUpToDate>false</LinksUpToDate>
  <CharactersWithSpaces>69345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Adoption of improved GLDC crop varieties: A synthesis of evidence</dc:title>
  <dc:subject/>
  <dc:creator>Oduol, Judith (ICRAF)</dc:creator>
  <cp:keywords/>
  <dc:description/>
  <cp:lastModifiedBy>Tesfaye Woldeyohanes</cp:lastModifiedBy>
  <cp:revision>2</cp:revision>
  <dcterms:created xsi:type="dcterms:W3CDTF">2021-01-21T08:50:00Z</dcterms:created>
  <dcterms:modified xsi:type="dcterms:W3CDTF">2021-01-21T08:50:00Z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documentId_8275</vt:lpwstr>
  </property>
  <property fmtid="{D5CDD505-2E9C-101B-9397-08002B2CF9AE}" pid="3" name="ZOTERO_PREF_1">
    <vt:lpwstr>&lt;data data-version="3" zotero-version="5.0.95"&gt;&lt;session id="Zpl17T7d"/&gt;&lt;style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y fmtid="{D5CDD505-2E9C-101B-9397-08002B2CF9AE}" pid="5" name="grammarly_documentContext">
    <vt:lpwstr>{"goals":[],"domain":"general","emotions":[],"dialect":"american"}</vt:lpwstr>
  </property>
</Properties>
</file>