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78EB" w14:textId="5957A3CF" w:rsidR="00DD2B81" w:rsidRPr="00D81B2C" w:rsidRDefault="00DD2B81" w:rsidP="00DD2B81">
      <w:pPr>
        <w:pStyle w:val="Heading1"/>
        <w:jc w:val="left"/>
        <w:rPr>
          <w:color w:val="00B050"/>
        </w:rPr>
      </w:pPr>
      <w:bookmarkStart w:id="0" w:name="_GoBack"/>
      <w:r w:rsidRPr="00D81B2C">
        <w:rPr>
          <w:color w:val="00B050"/>
        </w:rPr>
        <w:t xml:space="preserve">CRP-GLDC 2020 </w:t>
      </w:r>
      <w:r w:rsidR="007A34AA">
        <w:rPr>
          <w:color w:val="00B050"/>
        </w:rPr>
        <w:t>CoA</w:t>
      </w:r>
      <w:r w:rsidRPr="00D81B2C">
        <w:rPr>
          <w:color w:val="00B050"/>
        </w:rPr>
        <w:t xml:space="preserve">-level REPORTING </w:t>
      </w:r>
    </w:p>
    <w:bookmarkEnd w:id="0"/>
    <w:p w14:paraId="274E6723" w14:textId="77777777" w:rsidR="00CD1F4E" w:rsidRPr="00CD1F4E" w:rsidRDefault="00CD1F4E" w:rsidP="00CD1F4E">
      <w:pPr>
        <w:spacing w:after="0" w:line="240" w:lineRule="auto"/>
        <w:contextualSpacing/>
        <w:rPr>
          <w:b/>
          <w:bCs/>
        </w:rPr>
      </w:pPr>
      <w:r w:rsidRPr="00CD1F4E">
        <w:rPr>
          <w:b/>
          <w:bCs/>
        </w:rPr>
        <w:t xml:space="preserve">Authors: Jummai O. Yila, with input from Dina Najjar, Steve Cole, and Padmaja </w:t>
      </w:r>
      <w:proofErr w:type="spellStart"/>
      <w:r w:rsidRPr="00CD1F4E">
        <w:rPr>
          <w:b/>
          <w:bCs/>
        </w:rPr>
        <w:t>Ravula</w:t>
      </w:r>
      <w:proofErr w:type="spellEnd"/>
    </w:p>
    <w:p w14:paraId="398272EE" w14:textId="77777777" w:rsidR="002F2984" w:rsidRDefault="002F2984" w:rsidP="00D81B2C">
      <w:pPr>
        <w:pStyle w:val="Heading3"/>
        <w:rPr>
          <w:b/>
          <w:bCs/>
          <w:color w:val="auto"/>
          <w:u w:val="single"/>
        </w:rPr>
      </w:pPr>
      <w:bookmarkStart w:id="1" w:name="_1.2.1._Highlight_Global"/>
      <w:bookmarkEnd w:id="1"/>
    </w:p>
    <w:p w14:paraId="0F78D455" w14:textId="5ABC5207" w:rsidR="00DD2B81" w:rsidRPr="00EE2DAE" w:rsidRDefault="00DD2B81" w:rsidP="00D81B2C">
      <w:pPr>
        <w:pStyle w:val="Heading3"/>
        <w:rPr>
          <w:u w:val="single"/>
        </w:rPr>
      </w:pPr>
      <w:r w:rsidRPr="006B5E8A">
        <w:rPr>
          <w:b/>
          <w:bCs/>
          <w:color w:val="auto"/>
          <w:u w:val="single"/>
        </w:rPr>
        <w:t>1.2.1</w:t>
      </w:r>
      <w:r w:rsidR="003C32DF" w:rsidRPr="006B5E8A">
        <w:rPr>
          <w:b/>
          <w:bCs/>
          <w:color w:val="auto"/>
          <w:u w:val="single"/>
        </w:rPr>
        <w:t>.</w:t>
      </w:r>
      <w:r w:rsidR="003C32DF" w:rsidRPr="00EE2DAE">
        <w:rPr>
          <w:color w:val="auto"/>
          <w:u w:val="single"/>
        </w:rPr>
        <w:t xml:space="preserve"> </w:t>
      </w:r>
      <w:r w:rsidR="00430A54" w:rsidRPr="00EE2DAE">
        <w:rPr>
          <w:color w:val="auto"/>
          <w:u w:val="single"/>
        </w:rPr>
        <w:t xml:space="preserve">Highlight Global Progress and Achievements </w:t>
      </w:r>
    </w:p>
    <w:p w14:paraId="5A9ED692" w14:textId="77777777" w:rsidR="00D26DEF" w:rsidRDefault="00D26DEF" w:rsidP="00CD022A">
      <w:pPr>
        <w:spacing w:after="0" w:line="240" w:lineRule="auto"/>
        <w:contextualSpacing/>
        <w:jc w:val="both"/>
        <w:rPr>
          <w:color w:val="2F5496" w:themeColor="accent1" w:themeShade="BF"/>
        </w:rPr>
      </w:pPr>
    </w:p>
    <w:p w14:paraId="28128B4C" w14:textId="1E6D1B48" w:rsidR="00D26DEF" w:rsidRDefault="00F8006F" w:rsidP="008207C2">
      <w:pPr>
        <w:spacing w:after="0" w:line="240" w:lineRule="auto"/>
        <w:contextualSpacing/>
        <w:jc w:val="both"/>
        <w:rPr>
          <w:rFonts w:cs="Times New Roman"/>
          <w:color w:val="2F5496"/>
          <w:lang w:val="en-GB"/>
        </w:rPr>
      </w:pPr>
      <w:r>
        <w:rPr>
          <w:rFonts w:cs="Times New Roman"/>
          <w:color w:val="2F5496"/>
        </w:rPr>
        <w:t xml:space="preserve">Owing to the </w:t>
      </w:r>
      <w:r w:rsidRPr="002D50CC">
        <w:rPr>
          <w:rFonts w:cs="Times New Roman"/>
          <w:color w:val="2F5496"/>
        </w:rPr>
        <w:t>prospects and promise of expanding markets and increased demand for food products from a growing global population</w:t>
      </w:r>
      <w:r w:rsidR="002F2984">
        <w:rPr>
          <w:rFonts w:cs="Times New Roman"/>
          <w:color w:val="2F5496"/>
        </w:rPr>
        <w:t>,</w:t>
      </w:r>
      <w:r w:rsidRPr="002D50CC">
        <w:rPr>
          <w:rFonts w:cs="Times New Roman"/>
          <w:color w:val="2F5496"/>
        </w:rPr>
        <w:t xml:space="preserve"> </w:t>
      </w:r>
      <w:r>
        <w:rPr>
          <w:rFonts w:cs="Times New Roman"/>
          <w:color w:val="2F5496"/>
        </w:rPr>
        <w:t xml:space="preserve">the need for </w:t>
      </w:r>
      <w:r w:rsidRPr="002D50CC">
        <w:rPr>
          <w:rFonts w:cs="Times New Roman"/>
          <w:color w:val="2F5496"/>
        </w:rPr>
        <w:t>incenti</w:t>
      </w:r>
      <w:r w:rsidR="002F2984">
        <w:rPr>
          <w:rFonts w:cs="Times New Roman"/>
          <w:color w:val="2F5496"/>
        </w:rPr>
        <w:t>ves to engage in farming, makes</w:t>
      </w:r>
      <w:r w:rsidRPr="002D50CC">
        <w:rPr>
          <w:rFonts w:cs="Times New Roman"/>
          <w:color w:val="2F5496"/>
        </w:rPr>
        <w:t xml:space="preserve"> the sector </w:t>
      </w:r>
      <w:r w:rsidR="002F2984">
        <w:rPr>
          <w:rFonts w:cs="Times New Roman"/>
          <w:color w:val="2F5496"/>
        </w:rPr>
        <w:t xml:space="preserve">a niche </w:t>
      </w:r>
      <w:r w:rsidRPr="002D50CC">
        <w:rPr>
          <w:rFonts w:cs="Times New Roman"/>
          <w:color w:val="2F5496"/>
        </w:rPr>
        <w:t>for the current and next generations</w:t>
      </w:r>
      <w:r w:rsidR="002F2984">
        <w:rPr>
          <w:rFonts w:cs="Times New Roman"/>
          <w:color w:val="2F5496"/>
        </w:rPr>
        <w:t>.  T</w:t>
      </w:r>
      <w:r w:rsidR="002F2984">
        <w:rPr>
          <w:rFonts w:cs="Times New Roman"/>
          <w:color w:val="2F5496"/>
          <w:lang w:val="en-GB"/>
        </w:rPr>
        <w:t xml:space="preserve">he CRP-GLDC </w:t>
      </w:r>
      <w:r w:rsidR="00D26DEF">
        <w:rPr>
          <w:rFonts w:cs="Times New Roman"/>
          <w:color w:val="2F5496"/>
          <w:lang w:val="en-GB"/>
        </w:rPr>
        <w:t xml:space="preserve">supported the implementation of </w:t>
      </w:r>
      <w:r>
        <w:rPr>
          <w:rFonts w:cs="Times New Roman"/>
          <w:color w:val="2F5496"/>
          <w:lang w:val="en-GB"/>
        </w:rPr>
        <w:t xml:space="preserve">youth focussed </w:t>
      </w:r>
      <w:r w:rsidR="00D26DEF" w:rsidRPr="00D26DEF">
        <w:rPr>
          <w:rFonts w:cs="Times New Roman"/>
          <w:color w:val="2F5496"/>
          <w:lang w:val="en-GB"/>
        </w:rPr>
        <w:t>studies in three countries of east and southern Africa (Uganda, Tanzania and Ethiopia)</w:t>
      </w:r>
      <w:r>
        <w:rPr>
          <w:rFonts w:cs="Times New Roman"/>
          <w:color w:val="2F5496"/>
          <w:lang w:val="en-GB"/>
        </w:rPr>
        <w:t xml:space="preserve"> titled</w:t>
      </w:r>
      <w:r w:rsidR="00D26DEF" w:rsidRPr="00D26DEF">
        <w:rPr>
          <w:rFonts w:cs="Times New Roman"/>
          <w:color w:val="2F5496"/>
          <w:lang w:val="en-GB"/>
        </w:rPr>
        <w:t xml:space="preserve"> ‘</w:t>
      </w:r>
      <w:r w:rsidR="00D26DEF" w:rsidRPr="00D26DEF">
        <w:rPr>
          <w:rFonts w:cs="Times New Roman"/>
          <w:i/>
          <w:color w:val="2F5496"/>
          <w:lang w:val="en-GB"/>
        </w:rPr>
        <w:t>Youth Realities, Aspirations, Transitions to Adulthood and Opportunity Structures in Dryland Areas</w:t>
      </w:r>
      <w:r>
        <w:rPr>
          <w:rFonts w:cs="Times New Roman"/>
          <w:i/>
          <w:color w:val="2F5496"/>
          <w:lang w:val="en-GB"/>
        </w:rPr>
        <w:t xml:space="preserve">” </w:t>
      </w:r>
      <w:r w:rsidRPr="00F8006F">
        <w:rPr>
          <w:rFonts w:cs="Times New Roman"/>
          <w:color w:val="2F5496"/>
          <w:lang w:val="en-GB"/>
        </w:rPr>
        <w:t>These studies were completed in</w:t>
      </w:r>
      <w:r w:rsidR="00D26DEF" w:rsidRPr="00D26DEF">
        <w:rPr>
          <w:rFonts w:cs="Times New Roman"/>
          <w:color w:val="2F5496"/>
          <w:lang w:val="en-GB"/>
        </w:rPr>
        <w:t xml:space="preserve"> 2020</w:t>
      </w:r>
      <w:r>
        <w:rPr>
          <w:rFonts w:cs="Times New Roman"/>
          <w:color w:val="2F5496"/>
          <w:lang w:val="en-GB"/>
        </w:rPr>
        <w:t xml:space="preserve">, from which three country reports and </w:t>
      </w:r>
      <w:r w:rsidR="00BC45C8">
        <w:rPr>
          <w:rFonts w:cs="Times New Roman"/>
          <w:color w:val="2F5496"/>
          <w:lang w:val="en-GB"/>
        </w:rPr>
        <w:t xml:space="preserve">a </w:t>
      </w:r>
      <w:r w:rsidR="00D26DEF" w:rsidRPr="00D26DEF">
        <w:rPr>
          <w:rFonts w:cs="Times New Roman"/>
          <w:color w:val="2F5496"/>
          <w:lang w:val="en-GB"/>
        </w:rPr>
        <w:t xml:space="preserve">youth strategy </w:t>
      </w:r>
      <w:r>
        <w:rPr>
          <w:rFonts w:cs="Times New Roman"/>
          <w:color w:val="2F5496"/>
          <w:lang w:val="en-GB"/>
        </w:rPr>
        <w:t>paper was</w:t>
      </w:r>
      <w:r w:rsidR="00D26DEF" w:rsidRPr="00D26DEF">
        <w:rPr>
          <w:rFonts w:cs="Times New Roman"/>
          <w:color w:val="2F5496"/>
          <w:lang w:val="en-GB"/>
        </w:rPr>
        <w:t xml:space="preserve"> developed</w:t>
      </w:r>
      <w:r w:rsidR="00D26DEF">
        <w:rPr>
          <w:rFonts w:cs="Times New Roman"/>
          <w:i/>
          <w:color w:val="2F5496"/>
          <w:lang w:val="en-GB"/>
        </w:rPr>
        <w:t xml:space="preserve">. </w:t>
      </w:r>
      <w:r w:rsidRPr="00F8006F">
        <w:rPr>
          <w:rFonts w:cs="Times New Roman"/>
          <w:color w:val="2F5496"/>
          <w:lang w:val="en-GB"/>
        </w:rPr>
        <w:t>Recommendations on how to facilitate youth engagement in dryland agricultural value chains</w:t>
      </w:r>
      <w:r>
        <w:rPr>
          <w:rFonts w:cs="Times New Roman"/>
          <w:color w:val="2F5496"/>
          <w:lang w:val="en-GB"/>
        </w:rPr>
        <w:t xml:space="preserve"> </w:t>
      </w:r>
      <w:r w:rsidR="00BC45C8">
        <w:rPr>
          <w:rFonts w:cs="Times New Roman"/>
          <w:color w:val="2F5496"/>
          <w:lang w:val="en-GB"/>
        </w:rPr>
        <w:t>are outlined</w:t>
      </w:r>
      <w:r>
        <w:rPr>
          <w:rFonts w:cs="Times New Roman"/>
          <w:color w:val="2F5496"/>
          <w:lang w:val="en-GB"/>
        </w:rPr>
        <w:t xml:space="preserve"> </w:t>
      </w:r>
      <w:r w:rsidR="00BC45C8">
        <w:rPr>
          <w:rFonts w:cs="Times New Roman"/>
          <w:color w:val="2F5496"/>
          <w:lang w:val="en-GB"/>
        </w:rPr>
        <w:t>including:</w:t>
      </w:r>
      <w:r w:rsidRPr="00F8006F">
        <w:rPr>
          <w:rFonts w:cs="Times New Roman"/>
          <w:color w:val="2F5496"/>
          <w:lang w:val="en-GB"/>
        </w:rPr>
        <w:t xml:space="preserve"> adopting context specific approaches to understanding youth, address gender-based discrimination in access to resources, ensure availability of locally adapted and gender-responsive rural finance, streaml</w:t>
      </w:r>
      <w:r w:rsidR="002F2984">
        <w:rPr>
          <w:rFonts w:cs="Times New Roman"/>
          <w:color w:val="2F5496"/>
          <w:lang w:val="en-GB"/>
        </w:rPr>
        <w:t>ine bureaucratic rules, train</w:t>
      </w:r>
      <w:r w:rsidRPr="00F8006F">
        <w:rPr>
          <w:rFonts w:cs="Times New Roman"/>
          <w:color w:val="2F5496"/>
          <w:lang w:val="en-GB"/>
        </w:rPr>
        <w:t xml:space="preserve"> youth as value chain actors and rural service providers, create market links, provide rural infrastructure that can support youth engagement in agriculture, promote the production of high value, early maturing, drought-resilient and disease-resistant crop varieties</w:t>
      </w:r>
      <w:r w:rsidR="002F2984">
        <w:rPr>
          <w:rFonts w:cs="Times New Roman"/>
          <w:color w:val="2F5496"/>
          <w:lang w:val="en-GB"/>
        </w:rPr>
        <w:t xml:space="preserve">. </w:t>
      </w:r>
    </w:p>
    <w:p w14:paraId="74874306" w14:textId="04233C0A" w:rsidR="00BC45C8" w:rsidRDefault="00BC45C8" w:rsidP="00D26DEF">
      <w:pPr>
        <w:spacing w:after="0" w:line="240" w:lineRule="auto"/>
        <w:contextualSpacing/>
        <w:rPr>
          <w:rFonts w:cs="Times New Roman"/>
          <w:color w:val="2F5496"/>
          <w:lang w:val="en-GB"/>
        </w:rPr>
      </w:pPr>
    </w:p>
    <w:p w14:paraId="5629F67C" w14:textId="0C9AB70D" w:rsidR="00DD2B81" w:rsidRPr="00EE2DAE" w:rsidRDefault="00DD2B81" w:rsidP="00D81B2C">
      <w:pPr>
        <w:pStyle w:val="Heading3"/>
        <w:rPr>
          <w:u w:val="single"/>
        </w:rPr>
      </w:pPr>
      <w:bookmarkStart w:id="2" w:name="_1.2.2._Flagship_progress"/>
      <w:bookmarkEnd w:id="2"/>
      <w:r w:rsidRPr="006B5E8A">
        <w:rPr>
          <w:b/>
          <w:bCs/>
          <w:color w:val="auto"/>
          <w:u w:val="single"/>
        </w:rPr>
        <w:t>1.2.2</w:t>
      </w:r>
      <w:r w:rsidR="003C32DF" w:rsidRPr="006B5E8A">
        <w:rPr>
          <w:b/>
          <w:bCs/>
          <w:color w:val="auto"/>
          <w:u w:val="single"/>
        </w:rPr>
        <w:t>.</w:t>
      </w:r>
      <w:r w:rsidR="003C32DF" w:rsidRPr="00EE2DAE">
        <w:rPr>
          <w:color w:val="auto"/>
          <w:u w:val="single"/>
        </w:rPr>
        <w:t xml:space="preserve"> </w:t>
      </w:r>
      <w:r w:rsidR="007A34AA">
        <w:rPr>
          <w:color w:val="auto"/>
          <w:u w:val="single"/>
        </w:rPr>
        <w:t>Cluster contribution towards Flagship</w:t>
      </w:r>
      <w:r w:rsidR="00184918" w:rsidRPr="00EE2DAE">
        <w:rPr>
          <w:color w:val="auto"/>
          <w:u w:val="single"/>
        </w:rPr>
        <w:t xml:space="preserve"> progress</w:t>
      </w:r>
      <w:r w:rsidR="00430A54" w:rsidRPr="00EE2DAE">
        <w:rPr>
          <w:color w:val="auto"/>
          <w:u w:val="single"/>
        </w:rPr>
        <w:t xml:space="preserve"> </w:t>
      </w:r>
      <w:r w:rsidR="007A34AA">
        <w:rPr>
          <w:color w:val="auto"/>
          <w:u w:val="single"/>
        </w:rPr>
        <w:t>on</w:t>
      </w:r>
      <w:r w:rsidR="00430A54" w:rsidRPr="00EE2DAE">
        <w:rPr>
          <w:color w:val="auto"/>
          <w:u w:val="single"/>
        </w:rPr>
        <w:t xml:space="preserve"> Outputs and Outcomes (</w:t>
      </w:r>
      <w:r w:rsidRPr="00EE2DAE">
        <w:rPr>
          <w:color w:val="auto"/>
          <w:u w:val="single"/>
        </w:rPr>
        <w:t xml:space="preserve">max. </w:t>
      </w:r>
      <w:r w:rsidR="007A34AA">
        <w:rPr>
          <w:color w:val="auto"/>
          <w:u w:val="single"/>
        </w:rPr>
        <w:t>500</w:t>
      </w:r>
      <w:r w:rsidRPr="00EE2DAE">
        <w:rPr>
          <w:color w:val="auto"/>
          <w:u w:val="single"/>
        </w:rPr>
        <w:t xml:space="preserve"> words</w:t>
      </w:r>
      <w:r w:rsidR="00184918" w:rsidRPr="00EE2DAE">
        <w:rPr>
          <w:color w:val="auto"/>
          <w:u w:val="single"/>
        </w:rPr>
        <w:t xml:space="preserve">) </w:t>
      </w:r>
    </w:p>
    <w:p w14:paraId="6A0A8CC6" w14:textId="77777777" w:rsidR="00DD2B81" w:rsidRDefault="00DD2B81" w:rsidP="00DD2B81">
      <w:pPr>
        <w:spacing w:after="0" w:line="240" w:lineRule="auto"/>
        <w:contextualSpacing/>
      </w:pPr>
    </w:p>
    <w:p w14:paraId="5308602D" w14:textId="77777777" w:rsidR="008207C2" w:rsidRDefault="008207C2" w:rsidP="008207C2">
      <w:pPr>
        <w:spacing w:after="0" w:line="240" w:lineRule="auto"/>
        <w:contextualSpacing/>
        <w:jc w:val="both"/>
        <w:rPr>
          <w:rFonts w:ascii="Calibri" w:eastAsia="Calibri" w:hAnsi="Calibri" w:cs="Calibri"/>
          <w:bCs/>
          <w:color w:val="2F5496" w:themeColor="accent1" w:themeShade="BF"/>
        </w:rPr>
      </w:pPr>
      <w:r w:rsidRPr="008207C2">
        <w:rPr>
          <w:rFonts w:cs="Times New Roman"/>
          <w:color w:val="2F5496"/>
          <w:lang w:val="en-GB"/>
        </w:rPr>
        <w:t>Unlocking the potential of female and male youth in dryland areas requires understanding their aspirations, needs, and realities. A transformative approach to address the gaps would focus on three pillars: (</w:t>
      </w:r>
      <w:proofErr w:type="spellStart"/>
      <w:r w:rsidRPr="008207C2">
        <w:rPr>
          <w:rFonts w:cs="Times New Roman"/>
          <w:color w:val="2F5496"/>
          <w:lang w:val="en-GB"/>
        </w:rPr>
        <w:t>i</w:t>
      </w:r>
      <w:proofErr w:type="spellEnd"/>
      <w:r w:rsidRPr="008207C2">
        <w:rPr>
          <w:rFonts w:cs="Times New Roman"/>
          <w:color w:val="2F5496"/>
          <w:lang w:val="en-GB"/>
        </w:rPr>
        <w:t>) Inclusive participation, where male and female youth are targeted in consideration of their needs and realities; (ii) Equity, where female and male youth are enabled to access and use resources and opportunities relevant for agricultural transformation; and (iii) Facilitating youth agency by providing a conducive social, economic and policy environment for youth to exercise their potential as active agents of change.</w:t>
      </w:r>
      <w:r w:rsidRPr="008207C2">
        <w:rPr>
          <w:rFonts w:ascii="Calibri" w:eastAsia="Calibri" w:hAnsi="Calibri" w:cs="Calibri"/>
          <w:bCs/>
          <w:color w:val="2F5496" w:themeColor="accent1" w:themeShade="BF"/>
        </w:rPr>
        <w:t xml:space="preserve"> </w:t>
      </w:r>
    </w:p>
    <w:p w14:paraId="5B71CCE2" w14:textId="77777777" w:rsidR="008207C2" w:rsidRDefault="008207C2" w:rsidP="008207C2">
      <w:pPr>
        <w:spacing w:after="0" w:line="240" w:lineRule="auto"/>
        <w:contextualSpacing/>
        <w:jc w:val="both"/>
        <w:rPr>
          <w:rFonts w:ascii="Calibri" w:eastAsia="Calibri" w:hAnsi="Calibri" w:cs="Calibri"/>
          <w:bCs/>
          <w:color w:val="2F5496" w:themeColor="accent1" w:themeShade="BF"/>
        </w:rPr>
      </w:pPr>
    </w:p>
    <w:p w14:paraId="066D9582" w14:textId="035E806F" w:rsidR="008207C2" w:rsidRPr="008207C2" w:rsidRDefault="008207C2" w:rsidP="008207C2">
      <w:pPr>
        <w:spacing w:after="0" w:line="240" w:lineRule="auto"/>
        <w:contextualSpacing/>
        <w:jc w:val="both"/>
        <w:rPr>
          <w:rFonts w:cs="Times New Roman"/>
          <w:bCs/>
          <w:color w:val="2F5496"/>
        </w:rPr>
      </w:pPr>
      <w:r w:rsidRPr="008207C2">
        <w:rPr>
          <w:rFonts w:cs="Times New Roman"/>
          <w:bCs/>
          <w:color w:val="2F5496"/>
        </w:rPr>
        <w:t xml:space="preserve">In order to effectively and efficiently reduce hunger and poverty, meet the needs/demands of the target population, accelerate the adoption and impacts of GLDC technologies and gender integration, breeding objectives needs to be informed by the understanding of end users’ trait preferences, assessed through a number value chains, and sex and age disaggregated studies. The studies were designed with the following broad aims and outcomes: </w:t>
      </w:r>
    </w:p>
    <w:p w14:paraId="350D4417" w14:textId="77777777" w:rsidR="008207C2" w:rsidRPr="008207C2" w:rsidRDefault="008207C2" w:rsidP="008207C2">
      <w:pPr>
        <w:numPr>
          <w:ilvl w:val="0"/>
          <w:numId w:val="24"/>
        </w:numPr>
        <w:spacing w:after="0" w:line="240" w:lineRule="auto"/>
        <w:contextualSpacing/>
        <w:jc w:val="both"/>
        <w:rPr>
          <w:rFonts w:cs="Times New Roman"/>
          <w:bCs/>
          <w:color w:val="2F5496"/>
        </w:rPr>
      </w:pPr>
      <w:r w:rsidRPr="008207C2">
        <w:rPr>
          <w:rFonts w:cs="Times New Roman"/>
          <w:bCs/>
          <w:color w:val="2F5496"/>
          <w:lang w:val="en-IN"/>
        </w:rPr>
        <w:t xml:space="preserve">Examine and understand end-users’ traits choices and priorities through value chain and gender analytical approach (VCA &amp;GAA) that contributes to gender responsive breeding. </w:t>
      </w:r>
      <w:hyperlink r:id="rId8" w:history="1">
        <w:r w:rsidRPr="008207C2">
          <w:rPr>
            <w:rStyle w:val="Hyperlink"/>
            <w:rFonts w:cs="Times New Roman"/>
            <w:bCs/>
            <w:lang w:val="en-IN"/>
          </w:rPr>
          <w:t>Gender integration in breeding program_ Presentation_ Jummai Yila.pptx</w:t>
        </w:r>
      </w:hyperlink>
    </w:p>
    <w:p w14:paraId="58FA091A" w14:textId="77777777" w:rsidR="008207C2" w:rsidRPr="008207C2" w:rsidRDefault="008207C2" w:rsidP="008207C2">
      <w:pPr>
        <w:numPr>
          <w:ilvl w:val="0"/>
          <w:numId w:val="24"/>
        </w:numPr>
        <w:spacing w:after="0" w:line="240" w:lineRule="auto"/>
        <w:contextualSpacing/>
        <w:jc w:val="both"/>
        <w:rPr>
          <w:rFonts w:cs="Times New Roman"/>
          <w:bCs/>
          <w:color w:val="2F5496"/>
        </w:rPr>
      </w:pPr>
      <w:r w:rsidRPr="008207C2">
        <w:rPr>
          <w:rFonts w:cs="Times New Roman"/>
          <w:bCs/>
          <w:color w:val="2F5496"/>
        </w:rPr>
        <w:t xml:space="preserve">Illustrate the impact of gender analysis on research process and accounting how gender analysis influenced the research process in the ICARDA Lentil Program, together with an analysis of the researchers’ learning about gender and change in the plant breeding process under auspices of GLDC. </w:t>
      </w:r>
    </w:p>
    <w:p w14:paraId="0B3C047A" w14:textId="77777777" w:rsidR="008207C2" w:rsidRPr="008207C2" w:rsidRDefault="008207C2" w:rsidP="008207C2">
      <w:pPr>
        <w:numPr>
          <w:ilvl w:val="0"/>
          <w:numId w:val="24"/>
        </w:numPr>
        <w:spacing w:after="0" w:line="240" w:lineRule="auto"/>
        <w:contextualSpacing/>
        <w:jc w:val="both"/>
        <w:rPr>
          <w:rFonts w:cs="Times New Roman"/>
          <w:bCs/>
          <w:color w:val="2F5496"/>
        </w:rPr>
      </w:pPr>
      <w:r w:rsidRPr="008207C2">
        <w:rPr>
          <w:rFonts w:cs="Times New Roman"/>
          <w:bCs/>
          <w:color w:val="2F5496"/>
        </w:rPr>
        <w:t xml:space="preserve">Understand of how gender relations influence or affect accessibility of soybean seed among smallholder famers; </w:t>
      </w:r>
      <w:hyperlink r:id="rId9" w:history="1">
        <w:r w:rsidRPr="008207C2">
          <w:rPr>
            <w:rStyle w:val="Hyperlink"/>
            <w:rFonts w:cs="Times New Roman"/>
            <w:bCs/>
          </w:rPr>
          <w:t>Draft Manuscript - Understanding how Gender relations affect accessibility of improved soybean seed among smallholder farmers in Malawi.doc</w:t>
        </w:r>
      </w:hyperlink>
    </w:p>
    <w:p w14:paraId="188465D5" w14:textId="77777777" w:rsidR="008207C2" w:rsidRPr="008207C2" w:rsidRDefault="008207C2" w:rsidP="008207C2">
      <w:pPr>
        <w:numPr>
          <w:ilvl w:val="0"/>
          <w:numId w:val="24"/>
        </w:numPr>
        <w:spacing w:after="0" w:line="240" w:lineRule="auto"/>
        <w:contextualSpacing/>
        <w:jc w:val="both"/>
        <w:rPr>
          <w:rFonts w:cs="Times New Roman"/>
          <w:bCs/>
          <w:color w:val="2F5496"/>
        </w:rPr>
      </w:pPr>
      <w:r w:rsidRPr="008207C2">
        <w:rPr>
          <w:rFonts w:cs="Times New Roman"/>
          <w:bCs/>
          <w:color w:val="2F5496"/>
        </w:rPr>
        <w:t xml:space="preserve">Examine why people source seed may be key for targeting when designing agricultural development interventions; as formal seed system actors mobilize to persuade more smallholder farmers to adopt improved varieties. </w:t>
      </w:r>
    </w:p>
    <w:p w14:paraId="2A4367FC" w14:textId="77777777" w:rsidR="008207C2" w:rsidRPr="008207C2" w:rsidRDefault="008207C2" w:rsidP="008207C2">
      <w:pPr>
        <w:numPr>
          <w:ilvl w:val="0"/>
          <w:numId w:val="24"/>
        </w:numPr>
        <w:spacing w:after="0" w:line="240" w:lineRule="auto"/>
        <w:contextualSpacing/>
        <w:jc w:val="both"/>
        <w:rPr>
          <w:rFonts w:cs="Times New Roman"/>
          <w:bCs/>
          <w:color w:val="2F5496"/>
        </w:rPr>
      </w:pPr>
      <w:r w:rsidRPr="008207C2">
        <w:rPr>
          <w:rFonts w:cs="Times New Roman"/>
          <w:bCs/>
          <w:color w:val="2F5496"/>
        </w:rPr>
        <w:lastRenderedPageBreak/>
        <w:t>The assessment and characterizing of traits preferences and willingness to pay (WTP) for various attributes of improved groundnut varieties by the male and female youth and adults actors in the different segments of the groundnut supply chain can influence the effectiveness of crop breeding programs and policy interventions.</w:t>
      </w:r>
    </w:p>
    <w:p w14:paraId="76F8EC96" w14:textId="77777777" w:rsidR="008207C2" w:rsidRPr="008207C2" w:rsidRDefault="008207C2" w:rsidP="008207C2">
      <w:pPr>
        <w:spacing w:after="0" w:line="240" w:lineRule="auto"/>
        <w:contextualSpacing/>
        <w:jc w:val="both"/>
        <w:rPr>
          <w:rFonts w:cs="Times New Roman"/>
          <w:color w:val="2F5496"/>
        </w:rPr>
      </w:pPr>
    </w:p>
    <w:p w14:paraId="3C5D07BA" w14:textId="78C44E90" w:rsidR="006229E7" w:rsidRPr="006229E7" w:rsidRDefault="006229E7" w:rsidP="006229E7">
      <w:pPr>
        <w:spacing w:after="0" w:line="240" w:lineRule="auto"/>
        <w:contextualSpacing/>
        <w:rPr>
          <w:bCs/>
          <w:color w:val="2F5496" w:themeColor="accent1" w:themeShade="BF"/>
        </w:rPr>
      </w:pPr>
      <w:r w:rsidRPr="006229E7">
        <w:rPr>
          <w:bCs/>
          <w:color w:val="2F5496" w:themeColor="accent1" w:themeShade="BF"/>
        </w:rPr>
        <w:t xml:space="preserve">A number of outputs from these studies include: </w:t>
      </w:r>
    </w:p>
    <w:p w14:paraId="57FE3606" w14:textId="77777777" w:rsidR="006229E7" w:rsidRPr="006229E7" w:rsidRDefault="006229E7" w:rsidP="006229E7">
      <w:pPr>
        <w:spacing w:after="0" w:line="240" w:lineRule="auto"/>
        <w:contextualSpacing/>
        <w:rPr>
          <w:bCs/>
          <w:color w:val="2F5496" w:themeColor="accent1" w:themeShade="BF"/>
        </w:rPr>
      </w:pPr>
    </w:p>
    <w:p w14:paraId="4E6B5AA5" w14:textId="77777777" w:rsidR="006229E7" w:rsidRPr="006229E7" w:rsidRDefault="006229E7" w:rsidP="006229E7">
      <w:pPr>
        <w:spacing w:after="0" w:line="240" w:lineRule="auto"/>
        <w:contextualSpacing/>
        <w:rPr>
          <w:bCs/>
          <w:color w:val="2F5496" w:themeColor="accent1" w:themeShade="BF"/>
        </w:rPr>
      </w:pPr>
      <w:r w:rsidRPr="006229E7">
        <w:rPr>
          <w:bCs/>
          <w:color w:val="2F5496" w:themeColor="accent1" w:themeShade="BF"/>
        </w:rPr>
        <w:t>Published paper:</w:t>
      </w:r>
    </w:p>
    <w:p w14:paraId="07815D50" w14:textId="77777777" w:rsidR="006229E7" w:rsidRPr="006229E7" w:rsidRDefault="006229E7" w:rsidP="006229E7">
      <w:pPr>
        <w:spacing w:after="0" w:line="240" w:lineRule="auto"/>
        <w:contextualSpacing/>
        <w:rPr>
          <w:bCs/>
          <w:color w:val="2F5496" w:themeColor="accent1" w:themeShade="BF"/>
        </w:rPr>
      </w:pPr>
    </w:p>
    <w:p w14:paraId="08E572B9" w14:textId="77777777" w:rsidR="006229E7" w:rsidRPr="006229E7" w:rsidRDefault="006229E7" w:rsidP="006229E7">
      <w:pPr>
        <w:numPr>
          <w:ilvl w:val="0"/>
          <w:numId w:val="18"/>
        </w:numPr>
        <w:spacing w:after="0" w:line="240" w:lineRule="auto"/>
        <w:contextualSpacing/>
        <w:rPr>
          <w:bCs/>
          <w:color w:val="2F5496" w:themeColor="accent1" w:themeShade="BF"/>
        </w:rPr>
      </w:pPr>
      <w:proofErr w:type="spellStart"/>
      <w:r w:rsidRPr="006229E7">
        <w:rPr>
          <w:bCs/>
          <w:color w:val="2F5496" w:themeColor="accent1" w:themeShade="BF"/>
        </w:rPr>
        <w:t>Baada</w:t>
      </w:r>
      <w:proofErr w:type="spellEnd"/>
      <w:r w:rsidRPr="006229E7">
        <w:rPr>
          <w:bCs/>
          <w:color w:val="2F5496" w:themeColor="accent1" w:themeShade="BF"/>
        </w:rPr>
        <w:t xml:space="preserve">, J., and Najjar, D. (2020). </w:t>
      </w:r>
      <w:hyperlink r:id="rId10" w:history="1">
        <w:r w:rsidRPr="006229E7">
          <w:rPr>
            <w:rStyle w:val="Hyperlink"/>
            <w:bCs/>
            <w:color w:val="2F5496" w:themeColor="accent1" w:themeShade="BF"/>
          </w:rPr>
          <w:t>A Review of The Effect of Migration on the Feminization of Agrarian Dryland Economies.</w:t>
        </w:r>
      </w:hyperlink>
      <w:r w:rsidRPr="006229E7">
        <w:rPr>
          <w:bCs/>
          <w:i/>
          <w:iCs/>
          <w:color w:val="2F5496" w:themeColor="accent1" w:themeShade="BF"/>
        </w:rPr>
        <w:t xml:space="preserve"> Journal of Gender, Agriculture and Food Security</w:t>
      </w:r>
      <w:r w:rsidRPr="006229E7">
        <w:rPr>
          <w:bCs/>
          <w:color w:val="2F5496" w:themeColor="accent1" w:themeShade="BF"/>
        </w:rPr>
        <w:t>, 5(2), 1-12.</w:t>
      </w:r>
    </w:p>
    <w:p w14:paraId="656EE092" w14:textId="77777777" w:rsidR="006229E7" w:rsidRPr="006229E7" w:rsidRDefault="006229E7" w:rsidP="006229E7">
      <w:pPr>
        <w:spacing w:after="0" w:line="240" w:lineRule="auto"/>
        <w:contextualSpacing/>
        <w:rPr>
          <w:bCs/>
          <w:color w:val="2F5496" w:themeColor="accent1" w:themeShade="BF"/>
        </w:rPr>
      </w:pPr>
      <w:r w:rsidRPr="006229E7">
        <w:rPr>
          <w:bCs/>
          <w:color w:val="2F5496" w:themeColor="accent1" w:themeShade="BF"/>
        </w:rPr>
        <w:t xml:space="preserve"> </w:t>
      </w:r>
    </w:p>
    <w:p w14:paraId="69AA382C" w14:textId="77777777" w:rsidR="006229E7" w:rsidRPr="006229E7" w:rsidRDefault="006229E7" w:rsidP="006229E7">
      <w:pPr>
        <w:numPr>
          <w:ilvl w:val="0"/>
          <w:numId w:val="18"/>
        </w:numPr>
        <w:spacing w:after="0" w:line="240" w:lineRule="auto"/>
        <w:contextualSpacing/>
        <w:rPr>
          <w:bCs/>
          <w:color w:val="2F5496" w:themeColor="accent1" w:themeShade="BF"/>
        </w:rPr>
      </w:pPr>
      <w:proofErr w:type="spellStart"/>
      <w:r w:rsidRPr="006229E7">
        <w:rPr>
          <w:bCs/>
          <w:color w:val="2F5496" w:themeColor="accent1" w:themeShade="BF"/>
        </w:rPr>
        <w:t>Singbo</w:t>
      </w:r>
      <w:proofErr w:type="spellEnd"/>
      <w:r w:rsidRPr="006229E7">
        <w:rPr>
          <w:bCs/>
          <w:color w:val="2F5496" w:themeColor="accent1" w:themeShade="BF"/>
        </w:rPr>
        <w:t xml:space="preserve">, A., Njuguna-Mungai, E., Yila, J.O., </w:t>
      </w:r>
      <w:proofErr w:type="spellStart"/>
      <w:r w:rsidRPr="006229E7">
        <w:rPr>
          <w:bCs/>
          <w:color w:val="2F5496" w:themeColor="accent1" w:themeShade="BF"/>
        </w:rPr>
        <w:t>Sissoko</w:t>
      </w:r>
      <w:proofErr w:type="spellEnd"/>
      <w:r w:rsidRPr="006229E7">
        <w:rPr>
          <w:bCs/>
          <w:color w:val="2F5496" w:themeColor="accent1" w:themeShade="BF"/>
        </w:rPr>
        <w:t>, K., Tabo, R. (2020). The Gender Agricultural Productivity Gap in Mali. Journal of Agricultural Economies 396: 1–34. doi:10.1093/</w:t>
      </w:r>
      <w:proofErr w:type="spellStart"/>
      <w:r w:rsidRPr="006229E7">
        <w:rPr>
          <w:bCs/>
          <w:color w:val="2F5496" w:themeColor="accent1" w:themeShade="BF"/>
        </w:rPr>
        <w:t>jae</w:t>
      </w:r>
      <w:proofErr w:type="spellEnd"/>
      <w:r w:rsidRPr="006229E7">
        <w:rPr>
          <w:bCs/>
          <w:color w:val="2F5496" w:themeColor="accent1" w:themeShade="BF"/>
        </w:rPr>
        <w:t>/ejaa008</w:t>
      </w:r>
    </w:p>
    <w:p w14:paraId="4239E8D8" w14:textId="77777777" w:rsidR="006229E7" w:rsidRPr="006229E7" w:rsidRDefault="006229E7" w:rsidP="006229E7">
      <w:pPr>
        <w:spacing w:after="0" w:line="240" w:lineRule="auto"/>
        <w:contextualSpacing/>
        <w:rPr>
          <w:bCs/>
          <w:color w:val="2F5496" w:themeColor="accent1" w:themeShade="BF"/>
        </w:rPr>
      </w:pPr>
    </w:p>
    <w:p w14:paraId="594DB8AA" w14:textId="77777777" w:rsidR="006229E7" w:rsidRPr="006229E7" w:rsidRDefault="006229E7" w:rsidP="006229E7">
      <w:pPr>
        <w:numPr>
          <w:ilvl w:val="0"/>
          <w:numId w:val="18"/>
        </w:numPr>
        <w:spacing w:after="0" w:line="240" w:lineRule="auto"/>
        <w:contextualSpacing/>
        <w:rPr>
          <w:bCs/>
          <w:color w:val="2F5496" w:themeColor="accent1" w:themeShade="BF"/>
        </w:rPr>
      </w:pPr>
      <w:r w:rsidRPr="006229E7">
        <w:rPr>
          <w:bCs/>
          <w:color w:val="2F5496" w:themeColor="accent1" w:themeShade="BF"/>
        </w:rPr>
        <w:t>Muricho, G., Lokossou, J., Affognon, H., Ahmed, B., Desmae, H., Ajeigbe, H., Vabi, M., Yila, J., Akpo, E. and Ojiewo, C. (2020). Estimating and Decomposing Groundnut Gender Yield Gap: Evidence from Rural Farming Households in Northern Nigeria. Sustainability 12: 8923-894.</w:t>
      </w:r>
    </w:p>
    <w:p w14:paraId="15B243BA" w14:textId="77777777" w:rsidR="006229E7" w:rsidRPr="006229E7" w:rsidRDefault="006229E7" w:rsidP="006229E7">
      <w:pPr>
        <w:spacing w:after="0" w:line="240" w:lineRule="auto"/>
        <w:contextualSpacing/>
        <w:rPr>
          <w:bCs/>
          <w:color w:val="2F5496" w:themeColor="accent1" w:themeShade="BF"/>
        </w:rPr>
      </w:pPr>
    </w:p>
    <w:p w14:paraId="72DCF49C" w14:textId="77777777" w:rsidR="006229E7" w:rsidRPr="006229E7" w:rsidRDefault="006229E7" w:rsidP="006229E7">
      <w:pPr>
        <w:spacing w:after="0" w:line="240" w:lineRule="auto"/>
        <w:contextualSpacing/>
        <w:rPr>
          <w:bCs/>
          <w:color w:val="2F5496" w:themeColor="accent1" w:themeShade="BF"/>
        </w:rPr>
      </w:pPr>
      <w:r w:rsidRPr="006229E7">
        <w:rPr>
          <w:bCs/>
          <w:color w:val="2F5496" w:themeColor="accent1" w:themeShade="BF"/>
        </w:rPr>
        <w:t>Draft/submitted paper:</w:t>
      </w:r>
    </w:p>
    <w:p w14:paraId="21A0EDCC" w14:textId="77777777" w:rsidR="006229E7" w:rsidRPr="006229E7" w:rsidRDefault="006229E7" w:rsidP="006229E7">
      <w:pPr>
        <w:numPr>
          <w:ilvl w:val="0"/>
          <w:numId w:val="19"/>
        </w:numPr>
        <w:spacing w:after="0" w:line="240" w:lineRule="auto"/>
        <w:contextualSpacing/>
        <w:rPr>
          <w:bCs/>
          <w:color w:val="2F5496" w:themeColor="accent1" w:themeShade="BF"/>
        </w:rPr>
      </w:pPr>
      <w:r w:rsidRPr="006229E7">
        <w:rPr>
          <w:bCs/>
          <w:color w:val="2F5496" w:themeColor="accent1" w:themeShade="BF"/>
        </w:rPr>
        <w:t xml:space="preserve">Gender norms and agricultural innovations in Rajasthan in India. </w:t>
      </w:r>
    </w:p>
    <w:p w14:paraId="35CF7EF5" w14:textId="77777777" w:rsidR="006229E7" w:rsidRPr="006229E7" w:rsidRDefault="006229E7" w:rsidP="006229E7">
      <w:pPr>
        <w:numPr>
          <w:ilvl w:val="0"/>
          <w:numId w:val="19"/>
        </w:numPr>
        <w:spacing w:after="0" w:line="240" w:lineRule="auto"/>
        <w:contextualSpacing/>
        <w:rPr>
          <w:bCs/>
          <w:color w:val="2F5496" w:themeColor="accent1" w:themeShade="BF"/>
        </w:rPr>
      </w:pPr>
      <w:r w:rsidRPr="006229E7">
        <w:rPr>
          <w:bCs/>
          <w:color w:val="2F5496" w:themeColor="accent1" w:themeShade="BF"/>
        </w:rPr>
        <w:t>Case study on “The Evolution of Gender mainstreaming in ICARDA Lentil Program</w:t>
      </w:r>
    </w:p>
    <w:p w14:paraId="74463A4B" w14:textId="77777777" w:rsidR="006229E7" w:rsidRPr="006229E7" w:rsidRDefault="006229E7" w:rsidP="006229E7">
      <w:pPr>
        <w:numPr>
          <w:ilvl w:val="0"/>
          <w:numId w:val="19"/>
        </w:numPr>
        <w:spacing w:after="0" w:line="240" w:lineRule="auto"/>
        <w:contextualSpacing/>
        <w:rPr>
          <w:bCs/>
          <w:color w:val="2F5496" w:themeColor="accent1" w:themeShade="BF"/>
        </w:rPr>
      </w:pPr>
      <w:r w:rsidRPr="006229E7">
        <w:rPr>
          <w:bCs/>
          <w:color w:val="2F5496" w:themeColor="accent1" w:themeShade="BF"/>
        </w:rPr>
        <w:t>Understanding how Gender relations affect accessibility of improved soybean seed among smallholder farmers in Malawi</w:t>
      </w:r>
    </w:p>
    <w:p w14:paraId="45373F6A" w14:textId="77777777" w:rsidR="006229E7" w:rsidRPr="006229E7" w:rsidRDefault="006229E7" w:rsidP="006229E7">
      <w:pPr>
        <w:numPr>
          <w:ilvl w:val="0"/>
          <w:numId w:val="19"/>
        </w:numPr>
        <w:spacing w:after="0" w:line="240" w:lineRule="auto"/>
        <w:contextualSpacing/>
        <w:rPr>
          <w:bCs/>
          <w:color w:val="2F5496" w:themeColor="accent1" w:themeShade="BF"/>
        </w:rPr>
      </w:pPr>
      <w:r w:rsidRPr="006229E7">
        <w:rPr>
          <w:bCs/>
          <w:color w:val="2F5496" w:themeColor="accent1" w:themeShade="BF"/>
        </w:rPr>
        <w:t>Who does what and why? Intra-household roles and explanatory models for sourcing soybean seed from the formal sector in Malawi</w:t>
      </w:r>
    </w:p>
    <w:p w14:paraId="73889C32" w14:textId="77777777" w:rsidR="006229E7" w:rsidRPr="006229E7" w:rsidRDefault="006229E7" w:rsidP="006229E7">
      <w:pPr>
        <w:numPr>
          <w:ilvl w:val="0"/>
          <w:numId w:val="19"/>
        </w:numPr>
        <w:spacing w:after="0" w:line="240" w:lineRule="auto"/>
        <w:contextualSpacing/>
        <w:rPr>
          <w:bCs/>
          <w:color w:val="2F5496" w:themeColor="accent1" w:themeShade="BF"/>
        </w:rPr>
      </w:pPr>
      <w:r w:rsidRPr="006229E7">
        <w:rPr>
          <w:bCs/>
          <w:color w:val="2F5496" w:themeColor="accent1" w:themeShade="BF"/>
        </w:rPr>
        <w:t xml:space="preserve">Trait Preferences for Groundnut Varieties: Evidence from Groundnut Value Chain Actors </w:t>
      </w:r>
    </w:p>
    <w:p w14:paraId="5ADD306F" w14:textId="3639E47D" w:rsidR="006229E7" w:rsidRDefault="006229E7" w:rsidP="006229E7">
      <w:pPr>
        <w:numPr>
          <w:ilvl w:val="0"/>
          <w:numId w:val="19"/>
        </w:numPr>
        <w:spacing w:after="0" w:line="240" w:lineRule="auto"/>
        <w:contextualSpacing/>
        <w:rPr>
          <w:bCs/>
          <w:color w:val="2F5496" w:themeColor="accent1" w:themeShade="BF"/>
        </w:rPr>
      </w:pPr>
      <w:r w:rsidRPr="006229E7">
        <w:rPr>
          <w:bCs/>
          <w:color w:val="2F5496" w:themeColor="accent1" w:themeShade="BF"/>
        </w:rPr>
        <w:t>Gender Differentials in Varietal Choices and Traits Preferences among Sorghum and Millet Value Chain Actors in Mali: Implications for Breeding Prioritization</w:t>
      </w:r>
    </w:p>
    <w:p w14:paraId="65FF6D38" w14:textId="77777777" w:rsidR="007F52BC" w:rsidRPr="006229E7" w:rsidRDefault="007F52BC" w:rsidP="007F52BC">
      <w:pPr>
        <w:spacing w:after="0" w:line="240" w:lineRule="auto"/>
        <w:ind w:left="1080"/>
        <w:contextualSpacing/>
        <w:rPr>
          <w:bCs/>
          <w:color w:val="2F5496" w:themeColor="accent1" w:themeShade="BF"/>
        </w:rPr>
      </w:pPr>
    </w:p>
    <w:p w14:paraId="7297FF58" w14:textId="77777777" w:rsidR="006229E7" w:rsidRPr="006229E7" w:rsidRDefault="006229E7" w:rsidP="006229E7">
      <w:pPr>
        <w:spacing w:after="0" w:line="240" w:lineRule="auto"/>
        <w:contextualSpacing/>
        <w:rPr>
          <w:bCs/>
          <w:color w:val="2F5496" w:themeColor="accent1" w:themeShade="BF"/>
        </w:rPr>
      </w:pPr>
      <w:r w:rsidRPr="006229E7">
        <w:rPr>
          <w:bCs/>
          <w:color w:val="2F5496" w:themeColor="accent1" w:themeShade="BF"/>
        </w:rPr>
        <w:t>Posters/conference/news briefs:</w:t>
      </w:r>
    </w:p>
    <w:p w14:paraId="4C2BB7D2" w14:textId="71FD18F5" w:rsidR="006229E7" w:rsidRPr="006229E7" w:rsidRDefault="006229E7" w:rsidP="006229E7">
      <w:pPr>
        <w:numPr>
          <w:ilvl w:val="0"/>
          <w:numId w:val="20"/>
        </w:numPr>
        <w:spacing w:after="0" w:line="240" w:lineRule="auto"/>
        <w:contextualSpacing/>
        <w:rPr>
          <w:bCs/>
          <w:color w:val="2F5496" w:themeColor="accent1" w:themeShade="BF"/>
        </w:rPr>
      </w:pPr>
      <w:r w:rsidRPr="006229E7">
        <w:rPr>
          <w:bCs/>
          <w:color w:val="2F5496" w:themeColor="accent1" w:themeShade="BF"/>
        </w:rPr>
        <w:t xml:space="preserve">Gender Analysis of Youth involvement in the </w:t>
      </w:r>
      <w:proofErr w:type="spellStart"/>
      <w:r w:rsidRPr="006229E7">
        <w:rPr>
          <w:bCs/>
          <w:color w:val="2F5496" w:themeColor="accent1" w:themeShade="BF"/>
        </w:rPr>
        <w:t>Agri</w:t>
      </w:r>
      <w:proofErr w:type="spellEnd"/>
      <w:r w:rsidRPr="006229E7">
        <w:rPr>
          <w:bCs/>
          <w:color w:val="2F5496" w:themeColor="accent1" w:themeShade="BF"/>
        </w:rPr>
        <w:t xml:space="preserve">-food Value chains in Northern Nigeria; </w:t>
      </w:r>
      <w:r w:rsidRPr="006229E7">
        <w:rPr>
          <w:bCs/>
          <w:i/>
          <w:color w:val="2F5496" w:themeColor="accent1" w:themeShade="BF"/>
        </w:rPr>
        <w:t>a conference paper</w:t>
      </w:r>
      <w:r w:rsidRPr="006229E7">
        <w:rPr>
          <w:bCs/>
          <w:color w:val="2F5496" w:themeColor="accent1" w:themeShade="BF"/>
        </w:rPr>
        <w:t xml:space="preserve"> presented by Jummai O. Yila, Desmond Sunday Adogoba and Rebecca </w:t>
      </w:r>
      <w:proofErr w:type="spellStart"/>
      <w:r w:rsidRPr="006229E7">
        <w:rPr>
          <w:bCs/>
          <w:color w:val="2F5496" w:themeColor="accent1" w:themeShade="BF"/>
        </w:rPr>
        <w:t>Babayo</w:t>
      </w:r>
      <w:proofErr w:type="spellEnd"/>
      <w:r w:rsidR="00B31272">
        <w:rPr>
          <w:bCs/>
          <w:color w:val="2F5496" w:themeColor="accent1" w:themeShade="BF"/>
        </w:rPr>
        <w:t xml:space="preserve">. </w:t>
      </w:r>
      <w:hyperlink r:id="rId11" w:history="1">
        <w:r w:rsidR="00B31272" w:rsidRPr="00B31272">
          <w:rPr>
            <w:rStyle w:val="Hyperlink"/>
            <w:bCs/>
          </w:rPr>
          <w:t xml:space="preserve">Gender Analysis of Youth involvement in the </w:t>
        </w:r>
        <w:proofErr w:type="spellStart"/>
        <w:r w:rsidR="00B31272" w:rsidRPr="00B31272">
          <w:rPr>
            <w:rStyle w:val="Hyperlink"/>
            <w:bCs/>
          </w:rPr>
          <w:t>Agri</w:t>
        </w:r>
        <w:proofErr w:type="spellEnd"/>
        <w:r w:rsidR="00B31272" w:rsidRPr="00B31272">
          <w:rPr>
            <w:rStyle w:val="Hyperlink"/>
            <w:bCs/>
          </w:rPr>
          <w:t>-food _JY.pptx</w:t>
        </w:r>
      </w:hyperlink>
    </w:p>
    <w:p w14:paraId="7DD3C1DF" w14:textId="77777777" w:rsidR="00184918" w:rsidRDefault="00184918" w:rsidP="00DD2B81">
      <w:pPr>
        <w:spacing w:after="0" w:line="240" w:lineRule="auto"/>
        <w:contextualSpacing/>
      </w:pPr>
    </w:p>
    <w:p w14:paraId="4C8AEB5F" w14:textId="130DE712" w:rsidR="00DD2B81" w:rsidRPr="00EE2DAE" w:rsidRDefault="00DD2B81" w:rsidP="00D81B2C">
      <w:pPr>
        <w:pStyle w:val="Heading3"/>
        <w:rPr>
          <w:u w:val="single"/>
        </w:rPr>
      </w:pPr>
      <w:bookmarkStart w:id="3" w:name="_1.2.2.a._Relevance_to"/>
      <w:bookmarkEnd w:id="3"/>
      <w:r w:rsidRPr="006B5E8A">
        <w:rPr>
          <w:b/>
          <w:bCs/>
          <w:color w:val="auto"/>
          <w:u w:val="single"/>
        </w:rPr>
        <w:t>1.2.2.</w:t>
      </w:r>
      <w:r w:rsidR="00184918" w:rsidRPr="006B5E8A">
        <w:rPr>
          <w:b/>
          <w:bCs/>
          <w:color w:val="auto"/>
          <w:u w:val="single"/>
        </w:rPr>
        <w:t>a</w:t>
      </w:r>
      <w:r w:rsidR="003C32DF" w:rsidRPr="006B5E8A">
        <w:rPr>
          <w:b/>
          <w:bCs/>
          <w:color w:val="auto"/>
          <w:u w:val="single"/>
        </w:rPr>
        <w:t>.</w:t>
      </w:r>
      <w:r w:rsidRPr="00EE2DAE">
        <w:rPr>
          <w:color w:val="auto"/>
          <w:u w:val="single"/>
        </w:rPr>
        <w:tab/>
        <w:t xml:space="preserve">Relevance to Covid-19 by </w:t>
      </w:r>
      <w:r w:rsidR="007A34AA">
        <w:rPr>
          <w:color w:val="auto"/>
          <w:u w:val="single"/>
        </w:rPr>
        <w:t>CoA</w:t>
      </w:r>
      <w:r w:rsidRPr="00EE2DAE">
        <w:rPr>
          <w:color w:val="auto"/>
          <w:u w:val="single"/>
        </w:rPr>
        <w:t xml:space="preserve"> (max. </w:t>
      </w:r>
      <w:r w:rsidR="007A34AA">
        <w:rPr>
          <w:color w:val="auto"/>
          <w:u w:val="single"/>
        </w:rPr>
        <w:t>150</w:t>
      </w:r>
      <w:r w:rsidRPr="00EE2DAE">
        <w:rPr>
          <w:color w:val="auto"/>
          <w:u w:val="single"/>
        </w:rPr>
        <w:t xml:space="preserve"> words)</w:t>
      </w:r>
      <w:r w:rsidR="00184918" w:rsidRPr="00EE2DAE">
        <w:rPr>
          <w:color w:val="auto"/>
          <w:u w:val="single"/>
        </w:rPr>
        <w:t xml:space="preserve"> </w:t>
      </w:r>
    </w:p>
    <w:p w14:paraId="5491DBC8" w14:textId="77777777" w:rsidR="0019063C" w:rsidRDefault="0019063C" w:rsidP="0019063C">
      <w:pPr>
        <w:spacing w:after="0" w:line="240" w:lineRule="auto"/>
        <w:contextualSpacing/>
        <w:rPr>
          <w:rFonts w:cstheme="minorHAnsi"/>
          <w:color w:val="2F5496" w:themeColor="accent1" w:themeShade="BF"/>
        </w:rPr>
      </w:pPr>
    </w:p>
    <w:p w14:paraId="29AB7379" w14:textId="31CDB258" w:rsidR="00457ED2" w:rsidRPr="00457ED2" w:rsidRDefault="0019063C" w:rsidP="00686334">
      <w:pPr>
        <w:spacing w:after="0" w:line="240" w:lineRule="auto"/>
        <w:contextualSpacing/>
        <w:jc w:val="both"/>
        <w:rPr>
          <w:rFonts w:cstheme="minorHAnsi"/>
          <w:color w:val="2F5496" w:themeColor="accent1" w:themeShade="BF"/>
        </w:rPr>
      </w:pPr>
      <w:r>
        <w:rPr>
          <w:rFonts w:cstheme="minorHAnsi"/>
          <w:color w:val="2F5496" w:themeColor="accent1" w:themeShade="BF"/>
        </w:rPr>
        <w:t xml:space="preserve">The </w:t>
      </w:r>
      <w:r w:rsidRPr="0019063C">
        <w:rPr>
          <w:rFonts w:cstheme="minorHAnsi"/>
          <w:color w:val="2F5496" w:themeColor="accent1" w:themeShade="BF"/>
        </w:rPr>
        <w:t>awareness</w:t>
      </w:r>
      <w:r>
        <w:rPr>
          <w:rFonts w:cstheme="minorHAnsi"/>
          <w:color w:val="2F5496" w:themeColor="accent1" w:themeShade="BF"/>
        </w:rPr>
        <w:t>,</w:t>
      </w:r>
      <w:r w:rsidR="003422DA">
        <w:rPr>
          <w:rFonts w:cstheme="minorHAnsi"/>
          <w:color w:val="2F5496" w:themeColor="accent1" w:themeShade="BF"/>
        </w:rPr>
        <w:t xml:space="preserve"> perception and</w:t>
      </w:r>
      <w:r>
        <w:rPr>
          <w:rFonts w:cstheme="minorHAnsi"/>
          <w:color w:val="2F5496" w:themeColor="accent1" w:themeShade="BF"/>
        </w:rPr>
        <w:t xml:space="preserve"> copping</w:t>
      </w:r>
      <w:r w:rsidRPr="0019063C">
        <w:rPr>
          <w:rFonts w:cstheme="minorHAnsi"/>
          <w:color w:val="2F5496" w:themeColor="accent1" w:themeShade="BF"/>
        </w:rPr>
        <w:t xml:space="preserve"> measures</w:t>
      </w:r>
      <w:r w:rsidR="003422DA" w:rsidRPr="003422DA">
        <w:rPr>
          <w:rFonts w:cstheme="minorHAnsi"/>
          <w:color w:val="2F5496" w:themeColor="accent1" w:themeShade="BF"/>
        </w:rPr>
        <w:t xml:space="preserve"> </w:t>
      </w:r>
      <w:r w:rsidR="003422DA">
        <w:rPr>
          <w:rFonts w:cstheme="minorHAnsi"/>
          <w:color w:val="2F5496" w:themeColor="accent1" w:themeShade="BF"/>
        </w:rPr>
        <w:t xml:space="preserve">of </w:t>
      </w:r>
      <w:r w:rsidR="003422DA" w:rsidRPr="0019063C">
        <w:rPr>
          <w:rFonts w:cstheme="minorHAnsi"/>
          <w:color w:val="2F5496" w:themeColor="accent1" w:themeShade="BF"/>
        </w:rPr>
        <w:t>COVID-19 pandemic</w:t>
      </w:r>
      <w:r w:rsidR="003422DA">
        <w:rPr>
          <w:rFonts w:cstheme="minorHAnsi"/>
          <w:color w:val="2F5496" w:themeColor="accent1" w:themeShade="BF"/>
        </w:rPr>
        <w:t xml:space="preserve"> and </w:t>
      </w:r>
      <w:r w:rsidRPr="0019063C">
        <w:rPr>
          <w:rFonts w:cstheme="minorHAnsi"/>
          <w:color w:val="2F5496" w:themeColor="accent1" w:themeShade="BF"/>
        </w:rPr>
        <w:t xml:space="preserve">the </w:t>
      </w:r>
      <w:r>
        <w:rPr>
          <w:rFonts w:cstheme="minorHAnsi"/>
          <w:color w:val="2F5496" w:themeColor="accent1" w:themeShade="BF"/>
        </w:rPr>
        <w:t xml:space="preserve">type </w:t>
      </w:r>
      <w:r w:rsidR="003422DA">
        <w:rPr>
          <w:rFonts w:cstheme="minorHAnsi"/>
          <w:color w:val="2F5496" w:themeColor="accent1" w:themeShade="BF"/>
        </w:rPr>
        <w:t xml:space="preserve">of </w:t>
      </w:r>
      <w:r w:rsidRPr="0019063C">
        <w:rPr>
          <w:rFonts w:cstheme="minorHAnsi"/>
          <w:color w:val="2F5496" w:themeColor="accent1" w:themeShade="BF"/>
        </w:rPr>
        <w:t>disruptions in the production systems</w:t>
      </w:r>
      <w:r>
        <w:rPr>
          <w:rFonts w:cstheme="minorHAnsi"/>
          <w:color w:val="2F5496" w:themeColor="accent1" w:themeShade="BF"/>
        </w:rPr>
        <w:t xml:space="preserve"> </w:t>
      </w:r>
      <w:r w:rsidRPr="0019063C">
        <w:rPr>
          <w:rFonts w:cstheme="minorHAnsi"/>
          <w:color w:val="2F5496" w:themeColor="accent1" w:themeShade="BF"/>
        </w:rPr>
        <w:t xml:space="preserve">of </w:t>
      </w:r>
      <w:r w:rsidR="003422DA">
        <w:rPr>
          <w:rFonts w:cstheme="minorHAnsi"/>
          <w:color w:val="2F5496" w:themeColor="accent1" w:themeShade="BF"/>
        </w:rPr>
        <w:t xml:space="preserve">groundnut value actors’ in </w:t>
      </w:r>
      <w:r w:rsidR="007E04E8">
        <w:rPr>
          <w:rFonts w:cstheme="minorHAnsi"/>
          <w:color w:val="2F5496" w:themeColor="accent1" w:themeShade="BF"/>
        </w:rPr>
        <w:t>Ghana,</w:t>
      </w:r>
      <w:r w:rsidR="003422DA" w:rsidRPr="0019063C">
        <w:rPr>
          <w:rFonts w:cstheme="minorHAnsi"/>
          <w:color w:val="2F5496" w:themeColor="accent1" w:themeShade="BF"/>
        </w:rPr>
        <w:t xml:space="preserve"> a</w:t>
      </w:r>
      <w:r w:rsidR="003422DA">
        <w:rPr>
          <w:rFonts w:cstheme="minorHAnsi"/>
          <w:color w:val="2F5496" w:themeColor="accent1" w:themeShade="BF"/>
        </w:rPr>
        <w:t xml:space="preserve">s well as the </w:t>
      </w:r>
      <w:r w:rsidR="007E04E8">
        <w:rPr>
          <w:rFonts w:cstheme="minorHAnsi"/>
          <w:color w:val="2F5496" w:themeColor="accent1" w:themeShade="BF"/>
        </w:rPr>
        <w:t>effects of COVID-19</w:t>
      </w:r>
      <w:r w:rsidR="003422DA" w:rsidRPr="0019063C">
        <w:rPr>
          <w:rFonts w:cstheme="minorHAnsi"/>
          <w:color w:val="2F5496" w:themeColor="accent1" w:themeShade="BF"/>
        </w:rPr>
        <w:t xml:space="preserve"> on household agricultural production, marketing, household consumption, and nutrition outcomes </w:t>
      </w:r>
      <w:r w:rsidR="003422DA">
        <w:rPr>
          <w:rFonts w:cstheme="minorHAnsi"/>
          <w:color w:val="2F5496" w:themeColor="accent1" w:themeShade="BF"/>
        </w:rPr>
        <w:t>was examined and analyzed</w:t>
      </w:r>
      <w:r w:rsidR="007E04E8">
        <w:rPr>
          <w:rFonts w:cstheme="minorHAnsi"/>
          <w:color w:val="2F5496" w:themeColor="accent1" w:themeShade="BF"/>
        </w:rPr>
        <w:t xml:space="preserve">. </w:t>
      </w:r>
      <w:r w:rsidR="007E04E8" w:rsidRPr="007E04E8">
        <w:rPr>
          <w:rFonts w:cstheme="minorHAnsi"/>
          <w:color w:val="2F5496" w:themeColor="accent1" w:themeShade="BF"/>
        </w:rPr>
        <w:t>The study generally shows that awareness of COVID-19</w:t>
      </w:r>
      <w:r w:rsidR="007E04E8">
        <w:rPr>
          <w:rFonts w:cstheme="minorHAnsi"/>
          <w:color w:val="2F5496" w:themeColor="accent1" w:themeShade="BF"/>
        </w:rPr>
        <w:t xml:space="preserve"> pandemic is very high among</w:t>
      </w:r>
      <w:r w:rsidR="007E04E8" w:rsidRPr="007E04E8">
        <w:rPr>
          <w:rFonts w:cstheme="minorHAnsi"/>
          <w:color w:val="2F5496" w:themeColor="accent1" w:themeShade="BF"/>
        </w:rPr>
        <w:t xml:space="preserve"> groundnut value chain actors, </w:t>
      </w:r>
      <w:r w:rsidR="00457ED2" w:rsidRPr="00457ED2">
        <w:rPr>
          <w:rFonts w:cstheme="minorHAnsi"/>
          <w:color w:val="2F5496" w:themeColor="accent1" w:themeShade="BF"/>
        </w:rPr>
        <w:t>however, the percentage of the actors who are educated about the preventive measures and perceive that the COVID-19 pandemic disrupt the groundnut supply chain differ across the actors</w:t>
      </w:r>
      <w:r w:rsidR="00D208A5">
        <w:rPr>
          <w:rFonts w:cstheme="minorHAnsi"/>
          <w:color w:val="2F5496" w:themeColor="accent1" w:themeShade="BF"/>
        </w:rPr>
        <w:t>. There is</w:t>
      </w:r>
      <w:r w:rsidR="00457ED2" w:rsidRPr="00457ED2">
        <w:rPr>
          <w:rFonts w:cstheme="minorHAnsi"/>
          <w:color w:val="2F5496" w:themeColor="accent1" w:themeShade="BF"/>
        </w:rPr>
        <w:t xml:space="preserve"> need to intensify education </w:t>
      </w:r>
      <w:r w:rsidR="00D208A5">
        <w:rPr>
          <w:rFonts w:cstheme="minorHAnsi"/>
          <w:color w:val="2F5496" w:themeColor="accent1" w:themeShade="BF"/>
        </w:rPr>
        <w:t>on preventive measures of</w:t>
      </w:r>
      <w:r w:rsidR="00457ED2" w:rsidRPr="00457ED2">
        <w:rPr>
          <w:rFonts w:cstheme="minorHAnsi"/>
          <w:color w:val="2F5496" w:themeColor="accent1" w:themeShade="BF"/>
        </w:rPr>
        <w:t xml:space="preserve"> COVID-19 pandemic to contain the spread which may subsequently reduce labor availability and crop productivity. </w:t>
      </w:r>
    </w:p>
    <w:p w14:paraId="0CAE4778" w14:textId="3B3FAF8A" w:rsidR="00DD2B81" w:rsidRDefault="00DD2B81" w:rsidP="00DD2B81">
      <w:pPr>
        <w:spacing w:after="0" w:line="240" w:lineRule="auto"/>
        <w:contextualSpacing/>
      </w:pPr>
    </w:p>
    <w:p w14:paraId="14F8847D" w14:textId="4E83C96A" w:rsidR="00DD2B81" w:rsidRDefault="00DD2B81" w:rsidP="00D81B2C">
      <w:pPr>
        <w:pStyle w:val="Heading3"/>
      </w:pPr>
      <w:bookmarkStart w:id="4" w:name="_1.2.3._Variance_from"/>
      <w:bookmarkEnd w:id="4"/>
      <w:r w:rsidRPr="006B5E8A">
        <w:rPr>
          <w:b/>
          <w:bCs/>
          <w:color w:val="auto"/>
        </w:rPr>
        <w:t>1.2.3</w:t>
      </w:r>
      <w:r w:rsidR="003C32DF" w:rsidRPr="006B5E8A">
        <w:rPr>
          <w:b/>
          <w:bCs/>
          <w:color w:val="auto"/>
        </w:rPr>
        <w:t>.</w:t>
      </w:r>
      <w:r w:rsidR="003C32DF">
        <w:rPr>
          <w:color w:val="auto"/>
        </w:rPr>
        <w:t xml:space="preserve"> </w:t>
      </w:r>
      <w:r w:rsidRPr="00E57AFC">
        <w:rPr>
          <w:color w:val="auto"/>
        </w:rPr>
        <w:t xml:space="preserve">Variance from Planned Program for this year </w:t>
      </w:r>
      <w:r w:rsidR="00D94016" w:rsidRPr="00D03C61">
        <w:rPr>
          <w:i/>
          <w:iCs/>
          <w:color w:val="FF0000"/>
          <w:sz w:val="18"/>
          <w:szCs w:val="18"/>
        </w:rPr>
        <w:t>*header, no text required</w:t>
      </w:r>
      <w:r w:rsidR="00D710A5">
        <w:rPr>
          <w:i/>
          <w:iCs/>
          <w:color w:val="FF0000"/>
          <w:sz w:val="18"/>
          <w:szCs w:val="18"/>
        </w:rPr>
        <w:t>, please address this section in the following subsections: 1.2.3.a, 1.2.3.b, 1.2.3.c</w:t>
      </w:r>
    </w:p>
    <w:p w14:paraId="3FE8F1C9" w14:textId="66908662" w:rsidR="00D94016" w:rsidRDefault="00D94016" w:rsidP="00DD2B81">
      <w:pPr>
        <w:spacing w:after="0" w:line="240" w:lineRule="auto"/>
        <w:contextualSpacing/>
      </w:pPr>
    </w:p>
    <w:p w14:paraId="518039B0" w14:textId="17665C55" w:rsidR="00D94016" w:rsidRPr="00EE2DAE" w:rsidRDefault="00D94016" w:rsidP="00D81B2C">
      <w:pPr>
        <w:pStyle w:val="Heading3"/>
        <w:rPr>
          <w:u w:val="single"/>
        </w:rPr>
      </w:pPr>
      <w:r w:rsidRPr="006B5E8A">
        <w:rPr>
          <w:b/>
          <w:bCs/>
          <w:color w:val="auto"/>
          <w:u w:val="single"/>
        </w:rPr>
        <w:t>1.2.3.a</w:t>
      </w:r>
      <w:r w:rsidR="003C32DF" w:rsidRPr="006B5E8A">
        <w:rPr>
          <w:b/>
          <w:bCs/>
          <w:color w:val="auto"/>
          <w:u w:val="single"/>
        </w:rPr>
        <w:t>.</w:t>
      </w:r>
      <w:r w:rsidRPr="00EE2DAE">
        <w:rPr>
          <w:color w:val="auto"/>
          <w:u w:val="single"/>
        </w:rPr>
        <w:t xml:space="preserve"> Have any promising research areas been significantly</w:t>
      </w:r>
      <w:r w:rsidRPr="00EE2DAE">
        <w:rPr>
          <w:color w:val="auto"/>
          <w:spacing w:val="-6"/>
          <w:u w:val="single"/>
        </w:rPr>
        <w:t xml:space="preserve"> </w:t>
      </w:r>
      <w:r w:rsidRPr="007F52BC">
        <w:rPr>
          <w:color w:val="auto"/>
          <w:u w:val="single"/>
        </w:rPr>
        <w:t>expanded</w:t>
      </w:r>
      <w:r w:rsidRPr="00EE2DAE">
        <w:rPr>
          <w:color w:val="auto"/>
          <w:u w:val="single"/>
        </w:rPr>
        <w:t xml:space="preserve">? </w:t>
      </w:r>
    </w:p>
    <w:p w14:paraId="34236862" w14:textId="4D6837BD" w:rsidR="00D94016" w:rsidRDefault="00D94016" w:rsidP="00DD2B81">
      <w:pPr>
        <w:spacing w:after="0" w:line="240" w:lineRule="auto"/>
        <w:contextualSpacing/>
      </w:pPr>
    </w:p>
    <w:p w14:paraId="33A2B39F" w14:textId="3B6CF14C" w:rsidR="006229E7" w:rsidRDefault="006229E7" w:rsidP="006229E7">
      <w:pPr>
        <w:spacing w:after="0" w:line="240" w:lineRule="auto"/>
        <w:contextualSpacing/>
        <w:rPr>
          <w:color w:val="2F5496" w:themeColor="accent1" w:themeShade="BF"/>
        </w:rPr>
      </w:pPr>
      <w:r w:rsidRPr="006229E7">
        <w:rPr>
          <w:color w:val="2F5496" w:themeColor="accent1" w:themeShade="BF"/>
        </w:rPr>
        <w:t xml:space="preserve">Findings related to the breeding case study on lentils has been used to improve the product profile gender-related components in the </w:t>
      </w:r>
      <w:proofErr w:type="spellStart"/>
      <w:r w:rsidRPr="006229E7">
        <w:rPr>
          <w:color w:val="2F5496" w:themeColor="accent1" w:themeShade="BF"/>
        </w:rPr>
        <w:t>EiB</w:t>
      </w:r>
      <w:proofErr w:type="spellEnd"/>
      <w:r w:rsidRPr="006229E7">
        <w:rPr>
          <w:color w:val="2F5496" w:themeColor="accent1" w:themeShade="BF"/>
        </w:rPr>
        <w:t xml:space="preserve"> program. </w:t>
      </w:r>
    </w:p>
    <w:p w14:paraId="0D9E354B" w14:textId="77777777" w:rsidR="00AC4C85" w:rsidRDefault="00AC4C85" w:rsidP="006229E7">
      <w:pPr>
        <w:spacing w:after="0" w:line="240" w:lineRule="auto"/>
        <w:contextualSpacing/>
        <w:rPr>
          <w:color w:val="2F5496" w:themeColor="accent1" w:themeShade="BF"/>
        </w:rPr>
      </w:pPr>
    </w:p>
    <w:p w14:paraId="5D71D370" w14:textId="2A301011" w:rsidR="00AC4C85" w:rsidRPr="006229E7" w:rsidRDefault="00AC4C85" w:rsidP="006229E7">
      <w:pPr>
        <w:spacing w:after="0" w:line="240" w:lineRule="auto"/>
        <w:contextualSpacing/>
        <w:rPr>
          <w:color w:val="2F5496" w:themeColor="accent1" w:themeShade="BF"/>
        </w:rPr>
      </w:pPr>
      <w:r>
        <w:rPr>
          <w:color w:val="2F5496" w:themeColor="accent1" w:themeShade="BF"/>
        </w:rPr>
        <w:t>The studies on trait preference analysis of sorghum, millet an</w:t>
      </w:r>
      <w:r w:rsidR="00686334">
        <w:rPr>
          <w:color w:val="2F5496" w:themeColor="accent1" w:themeShade="BF"/>
        </w:rPr>
        <w:t xml:space="preserve">d groundnut varieties in WCA t to support the </w:t>
      </w:r>
      <w:r>
        <w:rPr>
          <w:color w:val="2F5496" w:themeColor="accent1" w:themeShade="BF"/>
        </w:rPr>
        <w:t xml:space="preserve">informing and developing the pipeline investment case and product profiles that are gender sensitive. </w:t>
      </w:r>
    </w:p>
    <w:p w14:paraId="5D694171" w14:textId="77777777" w:rsidR="00D94016" w:rsidRDefault="00D94016" w:rsidP="00DD2B81">
      <w:pPr>
        <w:spacing w:after="0" w:line="240" w:lineRule="auto"/>
        <w:contextualSpacing/>
      </w:pPr>
    </w:p>
    <w:p w14:paraId="6910CA38" w14:textId="1A2DFA61" w:rsidR="00D94016" w:rsidRPr="00EE2DAE" w:rsidRDefault="00D94016" w:rsidP="00D81B2C">
      <w:pPr>
        <w:pStyle w:val="Heading3"/>
        <w:rPr>
          <w:u w:val="single"/>
        </w:rPr>
      </w:pPr>
      <w:r w:rsidRPr="006B5E8A">
        <w:rPr>
          <w:b/>
          <w:bCs/>
          <w:color w:val="auto"/>
          <w:u w:val="single"/>
        </w:rPr>
        <w:t>1.2.3.b</w:t>
      </w:r>
      <w:r w:rsidR="003C32DF" w:rsidRPr="006B5E8A">
        <w:rPr>
          <w:b/>
          <w:bCs/>
          <w:color w:val="auto"/>
          <w:u w:val="single"/>
        </w:rPr>
        <w:t>.</w:t>
      </w:r>
      <w:r w:rsidRPr="00EE2DAE">
        <w:rPr>
          <w:color w:val="auto"/>
          <w:u w:val="single"/>
        </w:rPr>
        <w:t xml:space="preserve"> Have any research lines been dropped or significantly </w:t>
      </w:r>
      <w:r w:rsidRPr="00EE2DAE">
        <w:rPr>
          <w:b/>
          <w:color w:val="auto"/>
          <w:u w:val="single"/>
        </w:rPr>
        <w:t>cut</w:t>
      </w:r>
      <w:r w:rsidRPr="00EE2DAE">
        <w:rPr>
          <w:b/>
          <w:color w:val="auto"/>
          <w:spacing w:val="-11"/>
          <w:u w:val="single"/>
        </w:rPr>
        <w:t xml:space="preserve"> </w:t>
      </w:r>
      <w:r w:rsidRPr="00EE2DAE">
        <w:rPr>
          <w:b/>
          <w:color w:val="auto"/>
          <w:u w:val="single"/>
        </w:rPr>
        <w:t>back</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53D79AC4" w14:textId="1159438C" w:rsidR="00D94016" w:rsidRDefault="00D94016" w:rsidP="00DD2B81">
      <w:pPr>
        <w:spacing w:after="0" w:line="240" w:lineRule="auto"/>
        <w:contextualSpacing/>
      </w:pPr>
    </w:p>
    <w:p w14:paraId="79C4B9C1" w14:textId="50ABB82B" w:rsidR="00D94016" w:rsidRPr="006229E7" w:rsidRDefault="006229E7" w:rsidP="00D94016">
      <w:pPr>
        <w:spacing w:after="0" w:line="240" w:lineRule="auto"/>
        <w:contextualSpacing/>
        <w:rPr>
          <w:color w:val="2F5496" w:themeColor="accent1" w:themeShade="BF"/>
        </w:rPr>
      </w:pPr>
      <w:r w:rsidRPr="006229E7">
        <w:rPr>
          <w:color w:val="2F5496" w:themeColor="accent1" w:themeShade="BF"/>
        </w:rPr>
        <w:t>N</w:t>
      </w:r>
      <w:r w:rsidR="009761C3">
        <w:rPr>
          <w:color w:val="2F5496" w:themeColor="accent1" w:themeShade="BF"/>
        </w:rPr>
        <w:t>/</w:t>
      </w:r>
      <w:r w:rsidRPr="006229E7">
        <w:rPr>
          <w:color w:val="2F5496" w:themeColor="accent1" w:themeShade="BF"/>
        </w:rPr>
        <w:t>A</w:t>
      </w:r>
    </w:p>
    <w:p w14:paraId="28810C61" w14:textId="77777777" w:rsidR="00D94016" w:rsidRDefault="00D94016" w:rsidP="00DD2B81">
      <w:pPr>
        <w:spacing w:after="0" w:line="240" w:lineRule="auto"/>
        <w:contextualSpacing/>
      </w:pPr>
    </w:p>
    <w:p w14:paraId="06D5EE55" w14:textId="52B71934" w:rsidR="00D94016" w:rsidRPr="00EE2DAE" w:rsidRDefault="00D94016" w:rsidP="00D81B2C">
      <w:pPr>
        <w:pStyle w:val="Heading3"/>
        <w:rPr>
          <w:u w:val="single"/>
        </w:rPr>
      </w:pPr>
      <w:r w:rsidRPr="006B5E8A">
        <w:rPr>
          <w:b/>
          <w:bCs/>
          <w:color w:val="auto"/>
          <w:u w:val="single"/>
        </w:rPr>
        <w:t>1.2.3.c</w:t>
      </w:r>
      <w:r w:rsidR="003C32DF" w:rsidRPr="006B5E8A">
        <w:rPr>
          <w:b/>
          <w:bCs/>
          <w:color w:val="auto"/>
          <w:u w:val="single"/>
        </w:rPr>
        <w:t>.</w:t>
      </w:r>
      <w:r w:rsidRPr="00EE2DAE">
        <w:rPr>
          <w:color w:val="auto"/>
          <w:u w:val="single"/>
        </w:rPr>
        <w:t xml:space="preserve"> </w:t>
      </w:r>
      <w:r w:rsidR="007A34AA">
        <w:rPr>
          <w:color w:val="auto"/>
          <w:u w:val="single"/>
        </w:rPr>
        <w:t>Has the cluster</w:t>
      </w:r>
      <w:r w:rsidRPr="00EE2DAE">
        <w:rPr>
          <w:color w:val="auto"/>
          <w:u w:val="single"/>
        </w:rPr>
        <w:t xml:space="preserve"> or specific research areas </w:t>
      </w:r>
      <w:r w:rsidRPr="00EE2DAE">
        <w:rPr>
          <w:b/>
          <w:color w:val="auto"/>
          <w:u w:val="single"/>
        </w:rPr>
        <w:t>changed direction</w:t>
      </w:r>
      <w:r w:rsidRPr="00EE2DAE">
        <w:rPr>
          <w:color w:val="auto"/>
          <w:u w:val="single"/>
        </w:rPr>
        <w:t>? (max 50 words)</w:t>
      </w:r>
      <w:r w:rsidR="00E47969" w:rsidRPr="00EE2DAE">
        <w:rPr>
          <w:color w:val="auto"/>
          <w:u w:val="single"/>
        </w:rPr>
        <w:t xml:space="preserve"> </w:t>
      </w:r>
      <w:hyperlink w:anchor="_Guidance_for_Section_3" w:history="1">
        <w:r w:rsidR="00E47969" w:rsidRPr="00EE2DAE">
          <w:rPr>
            <w:rStyle w:val="Hyperlink"/>
            <w:b/>
            <w:bCs/>
            <w:color w:val="FF0000"/>
            <w:sz w:val="18"/>
            <w:szCs w:val="18"/>
          </w:rPr>
          <w:t>GUIDANCE</w:t>
        </w:r>
      </w:hyperlink>
    </w:p>
    <w:p w14:paraId="3A8AA5B3" w14:textId="5AB81C5B" w:rsidR="00DD2B81" w:rsidRDefault="00DD2B81" w:rsidP="00DD2B81">
      <w:pPr>
        <w:spacing w:after="0" w:line="240" w:lineRule="auto"/>
        <w:contextualSpacing/>
      </w:pPr>
    </w:p>
    <w:p w14:paraId="740385D0" w14:textId="66C52FE5" w:rsidR="00DD2B81" w:rsidRPr="006229E7" w:rsidRDefault="006229E7" w:rsidP="00DD2B81">
      <w:pPr>
        <w:spacing w:after="0" w:line="240" w:lineRule="auto"/>
        <w:contextualSpacing/>
        <w:rPr>
          <w:color w:val="2F5496" w:themeColor="accent1" w:themeShade="BF"/>
        </w:rPr>
      </w:pPr>
      <w:r w:rsidRPr="006229E7">
        <w:rPr>
          <w:color w:val="2F5496" w:themeColor="accent1" w:themeShade="BF"/>
        </w:rPr>
        <w:t>N</w:t>
      </w:r>
      <w:r w:rsidR="009761C3">
        <w:rPr>
          <w:color w:val="2F5496" w:themeColor="accent1" w:themeShade="BF"/>
        </w:rPr>
        <w:t>/</w:t>
      </w:r>
      <w:r w:rsidRPr="006229E7">
        <w:rPr>
          <w:color w:val="2F5496" w:themeColor="accent1" w:themeShade="BF"/>
        </w:rPr>
        <w:t>A</w:t>
      </w:r>
    </w:p>
    <w:p w14:paraId="29A5EA2A" w14:textId="77777777" w:rsidR="00DD2B81" w:rsidRDefault="00DD2B81" w:rsidP="00DD2B81">
      <w:pPr>
        <w:spacing w:after="0" w:line="240" w:lineRule="auto"/>
        <w:contextualSpacing/>
      </w:pPr>
    </w:p>
    <w:p w14:paraId="5D15199C" w14:textId="71DDEF43" w:rsidR="00DD2B81" w:rsidRPr="00D81B2C" w:rsidRDefault="00DD2B81" w:rsidP="00D81B2C">
      <w:pPr>
        <w:pStyle w:val="Heading3"/>
        <w:rPr>
          <w:i/>
          <w:iCs/>
          <w:color w:val="FF0000"/>
        </w:rPr>
      </w:pPr>
      <w:r w:rsidRPr="00E57AFC">
        <w:rPr>
          <w:color w:val="auto"/>
        </w:rPr>
        <w:t>2.2</w:t>
      </w:r>
      <w:r w:rsidR="003C32DF">
        <w:rPr>
          <w:color w:val="auto"/>
        </w:rPr>
        <w:t xml:space="preserve">. </w:t>
      </w:r>
      <w:r w:rsidRPr="00E57AFC">
        <w:rPr>
          <w:color w:val="auto"/>
        </w:rPr>
        <w:t>Partnerships</w:t>
      </w:r>
      <w:r w:rsidR="00E47969">
        <w:t xml:space="preserve"> </w:t>
      </w:r>
      <w:r w:rsidR="00E47969" w:rsidRPr="00D03C61">
        <w:rPr>
          <w:i/>
          <w:iCs/>
          <w:color w:val="FF0000"/>
          <w:sz w:val="18"/>
          <w:szCs w:val="18"/>
        </w:rPr>
        <w:t>*header, no text required</w:t>
      </w:r>
    </w:p>
    <w:p w14:paraId="0D845309" w14:textId="77777777" w:rsidR="00DD2B81" w:rsidRDefault="00DD2B81" w:rsidP="00DD2B81">
      <w:pPr>
        <w:spacing w:after="0" w:line="240" w:lineRule="auto"/>
        <w:contextualSpacing/>
      </w:pPr>
    </w:p>
    <w:p w14:paraId="2872402F" w14:textId="6FE0CCF7" w:rsidR="00DD2B81" w:rsidRPr="00EE2DAE" w:rsidRDefault="00DD2B81" w:rsidP="00D81B2C">
      <w:pPr>
        <w:pStyle w:val="Heading3"/>
        <w:rPr>
          <w:u w:val="single"/>
        </w:rPr>
      </w:pPr>
      <w:bookmarkStart w:id="5" w:name="_2.2.1._Highlights_of"/>
      <w:bookmarkEnd w:id="5"/>
      <w:r w:rsidRPr="006B5E8A">
        <w:rPr>
          <w:b/>
          <w:bCs/>
          <w:color w:val="auto"/>
          <w:u w:val="single"/>
        </w:rPr>
        <w:t>2.2.1.</w:t>
      </w:r>
      <w:r w:rsidR="003C32DF" w:rsidRPr="00EE2DAE">
        <w:rPr>
          <w:color w:val="auto"/>
          <w:u w:val="single"/>
        </w:rPr>
        <w:t xml:space="preserve"> </w:t>
      </w:r>
      <w:r w:rsidRPr="00EE2DAE">
        <w:rPr>
          <w:color w:val="auto"/>
          <w:u w:val="single"/>
        </w:rPr>
        <w:t xml:space="preserve">Highlights of </w:t>
      </w:r>
      <w:r w:rsidRPr="00EE2DAE">
        <w:rPr>
          <w:b/>
          <w:bCs/>
          <w:color w:val="auto"/>
          <w:u w:val="single"/>
        </w:rPr>
        <w:t>External</w:t>
      </w:r>
      <w:r w:rsidRPr="00EE2DAE">
        <w:rPr>
          <w:color w:val="auto"/>
          <w:u w:val="single"/>
        </w:rPr>
        <w:t xml:space="preserve"> Partnerships (</w:t>
      </w:r>
      <w:r w:rsidR="00440CA8" w:rsidRPr="00EE2DAE">
        <w:rPr>
          <w:color w:val="auto"/>
          <w:u w:val="single"/>
        </w:rPr>
        <w:t>max. 6</w:t>
      </w:r>
      <w:r w:rsidRPr="00EE2DAE">
        <w:rPr>
          <w:color w:val="auto"/>
          <w:u w:val="single"/>
        </w:rPr>
        <w:t>0 words)</w:t>
      </w:r>
      <w:r w:rsidR="00E47969" w:rsidRPr="00EE2DAE">
        <w:rPr>
          <w:color w:val="auto"/>
          <w:u w:val="single"/>
        </w:rPr>
        <w:t xml:space="preserve"> </w:t>
      </w:r>
      <w:hyperlink w:anchor="_Guidance_for_Section_4" w:history="1">
        <w:r w:rsidR="00E47969" w:rsidRPr="00EE2DAE">
          <w:rPr>
            <w:rStyle w:val="Hyperlink"/>
            <w:b/>
            <w:bCs/>
            <w:color w:val="FF0000"/>
            <w:sz w:val="18"/>
            <w:szCs w:val="18"/>
          </w:rPr>
          <w:t>GUIDANCE</w:t>
        </w:r>
      </w:hyperlink>
    </w:p>
    <w:p w14:paraId="4EB4DF8A" w14:textId="5F212EEE" w:rsidR="00DD2B81" w:rsidRDefault="00DD2B81" w:rsidP="00DD2B81">
      <w:pPr>
        <w:spacing w:after="0" w:line="240" w:lineRule="auto"/>
        <w:contextualSpacing/>
      </w:pPr>
    </w:p>
    <w:p w14:paraId="7FC01967" w14:textId="77777777" w:rsidR="005C59C3" w:rsidRPr="005C59C3" w:rsidRDefault="005C59C3" w:rsidP="005C59C3">
      <w:pPr>
        <w:spacing w:after="0" w:line="240" w:lineRule="auto"/>
        <w:contextualSpacing/>
        <w:rPr>
          <w:color w:val="2F5496" w:themeColor="accent1" w:themeShade="BF"/>
        </w:rPr>
      </w:pPr>
      <w:r w:rsidRPr="005C59C3">
        <w:rPr>
          <w:color w:val="2F5496" w:themeColor="accent1" w:themeShade="BF"/>
        </w:rPr>
        <w:t xml:space="preserve">Partnerships with university social sciences departments in </w:t>
      </w:r>
      <w:proofErr w:type="spellStart"/>
      <w:r w:rsidRPr="005C59C3">
        <w:rPr>
          <w:color w:val="2F5496" w:themeColor="accent1" w:themeShade="BF"/>
        </w:rPr>
        <w:t>Makerere</w:t>
      </w:r>
      <w:proofErr w:type="spellEnd"/>
      <w:r w:rsidRPr="005C59C3">
        <w:rPr>
          <w:color w:val="2F5496" w:themeColor="accent1" w:themeShade="BF"/>
        </w:rPr>
        <w:t xml:space="preserve"> University</w:t>
      </w:r>
    </w:p>
    <w:p w14:paraId="26160666" w14:textId="3587DF41" w:rsidR="00E47969" w:rsidRPr="005C59C3" w:rsidRDefault="005C59C3" w:rsidP="00DD2B81">
      <w:pPr>
        <w:spacing w:after="0" w:line="240" w:lineRule="auto"/>
        <w:contextualSpacing/>
        <w:rPr>
          <w:color w:val="2F5496" w:themeColor="accent1" w:themeShade="BF"/>
        </w:rPr>
      </w:pPr>
      <w:r w:rsidRPr="005C59C3">
        <w:rPr>
          <w:color w:val="2F5496" w:themeColor="accent1" w:themeShade="BF"/>
        </w:rPr>
        <w:t xml:space="preserve">Uganda, </w:t>
      </w:r>
      <w:proofErr w:type="spellStart"/>
      <w:r w:rsidRPr="005C59C3">
        <w:rPr>
          <w:color w:val="2F5496" w:themeColor="accent1" w:themeShade="BF"/>
        </w:rPr>
        <w:t>Sokoine</w:t>
      </w:r>
      <w:proofErr w:type="spellEnd"/>
      <w:r w:rsidRPr="005C59C3">
        <w:rPr>
          <w:color w:val="2F5496" w:themeColor="accent1" w:themeShade="BF"/>
        </w:rPr>
        <w:t xml:space="preserve"> University, Tanzania; and </w:t>
      </w:r>
      <w:proofErr w:type="spellStart"/>
      <w:r w:rsidRPr="005C59C3">
        <w:rPr>
          <w:color w:val="2F5496" w:themeColor="accent1" w:themeShade="BF"/>
        </w:rPr>
        <w:t>Haramaya</w:t>
      </w:r>
      <w:proofErr w:type="spellEnd"/>
      <w:r w:rsidRPr="005C59C3">
        <w:rPr>
          <w:color w:val="2F5496" w:themeColor="accent1" w:themeShade="BF"/>
        </w:rPr>
        <w:t xml:space="preserve"> University, Ethiopia, generated the evidence and reports on the youth studies. These research studies increased the capacity of the teams in applying the data collections tools and analysis.</w:t>
      </w:r>
    </w:p>
    <w:p w14:paraId="388C97D5" w14:textId="2F63B86F" w:rsidR="005C59C3" w:rsidRDefault="005C59C3" w:rsidP="00DD2B81">
      <w:pPr>
        <w:spacing w:after="0" w:line="240" w:lineRule="auto"/>
        <w:contextualSpacing/>
      </w:pPr>
    </w:p>
    <w:p w14:paraId="0BF07E50" w14:textId="6BD87AE9" w:rsidR="00DD2B81" w:rsidRPr="00EE2DAE" w:rsidRDefault="00DD2B81" w:rsidP="00D81B2C">
      <w:pPr>
        <w:pStyle w:val="Heading3"/>
        <w:rPr>
          <w:u w:val="single"/>
        </w:rPr>
      </w:pPr>
      <w:bookmarkStart w:id="6" w:name="_2.2.2._Cross-CGIAR_Partnerships"/>
      <w:bookmarkEnd w:id="6"/>
      <w:r w:rsidRPr="006B5E8A">
        <w:rPr>
          <w:b/>
          <w:bCs/>
          <w:color w:val="auto"/>
          <w:u w:val="single"/>
        </w:rPr>
        <w:t>2.2.2.</w:t>
      </w:r>
      <w:r w:rsidR="003C32DF" w:rsidRPr="00EE2DAE">
        <w:rPr>
          <w:color w:val="auto"/>
          <w:u w:val="single"/>
        </w:rPr>
        <w:t xml:space="preserve"> </w:t>
      </w:r>
      <w:r w:rsidRPr="00EE2DAE">
        <w:rPr>
          <w:b/>
          <w:bCs/>
          <w:color w:val="auto"/>
          <w:u w:val="single"/>
        </w:rPr>
        <w:t>Cross-CGIAR</w:t>
      </w:r>
      <w:r w:rsidRPr="00EE2DAE">
        <w:rPr>
          <w:color w:val="auto"/>
          <w:u w:val="single"/>
        </w:rPr>
        <w:t xml:space="preserve"> Partnerships (max. </w:t>
      </w:r>
      <w:r w:rsidR="00440CA8" w:rsidRPr="00EE2DAE">
        <w:rPr>
          <w:color w:val="auto"/>
          <w:u w:val="single"/>
        </w:rPr>
        <w:t>6</w:t>
      </w:r>
      <w:r w:rsidRPr="00EE2DAE">
        <w:rPr>
          <w:color w:val="auto"/>
          <w:u w:val="single"/>
        </w:rPr>
        <w:t>0 words)</w:t>
      </w:r>
      <w:r w:rsidR="00E47969" w:rsidRPr="00EE2DAE">
        <w:rPr>
          <w:color w:val="auto"/>
          <w:u w:val="single"/>
        </w:rPr>
        <w:t xml:space="preserve"> </w:t>
      </w:r>
      <w:hyperlink w:anchor="_Guidance_for_Section_5" w:history="1">
        <w:r w:rsidR="00E47969" w:rsidRPr="00EE2DAE">
          <w:rPr>
            <w:rStyle w:val="Hyperlink"/>
            <w:b/>
            <w:bCs/>
            <w:color w:val="FF0000"/>
            <w:sz w:val="18"/>
            <w:szCs w:val="18"/>
          </w:rPr>
          <w:t>GUIDANCE</w:t>
        </w:r>
      </w:hyperlink>
    </w:p>
    <w:p w14:paraId="242A79FD" w14:textId="77777777" w:rsidR="00DD2B81" w:rsidRDefault="00DD2B81" w:rsidP="00DD2B81">
      <w:pPr>
        <w:spacing w:after="0" w:line="240" w:lineRule="auto"/>
        <w:contextualSpacing/>
      </w:pPr>
    </w:p>
    <w:p w14:paraId="70C1BD68" w14:textId="77777777" w:rsidR="006229E7" w:rsidRPr="006229E7" w:rsidRDefault="006229E7" w:rsidP="006229E7">
      <w:pPr>
        <w:spacing w:after="0" w:line="240" w:lineRule="auto"/>
        <w:contextualSpacing/>
        <w:rPr>
          <w:color w:val="2F5496" w:themeColor="accent1" w:themeShade="BF"/>
        </w:rPr>
      </w:pPr>
      <w:r w:rsidRPr="006229E7">
        <w:rPr>
          <w:color w:val="2F5496" w:themeColor="accent1" w:themeShade="BF"/>
        </w:rPr>
        <w:t xml:space="preserve">Findings related to the breeding case study on lentils has been used to improve the product profile gender-related components in the </w:t>
      </w:r>
      <w:proofErr w:type="spellStart"/>
      <w:r w:rsidRPr="006229E7">
        <w:rPr>
          <w:color w:val="2F5496" w:themeColor="accent1" w:themeShade="BF"/>
        </w:rPr>
        <w:t>EiB</w:t>
      </w:r>
      <w:proofErr w:type="spellEnd"/>
      <w:r w:rsidRPr="006229E7">
        <w:rPr>
          <w:color w:val="2F5496" w:themeColor="accent1" w:themeShade="BF"/>
        </w:rPr>
        <w:t xml:space="preserve"> program. </w:t>
      </w:r>
    </w:p>
    <w:p w14:paraId="4B830358" w14:textId="77777777" w:rsidR="00DD2B81" w:rsidRDefault="00DD2B81" w:rsidP="00DD2B81">
      <w:pPr>
        <w:spacing w:after="0" w:line="240" w:lineRule="auto"/>
        <w:contextualSpacing/>
      </w:pPr>
    </w:p>
    <w:p w14:paraId="7C243064" w14:textId="4ECFBDAB" w:rsidR="00DD2B81" w:rsidRPr="00EE2DAE" w:rsidRDefault="00DD2B81" w:rsidP="00D81B2C">
      <w:pPr>
        <w:pStyle w:val="Heading3"/>
        <w:rPr>
          <w:u w:val="single"/>
        </w:rPr>
      </w:pPr>
      <w:bookmarkStart w:id="7" w:name="_2.7_Use_of"/>
      <w:bookmarkStart w:id="8" w:name="_2.7._Use_of"/>
      <w:bookmarkEnd w:id="7"/>
      <w:bookmarkEnd w:id="8"/>
      <w:r w:rsidRPr="006B5E8A">
        <w:rPr>
          <w:b/>
          <w:bCs/>
          <w:color w:val="auto"/>
          <w:u w:val="single"/>
        </w:rPr>
        <w:t>2.7</w:t>
      </w:r>
      <w:r w:rsidR="003C32DF" w:rsidRPr="006B5E8A">
        <w:rPr>
          <w:b/>
          <w:bCs/>
          <w:color w:val="auto"/>
          <w:u w:val="single"/>
        </w:rPr>
        <w:t>.</w:t>
      </w:r>
      <w:r w:rsidR="003C32DF" w:rsidRPr="00EE2DAE">
        <w:rPr>
          <w:color w:val="auto"/>
          <w:u w:val="single"/>
        </w:rPr>
        <w:t xml:space="preserve"> </w:t>
      </w:r>
      <w:r w:rsidRPr="00EE2DAE">
        <w:rPr>
          <w:color w:val="auto"/>
          <w:u w:val="single"/>
        </w:rPr>
        <w:t>Use of W1-2 Funding (max. 50 words)</w:t>
      </w:r>
      <w:r w:rsidR="00D81B2C" w:rsidRPr="00EE2DAE">
        <w:rPr>
          <w:color w:val="auto"/>
          <w:u w:val="single"/>
        </w:rPr>
        <w:t xml:space="preserve"> </w:t>
      </w:r>
      <w:hyperlink w:anchor="_Guidance_for_Section_6" w:history="1">
        <w:r w:rsidR="00D81B2C" w:rsidRPr="00EE2DAE">
          <w:rPr>
            <w:rStyle w:val="Hyperlink"/>
            <w:b/>
            <w:bCs/>
            <w:color w:val="FF0000"/>
            <w:sz w:val="18"/>
            <w:szCs w:val="18"/>
          </w:rPr>
          <w:t>GUIDANCE</w:t>
        </w:r>
      </w:hyperlink>
    </w:p>
    <w:p w14:paraId="2BA2313A" w14:textId="77777777" w:rsidR="00DD2B81" w:rsidRDefault="00DD2B81" w:rsidP="00DD2B81">
      <w:pPr>
        <w:spacing w:after="0" w:line="240" w:lineRule="auto"/>
        <w:contextualSpacing/>
      </w:pPr>
    </w:p>
    <w:p w14:paraId="1E3E6F00" w14:textId="77777777" w:rsidR="006229E7" w:rsidRPr="006229E7" w:rsidRDefault="006229E7" w:rsidP="006229E7">
      <w:pPr>
        <w:spacing w:after="0" w:line="240" w:lineRule="auto"/>
        <w:contextualSpacing/>
        <w:rPr>
          <w:color w:val="2F5496" w:themeColor="accent1" w:themeShade="BF"/>
        </w:rPr>
      </w:pPr>
      <w:r w:rsidRPr="006229E7">
        <w:rPr>
          <w:color w:val="2F5496" w:themeColor="accent1" w:themeShade="BF"/>
        </w:rPr>
        <w:t xml:space="preserve">The funding was used to cover time needed in completing the work above. </w:t>
      </w:r>
    </w:p>
    <w:p w14:paraId="49E74EA4" w14:textId="77777777" w:rsidR="002C6F71" w:rsidRDefault="002C6F71" w:rsidP="00DD2B81">
      <w:pPr>
        <w:spacing w:after="0" w:line="240" w:lineRule="auto"/>
        <w:contextualSpacing/>
      </w:pPr>
    </w:p>
    <w:p w14:paraId="02077DB4" w14:textId="77777777" w:rsidR="002C6F71" w:rsidRDefault="002C6F71" w:rsidP="00DD2B81">
      <w:pPr>
        <w:spacing w:after="0" w:line="240" w:lineRule="auto"/>
        <w:contextualSpacing/>
      </w:pPr>
    </w:p>
    <w:p w14:paraId="144E1153" w14:textId="22C73F4C" w:rsidR="002C6F71" w:rsidRPr="003C0E6F" w:rsidRDefault="002C6F71" w:rsidP="00DD2B81">
      <w:pPr>
        <w:spacing w:after="0" w:line="240" w:lineRule="auto"/>
        <w:contextualSpacing/>
        <w:rPr>
          <w:color w:val="0000FF"/>
        </w:rPr>
        <w:sectPr w:rsidR="002C6F71" w:rsidRPr="003C0E6F" w:rsidSect="00DD2B81">
          <w:headerReference w:type="default" r:id="rId12"/>
          <w:headerReference w:type="first" r:id="rId13"/>
          <w:pgSz w:w="11906" w:h="16838" w:code="9"/>
          <w:pgMar w:top="1411" w:right="1699" w:bottom="1411" w:left="1699" w:header="720" w:footer="720" w:gutter="0"/>
          <w:cols w:space="720"/>
          <w:titlePg/>
          <w:docGrid w:linePitch="360"/>
        </w:sectPr>
      </w:pPr>
      <w:bookmarkStart w:id="9" w:name="_Hlk59210292"/>
      <w:r w:rsidRPr="003C0E6F">
        <w:rPr>
          <w:color w:val="0000FF"/>
        </w:rPr>
        <w:t>.</w:t>
      </w:r>
    </w:p>
    <w:bookmarkEnd w:id="9"/>
    <w:p w14:paraId="33AB3B54" w14:textId="5CA5BEB1" w:rsidR="00DD2B81" w:rsidRPr="00FF6D4B" w:rsidRDefault="00FF6D4B" w:rsidP="00FF6D4B">
      <w:pPr>
        <w:pStyle w:val="Heading2"/>
        <w:rPr>
          <w:b/>
          <w:bCs/>
          <w:color w:val="00B050"/>
        </w:rPr>
      </w:pPr>
      <w:r w:rsidRPr="00FF6D4B">
        <w:rPr>
          <w:b/>
          <w:bCs/>
          <w:color w:val="00B050"/>
        </w:rPr>
        <w:t>PART B: TABLES SECTION</w:t>
      </w:r>
    </w:p>
    <w:p w14:paraId="23906647" w14:textId="77777777" w:rsidR="007E0B8F" w:rsidRDefault="007E0B8F" w:rsidP="00FF6D4B">
      <w:pPr>
        <w:spacing w:after="0" w:line="240" w:lineRule="auto"/>
        <w:contextualSpacing/>
      </w:pPr>
    </w:p>
    <w:p w14:paraId="6737B036" w14:textId="4C6C8478" w:rsidR="007E0B8F" w:rsidRPr="005C054D" w:rsidRDefault="007E0B8F" w:rsidP="007E0B8F">
      <w:pPr>
        <w:pStyle w:val="Heading3"/>
        <w:rPr>
          <w:color w:val="auto"/>
        </w:rPr>
      </w:pPr>
      <w:bookmarkStart w:id="10" w:name="_Table_1._Evidence"/>
      <w:bookmarkEnd w:id="10"/>
      <w:r w:rsidRPr="005C054D">
        <w:rPr>
          <w:color w:val="auto"/>
        </w:rPr>
        <w:t xml:space="preserve">Table 1. Evidence on Progress towards SLO targets (Sphere of interest) </w:t>
      </w:r>
      <w:hyperlink w:anchor="_Guidance_for_Table_1" w:history="1">
        <w:r w:rsidRPr="00F227A9">
          <w:rPr>
            <w:rStyle w:val="Hyperlink"/>
            <w:b/>
            <w:bCs/>
            <w:color w:val="FF0000"/>
            <w:sz w:val="18"/>
            <w:szCs w:val="18"/>
          </w:rPr>
          <w:t>GUIDANCE</w:t>
        </w:r>
      </w:hyperlink>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5"/>
        <w:gridCol w:w="4748"/>
        <w:gridCol w:w="2859"/>
        <w:gridCol w:w="2861"/>
      </w:tblGrid>
      <w:tr w:rsidR="000E3E80" w14:paraId="48FE337F" w14:textId="77777777" w:rsidTr="00626BF1">
        <w:trPr>
          <w:trHeight w:val="1040"/>
        </w:trPr>
        <w:tc>
          <w:tcPr>
            <w:tcW w:w="3695" w:type="dxa"/>
            <w:shd w:val="clear" w:color="auto" w:fill="EDEDED" w:themeFill="accent3" w:themeFillTint="33"/>
          </w:tcPr>
          <w:p w14:paraId="49295280" w14:textId="77777777" w:rsidR="000E3E80" w:rsidRDefault="000E3E80" w:rsidP="00626BF1">
            <w:pPr>
              <w:pStyle w:val="TableParagraph"/>
              <w:rPr>
                <w:sz w:val="24"/>
              </w:rPr>
            </w:pPr>
          </w:p>
          <w:p w14:paraId="514EDBA1" w14:textId="77777777" w:rsidR="000E3E80" w:rsidRDefault="000E3E80" w:rsidP="00626BF1">
            <w:pPr>
              <w:pStyle w:val="TableParagraph"/>
              <w:rPr>
                <w:sz w:val="24"/>
              </w:rPr>
            </w:pPr>
          </w:p>
          <w:p w14:paraId="594C953D" w14:textId="77777777" w:rsidR="000E3E80" w:rsidRDefault="000E3E80" w:rsidP="00626BF1">
            <w:pPr>
              <w:pStyle w:val="TableParagraph"/>
              <w:rPr>
                <w:sz w:val="24"/>
              </w:rPr>
            </w:pPr>
          </w:p>
          <w:p w14:paraId="6A06389F" w14:textId="77777777" w:rsidR="000E3E80" w:rsidRDefault="000E3E80" w:rsidP="00626BF1">
            <w:pPr>
              <w:pStyle w:val="TableParagraph"/>
              <w:rPr>
                <w:sz w:val="24"/>
              </w:rPr>
            </w:pPr>
          </w:p>
          <w:p w14:paraId="0BB72872" w14:textId="77777777" w:rsidR="000E3E80" w:rsidRDefault="000E3E80" w:rsidP="00626BF1">
            <w:pPr>
              <w:pStyle w:val="TableParagraph"/>
              <w:spacing w:before="2"/>
              <w:rPr>
                <w:sz w:val="27"/>
              </w:rPr>
            </w:pPr>
          </w:p>
          <w:p w14:paraId="0C975A7C" w14:textId="77777777" w:rsidR="000E3E80" w:rsidRDefault="000E3E80" w:rsidP="00626BF1">
            <w:pPr>
              <w:pStyle w:val="TableParagraph"/>
              <w:ind w:left="967"/>
              <w:rPr>
                <w:b/>
                <w:sz w:val="24"/>
              </w:rPr>
            </w:pPr>
            <w:r>
              <w:rPr>
                <w:b/>
                <w:sz w:val="24"/>
              </w:rPr>
              <w:t>SLO Target (2022)</w:t>
            </w:r>
          </w:p>
        </w:tc>
        <w:tc>
          <w:tcPr>
            <w:tcW w:w="4748" w:type="dxa"/>
            <w:shd w:val="clear" w:color="auto" w:fill="EDEDED" w:themeFill="accent3" w:themeFillTint="33"/>
          </w:tcPr>
          <w:p w14:paraId="2576FBF3" w14:textId="77777777" w:rsidR="000E3E80" w:rsidRDefault="000E3E80" w:rsidP="00626BF1">
            <w:pPr>
              <w:pStyle w:val="TableParagraph"/>
              <w:spacing w:before="99" w:line="276" w:lineRule="auto"/>
              <w:ind w:left="1801" w:right="464" w:hanging="1306"/>
              <w:rPr>
                <w:b/>
              </w:rPr>
            </w:pPr>
            <w:r>
              <w:rPr>
                <w:b/>
              </w:rPr>
              <w:t>Brief summary of new evidence of CGIAR contribution</w:t>
            </w:r>
          </w:p>
          <w:p w14:paraId="60AC55E5" w14:textId="77777777" w:rsidR="000E3E80" w:rsidRDefault="000E3E80" w:rsidP="00626BF1">
            <w:pPr>
              <w:pStyle w:val="TableParagraph"/>
              <w:spacing w:before="2"/>
              <w:rPr>
                <w:sz w:val="23"/>
              </w:rPr>
            </w:pPr>
          </w:p>
          <w:p w14:paraId="4E680A02" w14:textId="77777777" w:rsidR="000E3E80" w:rsidRDefault="000E3E80" w:rsidP="00626BF1">
            <w:pPr>
              <w:pStyle w:val="TableParagraph"/>
              <w:spacing w:line="276" w:lineRule="auto"/>
              <w:ind w:left="100" w:right="78"/>
              <w:rPr>
                <w:sz w:val="20"/>
              </w:rPr>
            </w:pPr>
            <w:r>
              <w:rPr>
                <w:sz w:val="20"/>
              </w:rPr>
              <w:t>Put N/A if the specific SRF target is not applicable</w:t>
            </w:r>
            <w:r>
              <w:rPr>
                <w:spacing w:val="-22"/>
                <w:sz w:val="20"/>
              </w:rPr>
              <w:t xml:space="preserve"> </w:t>
            </w:r>
            <w:r>
              <w:rPr>
                <w:sz w:val="20"/>
              </w:rPr>
              <w:t>to your</w:t>
            </w:r>
            <w:r>
              <w:rPr>
                <w:spacing w:val="-1"/>
                <w:sz w:val="20"/>
              </w:rPr>
              <w:t xml:space="preserve"> </w:t>
            </w:r>
            <w:r>
              <w:rPr>
                <w:sz w:val="20"/>
              </w:rPr>
              <w:t>CRP.</w:t>
            </w:r>
          </w:p>
          <w:p w14:paraId="0854C413" w14:textId="77777777" w:rsidR="000E3E80" w:rsidRDefault="000E3E80" w:rsidP="00626BF1">
            <w:pPr>
              <w:pStyle w:val="TableParagraph"/>
              <w:spacing w:line="276" w:lineRule="auto"/>
              <w:ind w:left="100" w:right="579"/>
              <w:rPr>
                <w:b/>
                <w:sz w:val="20"/>
              </w:rPr>
            </w:pPr>
            <w:r>
              <w:rPr>
                <w:sz w:val="20"/>
              </w:rPr>
              <w:t>Put “No new evidence in 2020” if the target is potentially relevant, but there is no new</w:t>
            </w:r>
            <w:r>
              <w:rPr>
                <w:spacing w:val="-14"/>
                <w:sz w:val="20"/>
              </w:rPr>
              <w:t xml:space="preserve"> </w:t>
            </w:r>
            <w:r>
              <w:rPr>
                <w:sz w:val="20"/>
              </w:rPr>
              <w:t>evidence available</w:t>
            </w:r>
            <w:r>
              <w:rPr>
                <w:b/>
                <w:sz w:val="20"/>
              </w:rPr>
              <w:t>.</w:t>
            </w:r>
          </w:p>
          <w:p w14:paraId="36F2BC1C" w14:textId="77777777" w:rsidR="000E3E80" w:rsidRDefault="000E3E80" w:rsidP="00626BF1">
            <w:pPr>
              <w:pStyle w:val="TableParagraph"/>
              <w:spacing w:before="1"/>
              <w:ind w:left="100"/>
              <w:rPr>
                <w:sz w:val="20"/>
              </w:rPr>
            </w:pPr>
            <w:r>
              <w:rPr>
                <w:sz w:val="20"/>
              </w:rPr>
              <w:t>Spell out all acronyms.</w:t>
            </w:r>
          </w:p>
          <w:p w14:paraId="19274249" w14:textId="77777777" w:rsidR="000E3E80" w:rsidRDefault="000E3E80" w:rsidP="00626BF1">
            <w:pPr>
              <w:pStyle w:val="TableParagraph"/>
              <w:rPr>
                <w:sz w:val="26"/>
              </w:rPr>
            </w:pPr>
          </w:p>
          <w:p w14:paraId="1226A245" w14:textId="77777777" w:rsidR="000E3E80" w:rsidRDefault="000E3E80" w:rsidP="00626BF1">
            <w:pPr>
              <w:pStyle w:val="TableParagraph"/>
              <w:ind w:left="100"/>
              <w:rPr>
                <w:i/>
                <w:sz w:val="20"/>
              </w:rPr>
            </w:pPr>
            <w:r>
              <w:rPr>
                <w:i/>
                <w:sz w:val="20"/>
              </w:rPr>
              <w:t>Max. 150 words per entry.</w:t>
            </w:r>
          </w:p>
        </w:tc>
        <w:tc>
          <w:tcPr>
            <w:tcW w:w="2859" w:type="dxa"/>
            <w:shd w:val="clear" w:color="auto" w:fill="EDEDED" w:themeFill="accent3" w:themeFillTint="33"/>
          </w:tcPr>
          <w:p w14:paraId="6F2BE9EF" w14:textId="77777777" w:rsidR="000E3E80" w:rsidRDefault="000E3E80" w:rsidP="00626BF1">
            <w:pPr>
              <w:pStyle w:val="TableParagraph"/>
              <w:spacing w:before="99" w:line="276" w:lineRule="auto"/>
              <w:ind w:left="212" w:right="195" w:hanging="2"/>
              <w:jc w:val="center"/>
              <w:rPr>
                <w:b/>
              </w:rPr>
            </w:pPr>
            <w:r>
              <w:rPr>
                <w:b/>
              </w:rPr>
              <w:t>Expected additional contribution before end of 2022</w:t>
            </w:r>
          </w:p>
          <w:p w14:paraId="02BA70DC" w14:textId="77777777" w:rsidR="000E3E80" w:rsidRDefault="000E3E80" w:rsidP="00626BF1">
            <w:pPr>
              <w:pStyle w:val="TableParagraph"/>
              <w:spacing w:before="3"/>
              <w:ind w:left="260" w:right="247"/>
              <w:jc w:val="center"/>
              <w:rPr>
                <w:sz w:val="20"/>
              </w:rPr>
            </w:pPr>
            <w:r>
              <w:rPr>
                <w:sz w:val="20"/>
              </w:rPr>
              <w:t>(if not already fully covered)</w:t>
            </w:r>
          </w:p>
          <w:p w14:paraId="4588654A" w14:textId="77777777" w:rsidR="000E3E80" w:rsidRDefault="000E3E80" w:rsidP="00626BF1">
            <w:pPr>
              <w:pStyle w:val="TableParagraph"/>
              <w:spacing w:before="12"/>
              <w:rPr>
                <w:sz w:val="25"/>
              </w:rPr>
            </w:pPr>
          </w:p>
          <w:p w14:paraId="1CA298A9" w14:textId="77777777" w:rsidR="000E3E80" w:rsidRDefault="000E3E80" w:rsidP="00626BF1">
            <w:pPr>
              <w:pStyle w:val="TableParagraph"/>
              <w:spacing w:line="276" w:lineRule="auto"/>
              <w:ind w:left="113" w:right="336"/>
              <w:rPr>
                <w:b/>
                <w:sz w:val="20"/>
              </w:rPr>
            </w:pPr>
            <w:r>
              <w:rPr>
                <w:b/>
                <w:sz w:val="20"/>
              </w:rPr>
              <w:t>Optional narrative. Evidence not required.</w:t>
            </w:r>
          </w:p>
          <w:p w14:paraId="24C74E88" w14:textId="77777777" w:rsidR="000E3E80" w:rsidRDefault="000E3E80" w:rsidP="00626BF1">
            <w:pPr>
              <w:pStyle w:val="TableParagraph"/>
              <w:rPr>
                <w:sz w:val="23"/>
              </w:rPr>
            </w:pPr>
          </w:p>
          <w:p w14:paraId="0D1C87A8" w14:textId="77777777" w:rsidR="000E3E80" w:rsidRDefault="000E3E80" w:rsidP="00626BF1">
            <w:pPr>
              <w:pStyle w:val="TableParagraph"/>
              <w:spacing w:before="1"/>
              <w:ind w:left="113"/>
              <w:rPr>
                <w:i/>
                <w:sz w:val="20"/>
              </w:rPr>
            </w:pPr>
            <w:r>
              <w:rPr>
                <w:i/>
                <w:sz w:val="20"/>
              </w:rPr>
              <w:t>Max. 100 words</w:t>
            </w:r>
          </w:p>
        </w:tc>
        <w:tc>
          <w:tcPr>
            <w:tcW w:w="2861" w:type="dxa"/>
            <w:shd w:val="clear" w:color="auto" w:fill="EDEDED" w:themeFill="accent3" w:themeFillTint="33"/>
          </w:tcPr>
          <w:p w14:paraId="1A8D001D" w14:textId="77777777" w:rsidR="000E3E80" w:rsidRDefault="000E3E80" w:rsidP="00626BF1">
            <w:pPr>
              <w:pStyle w:val="TableParagraph"/>
              <w:spacing w:before="99" w:line="276" w:lineRule="auto"/>
              <w:ind w:left="224" w:right="205"/>
              <w:jc w:val="center"/>
              <w:rPr>
                <w:b/>
              </w:rPr>
            </w:pPr>
            <w:r>
              <w:rPr>
                <w:b/>
              </w:rPr>
              <w:t>Geographical scope (with location)</w:t>
            </w:r>
          </w:p>
          <w:p w14:paraId="2E4A2856" w14:textId="77777777" w:rsidR="000E3E80" w:rsidRDefault="000E3E80" w:rsidP="00626BF1">
            <w:pPr>
              <w:pStyle w:val="TableParagraph"/>
              <w:spacing w:before="4"/>
              <w:rPr>
                <w:sz w:val="25"/>
              </w:rPr>
            </w:pPr>
          </w:p>
          <w:p w14:paraId="6DFA2FE0" w14:textId="77777777" w:rsidR="000E3E80" w:rsidRDefault="000E3E80" w:rsidP="00626BF1">
            <w:pPr>
              <w:pStyle w:val="TableParagraph"/>
              <w:spacing w:line="276" w:lineRule="auto"/>
              <w:ind w:left="224" w:right="207"/>
              <w:jc w:val="center"/>
            </w:pPr>
            <w:r>
              <w:t>Global, Regional (e.g. West Africa), Multi-national, National (e.g. Philippines), Sub-national</w:t>
            </w:r>
          </w:p>
          <w:p w14:paraId="320B8CE7" w14:textId="77777777" w:rsidR="000E3E80" w:rsidRDefault="000E3E80" w:rsidP="00626BF1">
            <w:pPr>
              <w:pStyle w:val="TableParagraph"/>
              <w:spacing w:before="3"/>
              <w:rPr>
                <w:sz w:val="25"/>
              </w:rPr>
            </w:pPr>
          </w:p>
          <w:p w14:paraId="00293C62" w14:textId="77777777" w:rsidR="000E3E80" w:rsidRDefault="000E3E80" w:rsidP="00626BF1">
            <w:pPr>
              <w:pStyle w:val="TableParagraph"/>
              <w:ind w:left="224" w:right="207"/>
              <w:jc w:val="center"/>
            </w:pPr>
            <w:r>
              <w:rPr>
                <w:b/>
                <w:color w:val="FF0000"/>
              </w:rPr>
              <w:t>Required</w:t>
            </w:r>
            <w:r>
              <w:rPr>
                <w:color w:val="FF0000"/>
              </w:rPr>
              <w:t>.</w:t>
            </w:r>
          </w:p>
        </w:tc>
      </w:tr>
      <w:tr w:rsidR="000E3E80" w14:paraId="3C4FBD83" w14:textId="77777777" w:rsidTr="00626BF1">
        <w:trPr>
          <w:trHeight w:val="432"/>
        </w:trPr>
        <w:tc>
          <w:tcPr>
            <w:tcW w:w="14163" w:type="dxa"/>
            <w:gridSpan w:val="4"/>
            <w:shd w:val="clear" w:color="auto" w:fill="EDEDED" w:themeFill="accent3" w:themeFillTint="33"/>
            <w:vAlign w:val="center"/>
          </w:tcPr>
          <w:p w14:paraId="5B0A7C4F" w14:textId="77777777" w:rsidR="000E3E80" w:rsidRDefault="000E3E80" w:rsidP="00626BF1">
            <w:pPr>
              <w:pStyle w:val="TableParagraph"/>
              <w:jc w:val="center"/>
              <w:rPr>
                <w:rFonts w:ascii="Times New Roman"/>
                <w:sz w:val="20"/>
              </w:rPr>
            </w:pPr>
            <w:r>
              <w:rPr>
                <w:b/>
              </w:rPr>
              <w:t>SLO1 : Reduce Poverty</w:t>
            </w:r>
          </w:p>
        </w:tc>
      </w:tr>
      <w:tr w:rsidR="000E3E80" w14:paraId="1EA03E8C" w14:textId="77777777" w:rsidTr="005C054D">
        <w:trPr>
          <w:trHeight w:val="1040"/>
        </w:trPr>
        <w:tc>
          <w:tcPr>
            <w:tcW w:w="3695" w:type="dxa"/>
            <w:shd w:val="clear" w:color="auto" w:fill="E2EFD9" w:themeFill="accent6" w:themeFillTint="33"/>
          </w:tcPr>
          <w:p w14:paraId="5A262A1F" w14:textId="77777777" w:rsidR="000E3E80" w:rsidRDefault="000E3E80" w:rsidP="00626BF1">
            <w:pPr>
              <w:pStyle w:val="TableParagraph"/>
              <w:spacing w:before="102" w:line="276" w:lineRule="auto"/>
              <w:ind w:left="100" w:right="208"/>
              <w:rPr>
                <w:b/>
                <w:sz w:val="20"/>
              </w:rPr>
            </w:pPr>
            <w:r>
              <w:rPr>
                <w:b/>
                <w:sz w:val="20"/>
              </w:rPr>
              <w:t xml:space="preserve">1.1. ADOPTION </w:t>
            </w:r>
            <w:r>
              <w:rPr>
                <w:sz w:val="20"/>
              </w:rPr>
              <w:t>: 100 million more farm households have adopted improved varieties, breeds, trees, and/or management practices</w:t>
            </w:r>
          </w:p>
        </w:tc>
        <w:tc>
          <w:tcPr>
            <w:tcW w:w="4748" w:type="dxa"/>
          </w:tcPr>
          <w:p w14:paraId="052AD7CF" w14:textId="6DC07D55" w:rsidR="000E3E80" w:rsidRPr="006229E7" w:rsidRDefault="006229E7" w:rsidP="00626BF1">
            <w:pPr>
              <w:pStyle w:val="TableParagraph"/>
              <w:rPr>
                <w:rFonts w:ascii="Times New Roman"/>
                <w:color w:val="2F5496" w:themeColor="accent1" w:themeShade="BF"/>
                <w:sz w:val="20"/>
              </w:rPr>
            </w:pPr>
            <w:r w:rsidRPr="006229E7">
              <w:rPr>
                <w:rFonts w:ascii="Times New Roman"/>
                <w:color w:val="2F5496" w:themeColor="accent1" w:themeShade="BF"/>
                <w:sz w:val="20"/>
              </w:rPr>
              <w:t xml:space="preserve">    No new evidence in 2020</w:t>
            </w:r>
          </w:p>
        </w:tc>
        <w:tc>
          <w:tcPr>
            <w:tcW w:w="2859" w:type="dxa"/>
          </w:tcPr>
          <w:p w14:paraId="57A5CCEE" w14:textId="77777777" w:rsidR="000E3E80" w:rsidRDefault="000E3E80" w:rsidP="00626BF1">
            <w:pPr>
              <w:pStyle w:val="TableParagraph"/>
              <w:rPr>
                <w:rFonts w:ascii="Times New Roman"/>
                <w:sz w:val="20"/>
              </w:rPr>
            </w:pPr>
          </w:p>
        </w:tc>
        <w:tc>
          <w:tcPr>
            <w:tcW w:w="2861" w:type="dxa"/>
          </w:tcPr>
          <w:p w14:paraId="0EB3B12A" w14:textId="77777777" w:rsidR="000E3E80" w:rsidRDefault="000E3E80" w:rsidP="00626BF1">
            <w:pPr>
              <w:pStyle w:val="TableParagraph"/>
              <w:rPr>
                <w:rFonts w:ascii="Times New Roman"/>
                <w:sz w:val="20"/>
              </w:rPr>
            </w:pPr>
          </w:p>
        </w:tc>
      </w:tr>
      <w:tr w:rsidR="000E3E80" w14:paraId="5EDA2284" w14:textId="77777777" w:rsidTr="005C054D">
        <w:trPr>
          <w:trHeight w:val="1040"/>
        </w:trPr>
        <w:tc>
          <w:tcPr>
            <w:tcW w:w="3695" w:type="dxa"/>
            <w:shd w:val="clear" w:color="auto" w:fill="E2EFD9" w:themeFill="accent6" w:themeFillTint="33"/>
          </w:tcPr>
          <w:p w14:paraId="048C53BC" w14:textId="77777777" w:rsidR="000E3E80" w:rsidRDefault="000E3E80" w:rsidP="00626BF1">
            <w:pPr>
              <w:pStyle w:val="TableParagraph"/>
              <w:spacing w:before="102" w:line="276" w:lineRule="auto"/>
              <w:ind w:left="100" w:right="208"/>
              <w:rPr>
                <w:sz w:val="20"/>
              </w:rPr>
            </w:pPr>
            <w:r>
              <w:rPr>
                <w:b/>
                <w:sz w:val="20"/>
              </w:rPr>
              <w:t xml:space="preserve">1.2. EXIT POVERTY </w:t>
            </w:r>
            <w:r>
              <w:rPr>
                <w:sz w:val="20"/>
              </w:rPr>
              <w:t>: 30 million people, of which 50% are women, assisted to exit poverty</w:t>
            </w:r>
          </w:p>
        </w:tc>
        <w:tc>
          <w:tcPr>
            <w:tcW w:w="4748" w:type="dxa"/>
          </w:tcPr>
          <w:p w14:paraId="167502BB" w14:textId="77777777" w:rsidR="000E3E80" w:rsidRDefault="000E3E80" w:rsidP="00626BF1">
            <w:pPr>
              <w:pStyle w:val="TableParagraph"/>
              <w:rPr>
                <w:rFonts w:ascii="Times New Roman"/>
                <w:sz w:val="20"/>
              </w:rPr>
            </w:pPr>
          </w:p>
        </w:tc>
        <w:tc>
          <w:tcPr>
            <w:tcW w:w="2859" w:type="dxa"/>
          </w:tcPr>
          <w:p w14:paraId="21F67296" w14:textId="77777777" w:rsidR="000E3E80" w:rsidRDefault="000E3E80" w:rsidP="00626BF1">
            <w:pPr>
              <w:pStyle w:val="TableParagraph"/>
              <w:rPr>
                <w:rFonts w:ascii="Times New Roman"/>
                <w:sz w:val="20"/>
              </w:rPr>
            </w:pPr>
          </w:p>
        </w:tc>
        <w:tc>
          <w:tcPr>
            <w:tcW w:w="2861" w:type="dxa"/>
          </w:tcPr>
          <w:p w14:paraId="0696B63E" w14:textId="77777777" w:rsidR="000E3E80" w:rsidRDefault="000E3E80" w:rsidP="00626BF1">
            <w:pPr>
              <w:pStyle w:val="TableParagraph"/>
              <w:rPr>
                <w:rFonts w:ascii="Times New Roman"/>
                <w:sz w:val="20"/>
              </w:rPr>
            </w:pPr>
          </w:p>
        </w:tc>
      </w:tr>
      <w:tr w:rsidR="000E3E80" w14:paraId="33AE855D" w14:textId="77777777" w:rsidTr="00626BF1">
        <w:trPr>
          <w:trHeight w:val="510"/>
        </w:trPr>
        <w:tc>
          <w:tcPr>
            <w:tcW w:w="14163" w:type="dxa"/>
            <w:gridSpan w:val="4"/>
            <w:shd w:val="clear" w:color="auto" w:fill="EDEDED" w:themeFill="accent3" w:themeFillTint="33"/>
          </w:tcPr>
          <w:p w14:paraId="716B126B" w14:textId="77777777" w:rsidR="000E3E80" w:rsidRDefault="000E3E80" w:rsidP="00626BF1">
            <w:pPr>
              <w:pStyle w:val="TableParagraph"/>
              <w:spacing w:before="99"/>
              <w:ind w:left="4408" w:right="4394"/>
              <w:jc w:val="center"/>
              <w:rPr>
                <w:b/>
              </w:rPr>
            </w:pPr>
            <w:r>
              <w:rPr>
                <w:b/>
              </w:rPr>
              <w:t>SLO2 : Improve Food and Nutrition Security for Health</w:t>
            </w:r>
          </w:p>
        </w:tc>
      </w:tr>
      <w:tr w:rsidR="000E3E80" w14:paraId="72CC3DB7" w14:textId="77777777" w:rsidTr="005C054D">
        <w:trPr>
          <w:trHeight w:val="1041"/>
        </w:trPr>
        <w:tc>
          <w:tcPr>
            <w:tcW w:w="3695" w:type="dxa"/>
            <w:shd w:val="clear" w:color="auto" w:fill="E2EFD9" w:themeFill="accent6" w:themeFillTint="33"/>
          </w:tcPr>
          <w:p w14:paraId="493F093E" w14:textId="77777777" w:rsidR="000E3E80" w:rsidRDefault="000E3E80" w:rsidP="00626BF1">
            <w:pPr>
              <w:pStyle w:val="TableParagraph"/>
              <w:spacing w:before="102" w:line="276" w:lineRule="auto"/>
              <w:ind w:left="100" w:right="162"/>
              <w:jc w:val="both"/>
              <w:rPr>
                <w:sz w:val="20"/>
              </w:rPr>
            </w:pPr>
            <w:r>
              <w:rPr>
                <w:b/>
                <w:sz w:val="20"/>
              </w:rPr>
              <w:t xml:space="preserve">2.1. YIELD INCREASE : </w:t>
            </w:r>
            <w:r>
              <w:rPr>
                <w:sz w:val="20"/>
              </w:rPr>
              <w:t>Improve the rate of yield increase for major food staples from current &lt;1% to 1.2-1.5% per year</w:t>
            </w:r>
          </w:p>
        </w:tc>
        <w:tc>
          <w:tcPr>
            <w:tcW w:w="4748" w:type="dxa"/>
          </w:tcPr>
          <w:p w14:paraId="12525BCE" w14:textId="77777777" w:rsidR="000E3E80" w:rsidRDefault="000E3E80" w:rsidP="00626BF1">
            <w:pPr>
              <w:pStyle w:val="TableParagraph"/>
              <w:rPr>
                <w:rFonts w:ascii="Times New Roman"/>
                <w:sz w:val="20"/>
              </w:rPr>
            </w:pPr>
          </w:p>
        </w:tc>
        <w:tc>
          <w:tcPr>
            <w:tcW w:w="2859" w:type="dxa"/>
          </w:tcPr>
          <w:p w14:paraId="7C989DDD" w14:textId="77777777" w:rsidR="000E3E80" w:rsidRDefault="000E3E80" w:rsidP="00626BF1">
            <w:pPr>
              <w:pStyle w:val="TableParagraph"/>
              <w:rPr>
                <w:rFonts w:ascii="Times New Roman"/>
                <w:sz w:val="20"/>
              </w:rPr>
            </w:pPr>
          </w:p>
        </w:tc>
        <w:tc>
          <w:tcPr>
            <w:tcW w:w="2861" w:type="dxa"/>
          </w:tcPr>
          <w:p w14:paraId="05ED11B0" w14:textId="77777777" w:rsidR="000E3E80" w:rsidRDefault="000E3E80" w:rsidP="00626BF1">
            <w:pPr>
              <w:pStyle w:val="TableParagraph"/>
              <w:rPr>
                <w:rFonts w:ascii="Times New Roman"/>
                <w:sz w:val="20"/>
              </w:rPr>
            </w:pPr>
          </w:p>
        </w:tc>
      </w:tr>
      <w:tr w:rsidR="000E3E80" w14:paraId="2E04A6EA" w14:textId="77777777" w:rsidTr="005C054D">
        <w:trPr>
          <w:trHeight w:val="1324"/>
        </w:trPr>
        <w:tc>
          <w:tcPr>
            <w:tcW w:w="3695" w:type="dxa"/>
            <w:shd w:val="clear" w:color="auto" w:fill="E2EFD9" w:themeFill="accent6" w:themeFillTint="33"/>
          </w:tcPr>
          <w:p w14:paraId="206878D6" w14:textId="77777777" w:rsidR="000E3E80" w:rsidRDefault="000E3E80" w:rsidP="00626BF1">
            <w:pPr>
              <w:pStyle w:val="TableParagraph"/>
              <w:spacing w:before="102" w:line="276" w:lineRule="auto"/>
              <w:ind w:left="100" w:right="64"/>
              <w:rPr>
                <w:sz w:val="20"/>
              </w:rPr>
            </w:pPr>
            <w:r>
              <w:rPr>
                <w:b/>
                <w:sz w:val="20"/>
              </w:rPr>
              <w:t xml:space="preserve">2.2. MINIMUM DIETARY REQUIREMENTS </w:t>
            </w:r>
            <w:r>
              <w:rPr>
                <w:sz w:val="20"/>
              </w:rPr>
              <w:t>: 30 million more people, of which 50% are women, meeting minimum dietary energy requirements</w:t>
            </w:r>
          </w:p>
        </w:tc>
        <w:tc>
          <w:tcPr>
            <w:tcW w:w="4748" w:type="dxa"/>
          </w:tcPr>
          <w:p w14:paraId="62F07E2F" w14:textId="77777777" w:rsidR="000E3E80" w:rsidRDefault="000E3E80" w:rsidP="00626BF1">
            <w:pPr>
              <w:pStyle w:val="TableParagraph"/>
              <w:rPr>
                <w:rFonts w:ascii="Times New Roman"/>
                <w:sz w:val="20"/>
              </w:rPr>
            </w:pPr>
          </w:p>
        </w:tc>
        <w:tc>
          <w:tcPr>
            <w:tcW w:w="2859" w:type="dxa"/>
          </w:tcPr>
          <w:p w14:paraId="3F25C61D" w14:textId="77777777" w:rsidR="000E3E80" w:rsidRDefault="000E3E80" w:rsidP="00626BF1">
            <w:pPr>
              <w:pStyle w:val="TableParagraph"/>
              <w:rPr>
                <w:rFonts w:ascii="Times New Roman"/>
                <w:sz w:val="20"/>
              </w:rPr>
            </w:pPr>
          </w:p>
        </w:tc>
        <w:tc>
          <w:tcPr>
            <w:tcW w:w="2861" w:type="dxa"/>
          </w:tcPr>
          <w:p w14:paraId="272E15BC" w14:textId="77777777" w:rsidR="000E3E80" w:rsidRDefault="000E3E80" w:rsidP="00626BF1">
            <w:pPr>
              <w:pStyle w:val="TableParagraph"/>
              <w:rPr>
                <w:rFonts w:ascii="Times New Roman"/>
                <w:sz w:val="20"/>
              </w:rPr>
            </w:pPr>
          </w:p>
        </w:tc>
      </w:tr>
      <w:tr w:rsidR="000E3E80" w14:paraId="284AF418" w14:textId="77777777" w:rsidTr="005C054D">
        <w:trPr>
          <w:trHeight w:val="1494"/>
        </w:trPr>
        <w:tc>
          <w:tcPr>
            <w:tcW w:w="3695" w:type="dxa"/>
            <w:shd w:val="clear" w:color="auto" w:fill="E2EFD9" w:themeFill="accent6" w:themeFillTint="33"/>
          </w:tcPr>
          <w:p w14:paraId="03841BC7" w14:textId="77777777" w:rsidR="000E3E80" w:rsidRDefault="000E3E80" w:rsidP="00626BF1">
            <w:pPr>
              <w:pStyle w:val="TableParagraph"/>
              <w:spacing w:before="5"/>
              <w:rPr>
                <w:sz w:val="15"/>
              </w:rPr>
            </w:pPr>
          </w:p>
          <w:p w14:paraId="7E2A60AE" w14:textId="77777777" w:rsidR="000E3E80" w:rsidRDefault="000E3E80" w:rsidP="00626BF1">
            <w:pPr>
              <w:pStyle w:val="TableParagraph"/>
              <w:spacing w:line="276" w:lineRule="auto"/>
              <w:ind w:left="100" w:right="161"/>
              <w:rPr>
                <w:sz w:val="20"/>
              </w:rPr>
            </w:pPr>
            <w:r>
              <w:rPr>
                <w:b/>
                <w:sz w:val="20"/>
              </w:rPr>
              <w:t xml:space="preserve">2.3. MICRONUTRIENT DEFICIENCIES </w:t>
            </w:r>
            <w:r>
              <w:rPr>
                <w:sz w:val="20"/>
              </w:rPr>
              <w:t>: 150 million more people, of which 50% are women, without deficiencies in one or more essential micronutrients</w:t>
            </w:r>
          </w:p>
        </w:tc>
        <w:tc>
          <w:tcPr>
            <w:tcW w:w="4748" w:type="dxa"/>
          </w:tcPr>
          <w:p w14:paraId="3ACBE6AD" w14:textId="77777777" w:rsidR="000E3E80" w:rsidRDefault="000E3E80" w:rsidP="00626BF1">
            <w:pPr>
              <w:pStyle w:val="TableParagraph"/>
              <w:rPr>
                <w:rFonts w:ascii="Times New Roman"/>
                <w:sz w:val="20"/>
              </w:rPr>
            </w:pPr>
          </w:p>
        </w:tc>
        <w:tc>
          <w:tcPr>
            <w:tcW w:w="2859" w:type="dxa"/>
          </w:tcPr>
          <w:p w14:paraId="3B5D513E" w14:textId="77777777" w:rsidR="000E3E80" w:rsidRDefault="000E3E80" w:rsidP="00626BF1">
            <w:pPr>
              <w:pStyle w:val="TableParagraph"/>
              <w:rPr>
                <w:rFonts w:ascii="Times New Roman"/>
                <w:sz w:val="20"/>
              </w:rPr>
            </w:pPr>
          </w:p>
        </w:tc>
        <w:tc>
          <w:tcPr>
            <w:tcW w:w="2861" w:type="dxa"/>
          </w:tcPr>
          <w:p w14:paraId="06027B90" w14:textId="77777777" w:rsidR="000E3E80" w:rsidRDefault="000E3E80" w:rsidP="00626BF1">
            <w:pPr>
              <w:pStyle w:val="TableParagraph"/>
              <w:rPr>
                <w:rFonts w:ascii="Times New Roman"/>
                <w:sz w:val="20"/>
              </w:rPr>
            </w:pPr>
          </w:p>
        </w:tc>
      </w:tr>
      <w:tr w:rsidR="000E3E80" w14:paraId="61B28F69" w14:textId="77777777" w:rsidTr="00626BF1">
        <w:trPr>
          <w:trHeight w:val="508"/>
        </w:trPr>
        <w:tc>
          <w:tcPr>
            <w:tcW w:w="14163" w:type="dxa"/>
            <w:gridSpan w:val="4"/>
            <w:shd w:val="clear" w:color="auto" w:fill="EDEDED" w:themeFill="accent3" w:themeFillTint="33"/>
          </w:tcPr>
          <w:p w14:paraId="5E82F9B5" w14:textId="77777777" w:rsidR="000E3E80" w:rsidRDefault="000E3E80" w:rsidP="00626BF1">
            <w:pPr>
              <w:pStyle w:val="TableParagraph"/>
              <w:spacing w:before="99"/>
              <w:ind w:left="4409" w:right="4394"/>
              <w:jc w:val="center"/>
              <w:rPr>
                <w:b/>
              </w:rPr>
            </w:pPr>
            <w:r>
              <w:rPr>
                <w:b/>
              </w:rPr>
              <w:t>SLO3 : Improve Natural Resources and Ecosystem Services</w:t>
            </w:r>
          </w:p>
        </w:tc>
      </w:tr>
      <w:tr w:rsidR="000E3E80" w14:paraId="7B10307C" w14:textId="77777777" w:rsidTr="005C054D">
        <w:trPr>
          <w:trHeight w:val="1043"/>
        </w:trPr>
        <w:tc>
          <w:tcPr>
            <w:tcW w:w="3695" w:type="dxa"/>
            <w:shd w:val="clear" w:color="auto" w:fill="E2EFD9" w:themeFill="accent6" w:themeFillTint="33"/>
          </w:tcPr>
          <w:p w14:paraId="1A349640" w14:textId="77777777" w:rsidR="000E3E80" w:rsidRDefault="000E3E80" w:rsidP="00626BF1">
            <w:pPr>
              <w:pStyle w:val="TableParagraph"/>
              <w:spacing w:before="102" w:line="276" w:lineRule="auto"/>
              <w:ind w:left="100" w:right="161"/>
              <w:rPr>
                <w:sz w:val="20"/>
              </w:rPr>
            </w:pPr>
            <w:r>
              <w:rPr>
                <w:b/>
                <w:sz w:val="20"/>
              </w:rPr>
              <w:t xml:space="preserve">3.1. WATER AND NUTRIENT EFFICIENCY : </w:t>
            </w:r>
            <w:r>
              <w:rPr>
                <w:sz w:val="20"/>
              </w:rPr>
              <w:t>5% increase in water and nutrient efficiency in agroecosystems</w:t>
            </w:r>
          </w:p>
        </w:tc>
        <w:tc>
          <w:tcPr>
            <w:tcW w:w="4748" w:type="dxa"/>
          </w:tcPr>
          <w:p w14:paraId="6E74C653" w14:textId="77777777" w:rsidR="000E3E80" w:rsidRDefault="000E3E80" w:rsidP="00626BF1">
            <w:pPr>
              <w:pStyle w:val="TableParagraph"/>
              <w:rPr>
                <w:rFonts w:ascii="Times New Roman"/>
                <w:sz w:val="20"/>
              </w:rPr>
            </w:pPr>
          </w:p>
        </w:tc>
        <w:tc>
          <w:tcPr>
            <w:tcW w:w="2859" w:type="dxa"/>
          </w:tcPr>
          <w:p w14:paraId="10E95D62" w14:textId="77777777" w:rsidR="000E3E80" w:rsidRDefault="000E3E80" w:rsidP="00626BF1">
            <w:pPr>
              <w:pStyle w:val="TableParagraph"/>
              <w:rPr>
                <w:rFonts w:ascii="Times New Roman"/>
                <w:sz w:val="20"/>
              </w:rPr>
            </w:pPr>
          </w:p>
        </w:tc>
        <w:tc>
          <w:tcPr>
            <w:tcW w:w="2861" w:type="dxa"/>
          </w:tcPr>
          <w:p w14:paraId="63B03C8F" w14:textId="77777777" w:rsidR="000E3E80" w:rsidRDefault="000E3E80" w:rsidP="00626BF1">
            <w:pPr>
              <w:pStyle w:val="TableParagraph"/>
              <w:rPr>
                <w:rFonts w:ascii="Times New Roman"/>
                <w:sz w:val="20"/>
              </w:rPr>
            </w:pPr>
          </w:p>
        </w:tc>
      </w:tr>
      <w:tr w:rsidR="000E3E80" w14:paraId="2B5D0862" w14:textId="77777777" w:rsidTr="005C054D">
        <w:trPr>
          <w:trHeight w:val="1041"/>
        </w:trPr>
        <w:tc>
          <w:tcPr>
            <w:tcW w:w="3695" w:type="dxa"/>
            <w:shd w:val="clear" w:color="auto" w:fill="E2EFD9" w:themeFill="accent6" w:themeFillTint="33"/>
          </w:tcPr>
          <w:p w14:paraId="3720EC86" w14:textId="77777777" w:rsidR="000E3E80" w:rsidRDefault="000E3E80" w:rsidP="00626BF1">
            <w:pPr>
              <w:pStyle w:val="TableParagraph"/>
              <w:spacing w:before="102" w:line="276" w:lineRule="auto"/>
              <w:ind w:left="100" w:right="280"/>
              <w:rPr>
                <w:sz w:val="20"/>
              </w:rPr>
            </w:pPr>
            <w:r>
              <w:rPr>
                <w:b/>
                <w:sz w:val="20"/>
              </w:rPr>
              <w:t xml:space="preserve">3.2. REDUCED GREENHOUSE GAS EMISSION </w:t>
            </w:r>
            <w:r>
              <w:rPr>
                <w:sz w:val="20"/>
              </w:rPr>
              <w:t>: Reduction in ‘agriculturally’- related greenhouse gas emissions by 5%</w:t>
            </w:r>
          </w:p>
        </w:tc>
        <w:tc>
          <w:tcPr>
            <w:tcW w:w="4748" w:type="dxa"/>
          </w:tcPr>
          <w:p w14:paraId="051EA4AE" w14:textId="77777777" w:rsidR="000E3E80" w:rsidRDefault="000E3E80" w:rsidP="00626BF1">
            <w:pPr>
              <w:pStyle w:val="TableParagraph"/>
              <w:rPr>
                <w:rFonts w:ascii="Times New Roman"/>
                <w:sz w:val="20"/>
              </w:rPr>
            </w:pPr>
          </w:p>
        </w:tc>
        <w:tc>
          <w:tcPr>
            <w:tcW w:w="2859" w:type="dxa"/>
          </w:tcPr>
          <w:p w14:paraId="03A04C14" w14:textId="77777777" w:rsidR="000E3E80" w:rsidRDefault="000E3E80" w:rsidP="00626BF1">
            <w:pPr>
              <w:pStyle w:val="TableParagraph"/>
              <w:rPr>
                <w:rFonts w:ascii="Times New Roman"/>
                <w:sz w:val="20"/>
              </w:rPr>
            </w:pPr>
          </w:p>
        </w:tc>
        <w:tc>
          <w:tcPr>
            <w:tcW w:w="2861" w:type="dxa"/>
          </w:tcPr>
          <w:p w14:paraId="37935CD4" w14:textId="77777777" w:rsidR="000E3E80" w:rsidRDefault="000E3E80" w:rsidP="00626BF1">
            <w:pPr>
              <w:pStyle w:val="TableParagraph"/>
              <w:rPr>
                <w:rFonts w:ascii="Times New Roman"/>
                <w:sz w:val="20"/>
              </w:rPr>
            </w:pPr>
          </w:p>
        </w:tc>
      </w:tr>
      <w:tr w:rsidR="000E3E80" w14:paraId="7D2335D6" w14:textId="77777777" w:rsidTr="005C054D">
        <w:trPr>
          <w:trHeight w:val="762"/>
        </w:trPr>
        <w:tc>
          <w:tcPr>
            <w:tcW w:w="3695" w:type="dxa"/>
            <w:shd w:val="clear" w:color="auto" w:fill="E2EFD9" w:themeFill="accent6" w:themeFillTint="33"/>
          </w:tcPr>
          <w:p w14:paraId="2B176980" w14:textId="77777777" w:rsidR="000E3E80" w:rsidRDefault="000E3E80" w:rsidP="00626BF1">
            <w:pPr>
              <w:pStyle w:val="TableParagraph"/>
              <w:spacing w:before="102" w:line="276" w:lineRule="auto"/>
              <w:ind w:left="100" w:right="467"/>
              <w:rPr>
                <w:sz w:val="20"/>
              </w:rPr>
            </w:pPr>
            <w:r>
              <w:rPr>
                <w:b/>
                <w:sz w:val="20"/>
              </w:rPr>
              <w:t xml:space="preserve">3.3. ECOSYSTEM RESTORED </w:t>
            </w:r>
            <w:r>
              <w:rPr>
                <w:sz w:val="20"/>
              </w:rPr>
              <w:t>: 55 M ha degraded land area restored</w:t>
            </w:r>
          </w:p>
        </w:tc>
        <w:tc>
          <w:tcPr>
            <w:tcW w:w="4748" w:type="dxa"/>
          </w:tcPr>
          <w:p w14:paraId="3C371B6F" w14:textId="77777777" w:rsidR="000E3E80" w:rsidRDefault="000E3E80" w:rsidP="00626BF1">
            <w:pPr>
              <w:pStyle w:val="TableParagraph"/>
              <w:rPr>
                <w:rFonts w:ascii="Times New Roman"/>
                <w:sz w:val="20"/>
              </w:rPr>
            </w:pPr>
          </w:p>
        </w:tc>
        <w:tc>
          <w:tcPr>
            <w:tcW w:w="2859" w:type="dxa"/>
          </w:tcPr>
          <w:p w14:paraId="29243330" w14:textId="77777777" w:rsidR="000E3E80" w:rsidRDefault="000E3E80" w:rsidP="00626BF1">
            <w:pPr>
              <w:pStyle w:val="TableParagraph"/>
              <w:rPr>
                <w:rFonts w:ascii="Times New Roman"/>
                <w:sz w:val="20"/>
              </w:rPr>
            </w:pPr>
          </w:p>
        </w:tc>
        <w:tc>
          <w:tcPr>
            <w:tcW w:w="2861" w:type="dxa"/>
          </w:tcPr>
          <w:p w14:paraId="6CCC8550" w14:textId="77777777" w:rsidR="000E3E80" w:rsidRDefault="000E3E80" w:rsidP="00626BF1">
            <w:pPr>
              <w:pStyle w:val="TableParagraph"/>
              <w:rPr>
                <w:rFonts w:ascii="Times New Roman"/>
                <w:sz w:val="20"/>
              </w:rPr>
            </w:pPr>
          </w:p>
        </w:tc>
      </w:tr>
      <w:tr w:rsidR="00805F86" w14:paraId="4C82FD84" w14:textId="77777777" w:rsidTr="005C054D">
        <w:trPr>
          <w:trHeight w:val="762"/>
        </w:trPr>
        <w:tc>
          <w:tcPr>
            <w:tcW w:w="3695" w:type="dxa"/>
            <w:shd w:val="clear" w:color="auto" w:fill="E2EFD9" w:themeFill="accent6" w:themeFillTint="33"/>
          </w:tcPr>
          <w:p w14:paraId="767B679C" w14:textId="77777777" w:rsidR="00805F86" w:rsidRDefault="00805F86" w:rsidP="00805F86">
            <w:pPr>
              <w:pStyle w:val="TableParagraph"/>
              <w:spacing w:before="102"/>
              <w:ind w:left="100"/>
              <w:rPr>
                <w:sz w:val="20"/>
              </w:rPr>
            </w:pPr>
            <w:r>
              <w:rPr>
                <w:b/>
                <w:sz w:val="20"/>
              </w:rPr>
              <w:t xml:space="preserve">3.4. PREVENTION OF </w:t>
            </w:r>
            <w:proofErr w:type="gramStart"/>
            <w:r>
              <w:rPr>
                <w:b/>
                <w:sz w:val="20"/>
              </w:rPr>
              <w:t xml:space="preserve">DEFORESTATION </w:t>
            </w:r>
            <w:r>
              <w:rPr>
                <w:sz w:val="20"/>
              </w:rPr>
              <w:t>:</w:t>
            </w:r>
            <w:proofErr w:type="gramEnd"/>
          </w:p>
          <w:p w14:paraId="2D99D5DD" w14:textId="7742BA57" w:rsidR="00805F86" w:rsidRDefault="00805F86" w:rsidP="00805F86">
            <w:pPr>
              <w:pStyle w:val="TableParagraph"/>
              <w:spacing w:before="102" w:line="276" w:lineRule="auto"/>
              <w:ind w:left="100" w:right="467"/>
              <w:rPr>
                <w:b/>
                <w:sz w:val="20"/>
              </w:rPr>
            </w:pPr>
            <w:r>
              <w:rPr>
                <w:sz w:val="20"/>
              </w:rPr>
              <w:t>2.5 M ha forest saved from deforestation</w:t>
            </w:r>
          </w:p>
        </w:tc>
        <w:tc>
          <w:tcPr>
            <w:tcW w:w="4748" w:type="dxa"/>
          </w:tcPr>
          <w:p w14:paraId="01AE407A" w14:textId="77777777" w:rsidR="00805F86" w:rsidRDefault="00805F86" w:rsidP="00626BF1">
            <w:pPr>
              <w:pStyle w:val="TableParagraph"/>
              <w:rPr>
                <w:rFonts w:ascii="Times New Roman"/>
                <w:sz w:val="20"/>
              </w:rPr>
            </w:pPr>
          </w:p>
        </w:tc>
        <w:tc>
          <w:tcPr>
            <w:tcW w:w="2859" w:type="dxa"/>
          </w:tcPr>
          <w:p w14:paraId="14EC3CD9" w14:textId="77777777" w:rsidR="00805F86" w:rsidRDefault="00805F86" w:rsidP="00626BF1">
            <w:pPr>
              <w:pStyle w:val="TableParagraph"/>
              <w:rPr>
                <w:rFonts w:ascii="Times New Roman"/>
                <w:sz w:val="20"/>
              </w:rPr>
            </w:pPr>
          </w:p>
        </w:tc>
        <w:tc>
          <w:tcPr>
            <w:tcW w:w="2861" w:type="dxa"/>
          </w:tcPr>
          <w:p w14:paraId="45E710F9" w14:textId="77777777" w:rsidR="00805F86" w:rsidRDefault="00805F86" w:rsidP="00626BF1">
            <w:pPr>
              <w:pStyle w:val="TableParagraph"/>
              <w:rPr>
                <w:rFonts w:ascii="Times New Roman"/>
                <w:sz w:val="20"/>
              </w:rPr>
            </w:pPr>
          </w:p>
        </w:tc>
      </w:tr>
    </w:tbl>
    <w:p w14:paraId="49E50804" w14:textId="77777777" w:rsidR="000E3E80" w:rsidRDefault="000E3E80" w:rsidP="00FF6D4B">
      <w:pPr>
        <w:spacing w:after="0" w:line="240" w:lineRule="auto"/>
        <w:contextualSpacing/>
        <w:sectPr w:rsidR="000E3E80" w:rsidSect="00FF6D4B">
          <w:pgSz w:w="16838" w:h="11906" w:orient="landscape" w:code="9"/>
          <w:pgMar w:top="1699" w:right="1411" w:bottom="1699" w:left="1411" w:header="720" w:footer="720" w:gutter="0"/>
          <w:cols w:space="720"/>
          <w:titlePg/>
          <w:docGrid w:linePitch="360"/>
        </w:sectPr>
      </w:pPr>
    </w:p>
    <w:p w14:paraId="00ADAD6B" w14:textId="0F6E4179" w:rsidR="00805F86" w:rsidRPr="005C054D" w:rsidRDefault="000E3E80" w:rsidP="00805F86">
      <w:pPr>
        <w:pStyle w:val="Heading3"/>
        <w:rPr>
          <w:color w:val="auto"/>
        </w:rPr>
      </w:pPr>
      <w:r w:rsidRPr="005C054D">
        <w:rPr>
          <w:color w:val="auto"/>
        </w:rPr>
        <w:t>Table 2. Condensed list of policy contributions in this reporting year (Sphere of Influence)</w:t>
      </w:r>
    </w:p>
    <w:p w14:paraId="7BD279D9" w14:textId="72FD3E53" w:rsidR="001B1CF0" w:rsidRPr="00DD2B81" w:rsidRDefault="001B1CF0" w:rsidP="005C054D">
      <w:pPr>
        <w:spacing w:after="120" w:line="240" w:lineRule="auto"/>
        <w:contextualSpacing/>
      </w:pPr>
      <w:r>
        <w:t xml:space="preserve">Please list policy contributions in Table 2, for example any contributions to national breeding or data policies. Full supporting information should be submitted to </w:t>
      </w:r>
      <w:hyperlink r:id="rId14" w:history="1">
        <w:r w:rsidRPr="00805F86">
          <w:rPr>
            <w:rStyle w:val="Hyperlink"/>
          </w:rPr>
          <w:t>MEL Platform</w:t>
        </w:r>
      </w:hyperlink>
      <w:r w:rsidR="0040636F">
        <w:t xml:space="preserve">, following this </w:t>
      </w:r>
      <w:hyperlink r:id="rId15" w:history="1">
        <w:r w:rsidR="0040636F" w:rsidRPr="0040636F">
          <w:rPr>
            <w:rStyle w:val="Hyperlink"/>
          </w:rPr>
          <w:t>guide</w:t>
        </w:r>
      </w:hyperlink>
      <w:r>
        <w:t>.</w:t>
      </w:r>
      <w:r w:rsidR="002C6F71">
        <w:t xml:space="preserve"> </w:t>
      </w:r>
      <w:bookmarkStart w:id="11" w:name="_Hlk59210370"/>
      <w:r w:rsidR="002C6F71">
        <w:t>There is no need to fill Columns 2 to 9 when the policy contribution is already recorded in MEL.</w:t>
      </w:r>
      <w:r>
        <w:t xml:space="preserve"> </w:t>
      </w:r>
      <w:bookmarkEnd w:id="11"/>
      <w:r>
        <w:t xml:space="preserve">It is mandatory for Policies with </w:t>
      </w:r>
      <w:r w:rsidRPr="001B1CF0">
        <w:rPr>
          <w:b/>
          <w:bCs/>
          <w:color w:val="FF0000"/>
        </w:rPr>
        <w:t>maturity Levels 2</w:t>
      </w:r>
      <w:r>
        <w:t xml:space="preserve"> and </w:t>
      </w:r>
      <w:r w:rsidRPr="001B1CF0">
        <w:rPr>
          <w:b/>
          <w:bCs/>
          <w:color w:val="FF0000"/>
        </w:rPr>
        <w:t>3</w:t>
      </w:r>
      <w:r>
        <w:t xml:space="preserve">, to be linked to an Outcome/Impact Case Report (OICR), and </w:t>
      </w:r>
      <w:r w:rsidRPr="001B1CF0">
        <w:rPr>
          <w:color w:val="FF0000"/>
        </w:rPr>
        <w:t>strongly recommended for Level 1</w:t>
      </w:r>
      <w:r>
        <w:t xml:space="preserve">. OICR can be added to </w:t>
      </w:r>
      <w:hyperlink r:id="rId16" w:history="1">
        <w:r w:rsidRPr="001B1CF0">
          <w:rPr>
            <w:rStyle w:val="Hyperlink"/>
          </w:rPr>
          <w:t>MEL Platform</w:t>
        </w:r>
      </w:hyperlink>
      <w:r>
        <w:t>.</w:t>
      </w:r>
    </w:p>
    <w:tbl>
      <w:tblPr>
        <w:tblW w:w="1417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0"/>
        <w:gridCol w:w="3060"/>
        <w:gridCol w:w="1800"/>
        <w:gridCol w:w="1800"/>
        <w:gridCol w:w="859"/>
        <w:gridCol w:w="896"/>
        <w:gridCol w:w="1015"/>
        <w:gridCol w:w="965"/>
        <w:gridCol w:w="1945"/>
      </w:tblGrid>
      <w:tr w:rsidR="002C6F71" w14:paraId="4EA36D55" w14:textId="77777777" w:rsidTr="002B0884">
        <w:trPr>
          <w:trHeight w:val="145"/>
        </w:trPr>
        <w:tc>
          <w:tcPr>
            <w:tcW w:w="1830" w:type="dxa"/>
            <w:tcBorders>
              <w:left w:val="single" w:sz="6" w:space="0" w:color="000000"/>
              <w:right w:val="single" w:sz="6" w:space="0" w:color="000000"/>
            </w:tcBorders>
            <w:shd w:val="clear" w:color="auto" w:fill="E2EFD9" w:themeFill="accent6" w:themeFillTint="33"/>
            <w:vAlign w:val="center"/>
          </w:tcPr>
          <w:p w14:paraId="44001287" w14:textId="0952A925" w:rsidR="002C6F71" w:rsidRPr="003C0E6F" w:rsidRDefault="002C6F71" w:rsidP="003C0E6F">
            <w:pPr>
              <w:pStyle w:val="TableParagraph"/>
              <w:spacing w:before="10"/>
              <w:jc w:val="center"/>
              <w:rPr>
                <w:b/>
                <w:bCs/>
                <w:sz w:val="16"/>
              </w:rPr>
            </w:pPr>
            <w:r w:rsidRPr="003C0E6F">
              <w:rPr>
                <w:b/>
                <w:bCs/>
                <w:sz w:val="16"/>
              </w:rPr>
              <w:t>Col</w:t>
            </w:r>
            <w:r>
              <w:rPr>
                <w:b/>
                <w:bCs/>
                <w:sz w:val="16"/>
              </w:rPr>
              <w:t xml:space="preserve"> 1</w:t>
            </w:r>
          </w:p>
        </w:tc>
        <w:tc>
          <w:tcPr>
            <w:tcW w:w="3060" w:type="dxa"/>
            <w:tcBorders>
              <w:left w:val="single" w:sz="6" w:space="0" w:color="000000"/>
              <w:right w:val="single" w:sz="6" w:space="0" w:color="000000"/>
            </w:tcBorders>
            <w:shd w:val="clear" w:color="auto" w:fill="E2EFD9" w:themeFill="accent6" w:themeFillTint="33"/>
            <w:vAlign w:val="center"/>
          </w:tcPr>
          <w:p w14:paraId="51D39464" w14:textId="06C0F7CD" w:rsidR="002C6F71" w:rsidRDefault="002C6F71" w:rsidP="003C0E6F">
            <w:pPr>
              <w:pStyle w:val="TableParagraph"/>
              <w:jc w:val="center"/>
            </w:pPr>
            <w:r w:rsidRPr="00096DC4">
              <w:rPr>
                <w:b/>
                <w:bCs/>
                <w:sz w:val="16"/>
              </w:rPr>
              <w:t>Col</w:t>
            </w:r>
            <w:r>
              <w:rPr>
                <w:b/>
                <w:bCs/>
                <w:sz w:val="16"/>
              </w:rPr>
              <w:t xml:space="preserve"> 2</w:t>
            </w:r>
          </w:p>
        </w:tc>
        <w:tc>
          <w:tcPr>
            <w:tcW w:w="1800" w:type="dxa"/>
            <w:tcBorders>
              <w:left w:val="single" w:sz="6" w:space="0" w:color="000000"/>
              <w:right w:val="single" w:sz="6" w:space="0" w:color="000000"/>
            </w:tcBorders>
            <w:shd w:val="clear" w:color="auto" w:fill="E2EFD9" w:themeFill="accent6" w:themeFillTint="33"/>
            <w:vAlign w:val="center"/>
          </w:tcPr>
          <w:p w14:paraId="3CF0A7E1" w14:textId="3D44A48D" w:rsidR="002C6F71" w:rsidRDefault="002C6F71" w:rsidP="003C0E6F">
            <w:pPr>
              <w:pStyle w:val="TableParagraph"/>
              <w:jc w:val="center"/>
            </w:pPr>
            <w:r w:rsidRPr="00096DC4">
              <w:rPr>
                <w:b/>
                <w:bCs/>
                <w:sz w:val="16"/>
              </w:rPr>
              <w:t>Col</w:t>
            </w:r>
            <w:r>
              <w:rPr>
                <w:b/>
                <w:bCs/>
                <w:sz w:val="16"/>
              </w:rPr>
              <w:t xml:space="preserve"> 3</w:t>
            </w:r>
          </w:p>
        </w:tc>
        <w:tc>
          <w:tcPr>
            <w:tcW w:w="1800" w:type="dxa"/>
            <w:tcBorders>
              <w:left w:val="single" w:sz="6" w:space="0" w:color="000000"/>
              <w:right w:val="single" w:sz="6" w:space="0" w:color="000000"/>
            </w:tcBorders>
            <w:shd w:val="clear" w:color="auto" w:fill="E2EFD9" w:themeFill="accent6" w:themeFillTint="33"/>
            <w:vAlign w:val="center"/>
          </w:tcPr>
          <w:p w14:paraId="77653DA0" w14:textId="364DF8A5" w:rsidR="002C6F71" w:rsidRDefault="002C6F71" w:rsidP="003C0E6F">
            <w:pPr>
              <w:pStyle w:val="TableParagraph"/>
              <w:jc w:val="center"/>
            </w:pPr>
            <w:r w:rsidRPr="00096DC4">
              <w:rPr>
                <w:b/>
                <w:bCs/>
                <w:sz w:val="16"/>
              </w:rPr>
              <w:t>Col</w:t>
            </w:r>
            <w:r>
              <w:rPr>
                <w:b/>
                <w:bCs/>
                <w:sz w:val="16"/>
              </w:rPr>
              <w:t xml:space="preserve"> 4</w:t>
            </w:r>
          </w:p>
        </w:tc>
        <w:tc>
          <w:tcPr>
            <w:tcW w:w="3735" w:type="dxa"/>
            <w:gridSpan w:val="4"/>
            <w:tcBorders>
              <w:left w:val="single" w:sz="6" w:space="0" w:color="000000"/>
              <w:right w:val="single" w:sz="6" w:space="0" w:color="000000"/>
            </w:tcBorders>
            <w:shd w:val="clear" w:color="auto" w:fill="E2EFD9" w:themeFill="accent6" w:themeFillTint="33"/>
            <w:vAlign w:val="center"/>
          </w:tcPr>
          <w:p w14:paraId="01FA09A2" w14:textId="6F7E54AF" w:rsidR="002C6F71" w:rsidRDefault="002C6F71" w:rsidP="003C0E6F">
            <w:pPr>
              <w:pStyle w:val="TableParagraph"/>
              <w:jc w:val="center"/>
            </w:pPr>
            <w:r w:rsidRPr="00096DC4">
              <w:rPr>
                <w:b/>
                <w:bCs/>
                <w:sz w:val="16"/>
              </w:rPr>
              <w:t>Col</w:t>
            </w:r>
            <w:r>
              <w:rPr>
                <w:b/>
                <w:bCs/>
                <w:sz w:val="16"/>
              </w:rPr>
              <w:t xml:space="preserve"> 5 to 8</w:t>
            </w:r>
          </w:p>
        </w:tc>
        <w:tc>
          <w:tcPr>
            <w:tcW w:w="1945" w:type="dxa"/>
            <w:tcBorders>
              <w:left w:val="single" w:sz="6" w:space="0" w:color="000000"/>
              <w:right w:val="single" w:sz="6" w:space="0" w:color="000000"/>
            </w:tcBorders>
            <w:shd w:val="clear" w:color="auto" w:fill="E2EFD9" w:themeFill="accent6" w:themeFillTint="33"/>
            <w:vAlign w:val="center"/>
          </w:tcPr>
          <w:p w14:paraId="70502B8B" w14:textId="79901257" w:rsidR="002C6F71" w:rsidRDefault="002C6F71" w:rsidP="002C6F71">
            <w:pPr>
              <w:pStyle w:val="TableParagraph"/>
              <w:spacing w:before="100" w:line="276" w:lineRule="auto"/>
              <w:ind w:left="143" w:right="128" w:hanging="3"/>
              <w:jc w:val="center"/>
            </w:pPr>
            <w:r w:rsidRPr="00096DC4">
              <w:rPr>
                <w:b/>
                <w:bCs/>
                <w:sz w:val="16"/>
              </w:rPr>
              <w:t>Col</w:t>
            </w:r>
            <w:r>
              <w:rPr>
                <w:b/>
                <w:bCs/>
                <w:sz w:val="16"/>
              </w:rPr>
              <w:t xml:space="preserve"> 9</w:t>
            </w:r>
          </w:p>
        </w:tc>
      </w:tr>
      <w:tr w:rsidR="00805F86" w14:paraId="7946B47F" w14:textId="77777777" w:rsidTr="002B0884">
        <w:trPr>
          <w:trHeight w:val="2363"/>
        </w:trPr>
        <w:tc>
          <w:tcPr>
            <w:tcW w:w="1830" w:type="dxa"/>
            <w:vMerge w:val="restart"/>
            <w:tcBorders>
              <w:left w:val="single" w:sz="6" w:space="0" w:color="000000"/>
              <w:right w:val="single" w:sz="6" w:space="0" w:color="000000"/>
            </w:tcBorders>
            <w:shd w:val="clear" w:color="auto" w:fill="E2EFD9" w:themeFill="accent6" w:themeFillTint="33"/>
          </w:tcPr>
          <w:p w14:paraId="2E986577" w14:textId="77777777" w:rsidR="00805F86" w:rsidRDefault="00805F86" w:rsidP="00626BF1">
            <w:pPr>
              <w:pStyle w:val="TableParagraph"/>
              <w:spacing w:before="10"/>
              <w:rPr>
                <w:sz w:val="16"/>
              </w:rPr>
            </w:pPr>
          </w:p>
          <w:p w14:paraId="27794A7E" w14:textId="77777777" w:rsidR="00805F86" w:rsidRDefault="00805F86" w:rsidP="00626BF1">
            <w:pPr>
              <w:pStyle w:val="TableParagraph"/>
              <w:spacing w:line="276" w:lineRule="auto"/>
              <w:ind w:left="122" w:right="106" w:hanging="1"/>
              <w:jc w:val="center"/>
            </w:pPr>
            <w:r>
              <w:rPr>
                <w:b/>
              </w:rPr>
              <w:t xml:space="preserve">Title </w:t>
            </w:r>
            <w:r>
              <w:t>of policy, legal instrument, investment or curriculum to which CGIAR contributed (max 30 words)</w:t>
            </w:r>
          </w:p>
          <w:p w14:paraId="732B8974" w14:textId="77777777" w:rsidR="00805F86" w:rsidRDefault="00805F86" w:rsidP="00626BF1">
            <w:pPr>
              <w:pStyle w:val="TableParagraph"/>
              <w:spacing w:before="4"/>
              <w:rPr>
                <w:sz w:val="25"/>
              </w:rPr>
            </w:pPr>
          </w:p>
          <w:p w14:paraId="6845247E" w14:textId="77777777" w:rsidR="00805F86" w:rsidRDefault="00805F86" w:rsidP="00626BF1">
            <w:pPr>
              <w:pStyle w:val="TableParagraph"/>
              <w:spacing w:before="1" w:line="273" w:lineRule="auto"/>
              <w:ind w:left="172" w:right="159"/>
              <w:jc w:val="center"/>
              <w:rPr>
                <w:i/>
              </w:rPr>
            </w:pPr>
            <w:r>
              <w:rPr>
                <w:i/>
              </w:rPr>
              <w:t>Spell out acronyms in every row</w:t>
            </w:r>
          </w:p>
        </w:tc>
        <w:tc>
          <w:tcPr>
            <w:tcW w:w="3060" w:type="dxa"/>
            <w:vMerge w:val="restart"/>
            <w:tcBorders>
              <w:left w:val="single" w:sz="6" w:space="0" w:color="000000"/>
              <w:right w:val="single" w:sz="6" w:space="0" w:color="000000"/>
            </w:tcBorders>
            <w:shd w:val="clear" w:color="auto" w:fill="E2EFD9" w:themeFill="accent6" w:themeFillTint="33"/>
          </w:tcPr>
          <w:p w14:paraId="3F95F1A1" w14:textId="77777777" w:rsidR="00805F86" w:rsidRDefault="00805F86" w:rsidP="00626BF1">
            <w:pPr>
              <w:pStyle w:val="TableParagraph"/>
            </w:pPr>
          </w:p>
          <w:p w14:paraId="766390FD" w14:textId="77777777" w:rsidR="00805F86" w:rsidRDefault="00805F86" w:rsidP="00626BF1">
            <w:pPr>
              <w:pStyle w:val="TableParagraph"/>
              <w:spacing w:before="9"/>
              <w:rPr>
                <w:sz w:val="32"/>
              </w:rPr>
            </w:pPr>
          </w:p>
          <w:p w14:paraId="64BE4281" w14:textId="77777777" w:rsidR="00805F86" w:rsidRDefault="00805F86" w:rsidP="00626BF1">
            <w:pPr>
              <w:pStyle w:val="TableParagraph"/>
              <w:spacing w:line="276" w:lineRule="auto"/>
              <w:ind w:left="335" w:right="317" w:hanging="3"/>
              <w:jc w:val="center"/>
            </w:pPr>
            <w:r>
              <w:rPr>
                <w:b/>
              </w:rPr>
              <w:t xml:space="preserve">Description </w:t>
            </w:r>
            <w:r>
              <w:t>of policy, legal instrument, investment or curriculum to which CGIAR contributed (30 words).</w:t>
            </w:r>
          </w:p>
          <w:p w14:paraId="720A2DCB" w14:textId="77777777" w:rsidR="00805F86" w:rsidRDefault="00805F86" w:rsidP="00626BF1">
            <w:pPr>
              <w:pStyle w:val="TableParagraph"/>
              <w:spacing w:before="1"/>
              <w:ind w:left="97" w:right="83"/>
              <w:jc w:val="center"/>
            </w:pPr>
            <w:r>
              <w:t>See guidance for what to cover.</w:t>
            </w:r>
          </w:p>
        </w:tc>
        <w:tc>
          <w:tcPr>
            <w:tcW w:w="1800" w:type="dxa"/>
            <w:vMerge w:val="restart"/>
            <w:tcBorders>
              <w:left w:val="single" w:sz="6" w:space="0" w:color="000000"/>
              <w:right w:val="single" w:sz="6" w:space="0" w:color="000000"/>
            </w:tcBorders>
            <w:shd w:val="clear" w:color="auto" w:fill="E2EFD9" w:themeFill="accent6" w:themeFillTint="33"/>
          </w:tcPr>
          <w:p w14:paraId="0B8BCA46" w14:textId="77777777" w:rsidR="00805F86" w:rsidRDefault="00805F86" w:rsidP="00626BF1">
            <w:pPr>
              <w:pStyle w:val="TableParagraph"/>
            </w:pPr>
          </w:p>
          <w:p w14:paraId="0CDB86EC" w14:textId="77777777" w:rsidR="00805F86" w:rsidRDefault="00805F86" w:rsidP="00626BF1">
            <w:pPr>
              <w:pStyle w:val="TableParagraph"/>
            </w:pPr>
          </w:p>
          <w:p w14:paraId="5CD3B4A5" w14:textId="77777777" w:rsidR="00805F86" w:rsidRDefault="00805F86" w:rsidP="00626BF1">
            <w:pPr>
              <w:pStyle w:val="TableParagraph"/>
            </w:pPr>
          </w:p>
          <w:p w14:paraId="40C5FE86" w14:textId="77777777" w:rsidR="00805F86" w:rsidRDefault="00805F86" w:rsidP="00626BF1">
            <w:pPr>
              <w:pStyle w:val="TableParagraph"/>
            </w:pPr>
          </w:p>
          <w:p w14:paraId="06C239B1" w14:textId="77777777" w:rsidR="00805F86" w:rsidRDefault="00805F86" w:rsidP="00626BF1">
            <w:pPr>
              <w:pStyle w:val="TableParagraph"/>
              <w:spacing w:before="4"/>
              <w:rPr>
                <w:sz w:val="17"/>
              </w:rPr>
            </w:pPr>
          </w:p>
          <w:p w14:paraId="642BFB10" w14:textId="77777777" w:rsidR="00805F86" w:rsidRDefault="00805F86" w:rsidP="00626BF1">
            <w:pPr>
              <w:pStyle w:val="TableParagraph"/>
              <w:spacing w:line="276" w:lineRule="auto"/>
              <w:ind w:left="374" w:right="343" w:firstLine="48"/>
              <w:rPr>
                <w:b/>
              </w:rPr>
            </w:pPr>
            <w:r>
              <w:rPr>
                <w:b/>
              </w:rPr>
              <w:t>Level of Maturity</w:t>
            </w:r>
          </w:p>
        </w:tc>
        <w:tc>
          <w:tcPr>
            <w:tcW w:w="1800" w:type="dxa"/>
            <w:vMerge w:val="restart"/>
            <w:tcBorders>
              <w:left w:val="single" w:sz="6" w:space="0" w:color="000000"/>
              <w:right w:val="single" w:sz="6" w:space="0" w:color="000000"/>
            </w:tcBorders>
            <w:shd w:val="clear" w:color="auto" w:fill="E2EFD9" w:themeFill="accent6" w:themeFillTint="33"/>
          </w:tcPr>
          <w:p w14:paraId="064B84C2" w14:textId="77777777" w:rsidR="00805F86" w:rsidRDefault="00805F86" w:rsidP="00626BF1">
            <w:pPr>
              <w:pStyle w:val="TableParagraph"/>
            </w:pPr>
          </w:p>
          <w:p w14:paraId="1A30C831" w14:textId="77777777" w:rsidR="00805F86" w:rsidRDefault="00805F86" w:rsidP="00626BF1">
            <w:pPr>
              <w:pStyle w:val="TableParagraph"/>
            </w:pPr>
          </w:p>
          <w:p w14:paraId="5C7CBEBD" w14:textId="77777777" w:rsidR="00805F86" w:rsidRDefault="00805F86" w:rsidP="00626BF1">
            <w:pPr>
              <w:pStyle w:val="TableParagraph"/>
            </w:pPr>
          </w:p>
          <w:p w14:paraId="38AE48AE" w14:textId="77777777" w:rsidR="00805F86" w:rsidRDefault="00805F86" w:rsidP="00626BF1">
            <w:pPr>
              <w:pStyle w:val="TableParagraph"/>
            </w:pPr>
          </w:p>
          <w:p w14:paraId="112703E5" w14:textId="77777777" w:rsidR="00805F86" w:rsidRDefault="00805F86" w:rsidP="00626BF1">
            <w:pPr>
              <w:pStyle w:val="TableParagraph"/>
              <w:spacing w:before="4"/>
              <w:rPr>
                <w:sz w:val="17"/>
              </w:rPr>
            </w:pPr>
          </w:p>
          <w:p w14:paraId="20CD2303" w14:textId="77777777" w:rsidR="00805F86" w:rsidRDefault="00805F86" w:rsidP="00626BF1">
            <w:pPr>
              <w:pStyle w:val="TableParagraph"/>
              <w:ind w:left="125" w:right="107"/>
              <w:jc w:val="center"/>
              <w:rPr>
                <w:b/>
              </w:rPr>
            </w:pPr>
            <w:r>
              <w:t xml:space="preserve">Link to </w:t>
            </w:r>
            <w:r>
              <w:rPr>
                <w:b/>
              </w:rPr>
              <w:t>sub-IDOs</w:t>
            </w:r>
          </w:p>
          <w:p w14:paraId="78C4F41E" w14:textId="77777777" w:rsidR="00805F86" w:rsidRDefault="00805F86" w:rsidP="00626BF1">
            <w:pPr>
              <w:pStyle w:val="TableParagraph"/>
              <w:spacing w:before="41"/>
              <w:ind w:left="123" w:right="107"/>
              <w:jc w:val="center"/>
            </w:pPr>
            <w:r>
              <w:t>(max. 2)</w:t>
            </w:r>
          </w:p>
        </w:tc>
        <w:tc>
          <w:tcPr>
            <w:tcW w:w="3735" w:type="dxa"/>
            <w:gridSpan w:val="4"/>
            <w:tcBorders>
              <w:left w:val="single" w:sz="6" w:space="0" w:color="000000"/>
              <w:right w:val="single" w:sz="6" w:space="0" w:color="000000"/>
            </w:tcBorders>
            <w:shd w:val="clear" w:color="auto" w:fill="E2EFD9" w:themeFill="accent6" w:themeFillTint="33"/>
          </w:tcPr>
          <w:p w14:paraId="36D60E6C" w14:textId="77777777" w:rsidR="00805F86" w:rsidRDefault="00805F86" w:rsidP="00626BF1">
            <w:pPr>
              <w:pStyle w:val="TableParagraph"/>
            </w:pPr>
          </w:p>
          <w:p w14:paraId="4CF411E3" w14:textId="77777777" w:rsidR="00805F86" w:rsidRDefault="00805F86" w:rsidP="00626BF1">
            <w:pPr>
              <w:pStyle w:val="TableParagraph"/>
            </w:pPr>
          </w:p>
          <w:p w14:paraId="4A5F0456" w14:textId="77777777" w:rsidR="00805F86" w:rsidRDefault="00805F86" w:rsidP="00626BF1">
            <w:pPr>
              <w:pStyle w:val="TableParagraph"/>
            </w:pPr>
          </w:p>
          <w:p w14:paraId="3A362D09" w14:textId="77777777" w:rsidR="00805F86" w:rsidRDefault="00805F86" w:rsidP="00626BF1">
            <w:pPr>
              <w:pStyle w:val="TableParagraph"/>
              <w:rPr>
                <w:sz w:val="18"/>
              </w:rPr>
            </w:pPr>
          </w:p>
          <w:p w14:paraId="4B6A8B49" w14:textId="77777777" w:rsidR="00805F86" w:rsidRDefault="00805F86" w:rsidP="00626BF1">
            <w:pPr>
              <w:pStyle w:val="TableParagraph"/>
              <w:spacing w:before="1"/>
              <w:ind w:left="392"/>
            </w:pPr>
            <w:r>
              <w:t xml:space="preserve">CGIAR </w:t>
            </w:r>
            <w:r>
              <w:rPr>
                <w:b/>
              </w:rPr>
              <w:t xml:space="preserve">cross-cutting marker </w:t>
            </w:r>
            <w:r>
              <w:t>score</w:t>
            </w:r>
          </w:p>
        </w:tc>
        <w:tc>
          <w:tcPr>
            <w:tcW w:w="1945" w:type="dxa"/>
            <w:tcBorders>
              <w:left w:val="single" w:sz="6" w:space="0" w:color="000000"/>
              <w:right w:val="single" w:sz="6" w:space="0" w:color="000000"/>
            </w:tcBorders>
            <w:shd w:val="clear" w:color="auto" w:fill="E2EFD9" w:themeFill="accent6" w:themeFillTint="33"/>
          </w:tcPr>
          <w:p w14:paraId="516E4144" w14:textId="77777777" w:rsidR="00805F86" w:rsidRDefault="00805F86" w:rsidP="00626BF1">
            <w:pPr>
              <w:pStyle w:val="TableParagraph"/>
              <w:spacing w:before="100" w:line="276" w:lineRule="auto"/>
              <w:ind w:left="143" w:right="128" w:hanging="3"/>
              <w:jc w:val="center"/>
            </w:pPr>
            <w:r>
              <w:t xml:space="preserve">Link to </w:t>
            </w:r>
            <w:r>
              <w:rPr>
                <w:b/>
              </w:rPr>
              <w:t xml:space="preserve">OICR </w:t>
            </w:r>
            <w:r>
              <w:t>(obligatory if Level of Maturity is 2 or</w:t>
            </w:r>
          </w:p>
          <w:p w14:paraId="0DCAAE10" w14:textId="77777777" w:rsidR="00805F86" w:rsidRDefault="00805F86" w:rsidP="00626BF1">
            <w:pPr>
              <w:pStyle w:val="TableParagraph"/>
              <w:spacing w:line="276" w:lineRule="auto"/>
              <w:ind w:left="141" w:right="110" w:firstLine="316"/>
            </w:pPr>
            <w:r>
              <w:t xml:space="preserve">3) or link to </w:t>
            </w:r>
            <w:r>
              <w:rPr>
                <w:b/>
              </w:rPr>
              <w:t xml:space="preserve">evidence </w:t>
            </w:r>
            <w:r>
              <w:t>(e.g. PDF generated from</w:t>
            </w:r>
          </w:p>
          <w:p w14:paraId="338465EB" w14:textId="77777777" w:rsidR="00805F86" w:rsidRDefault="00805F86" w:rsidP="00626BF1">
            <w:pPr>
              <w:pStyle w:val="TableParagraph"/>
              <w:ind w:left="745" w:right="732"/>
              <w:jc w:val="center"/>
            </w:pPr>
            <w:r>
              <w:t>MIS)</w:t>
            </w:r>
          </w:p>
        </w:tc>
      </w:tr>
      <w:tr w:rsidR="00805F86" w14:paraId="43277069" w14:textId="77777777" w:rsidTr="002B0884">
        <w:trPr>
          <w:trHeight w:val="815"/>
        </w:trPr>
        <w:tc>
          <w:tcPr>
            <w:tcW w:w="1830" w:type="dxa"/>
            <w:vMerge/>
            <w:tcBorders>
              <w:top w:val="nil"/>
              <w:left w:val="single" w:sz="6" w:space="0" w:color="000000"/>
              <w:bottom w:val="single" w:sz="4" w:space="0" w:color="auto"/>
              <w:right w:val="single" w:sz="6" w:space="0" w:color="000000"/>
            </w:tcBorders>
            <w:shd w:val="clear" w:color="auto" w:fill="E2EFD9" w:themeFill="accent6" w:themeFillTint="33"/>
          </w:tcPr>
          <w:p w14:paraId="28875AF5" w14:textId="77777777" w:rsidR="00805F86" w:rsidRDefault="00805F86" w:rsidP="00626BF1">
            <w:pPr>
              <w:rPr>
                <w:sz w:val="2"/>
                <w:szCs w:val="2"/>
              </w:rPr>
            </w:pPr>
          </w:p>
        </w:tc>
        <w:tc>
          <w:tcPr>
            <w:tcW w:w="3060" w:type="dxa"/>
            <w:vMerge/>
            <w:tcBorders>
              <w:top w:val="nil"/>
              <w:left w:val="single" w:sz="6" w:space="0" w:color="000000"/>
              <w:bottom w:val="single" w:sz="4" w:space="0" w:color="auto"/>
              <w:right w:val="single" w:sz="6" w:space="0" w:color="000000"/>
            </w:tcBorders>
            <w:shd w:val="clear" w:color="auto" w:fill="E2EFD9" w:themeFill="accent6" w:themeFillTint="33"/>
          </w:tcPr>
          <w:p w14:paraId="6BB9355A" w14:textId="77777777" w:rsidR="00805F86" w:rsidRDefault="00805F86" w:rsidP="00626BF1">
            <w:pPr>
              <w:rPr>
                <w:sz w:val="2"/>
                <w:szCs w:val="2"/>
              </w:rPr>
            </w:pPr>
          </w:p>
        </w:tc>
        <w:tc>
          <w:tcPr>
            <w:tcW w:w="1800" w:type="dxa"/>
            <w:vMerge/>
            <w:tcBorders>
              <w:top w:val="nil"/>
              <w:left w:val="single" w:sz="6" w:space="0" w:color="000000"/>
              <w:bottom w:val="single" w:sz="4" w:space="0" w:color="auto"/>
              <w:right w:val="single" w:sz="6" w:space="0" w:color="000000"/>
            </w:tcBorders>
            <w:shd w:val="clear" w:color="auto" w:fill="E2EFD9" w:themeFill="accent6" w:themeFillTint="33"/>
          </w:tcPr>
          <w:p w14:paraId="3B40C16B" w14:textId="77777777" w:rsidR="00805F86" w:rsidRDefault="00805F86" w:rsidP="00626BF1">
            <w:pPr>
              <w:rPr>
                <w:sz w:val="2"/>
                <w:szCs w:val="2"/>
              </w:rPr>
            </w:pPr>
          </w:p>
        </w:tc>
        <w:tc>
          <w:tcPr>
            <w:tcW w:w="1800" w:type="dxa"/>
            <w:vMerge/>
            <w:tcBorders>
              <w:top w:val="nil"/>
              <w:left w:val="single" w:sz="6" w:space="0" w:color="000000"/>
              <w:bottom w:val="single" w:sz="4" w:space="0" w:color="auto"/>
              <w:right w:val="single" w:sz="6" w:space="0" w:color="000000"/>
            </w:tcBorders>
            <w:shd w:val="clear" w:color="auto" w:fill="E2EFD9" w:themeFill="accent6" w:themeFillTint="33"/>
          </w:tcPr>
          <w:p w14:paraId="3E490C4C" w14:textId="77777777" w:rsidR="00805F86" w:rsidRDefault="00805F86" w:rsidP="00626BF1">
            <w:pPr>
              <w:rPr>
                <w:sz w:val="2"/>
                <w:szCs w:val="2"/>
              </w:rPr>
            </w:pPr>
          </w:p>
        </w:tc>
        <w:tc>
          <w:tcPr>
            <w:tcW w:w="859" w:type="dxa"/>
            <w:tcBorders>
              <w:left w:val="single" w:sz="6" w:space="0" w:color="000000"/>
              <w:bottom w:val="single" w:sz="4" w:space="0" w:color="auto"/>
              <w:right w:val="single" w:sz="6" w:space="0" w:color="000000"/>
            </w:tcBorders>
            <w:shd w:val="clear" w:color="auto" w:fill="E2EFD9" w:themeFill="accent6" w:themeFillTint="33"/>
          </w:tcPr>
          <w:p w14:paraId="1369A511" w14:textId="77777777" w:rsidR="00805F86" w:rsidRDefault="00805F86" w:rsidP="00626BF1">
            <w:pPr>
              <w:pStyle w:val="TableParagraph"/>
              <w:spacing w:before="9"/>
              <w:rPr>
                <w:sz w:val="20"/>
              </w:rPr>
            </w:pPr>
          </w:p>
          <w:p w14:paraId="56EE2E67" w14:textId="77777777" w:rsidR="00805F86" w:rsidRDefault="00805F86" w:rsidP="00626BF1">
            <w:pPr>
              <w:pStyle w:val="TableParagraph"/>
              <w:ind w:left="130"/>
            </w:pPr>
            <w:r>
              <w:t>Gender</w:t>
            </w:r>
          </w:p>
        </w:tc>
        <w:tc>
          <w:tcPr>
            <w:tcW w:w="896" w:type="dxa"/>
            <w:tcBorders>
              <w:left w:val="single" w:sz="6" w:space="0" w:color="000000"/>
              <w:bottom w:val="single" w:sz="4" w:space="0" w:color="auto"/>
              <w:right w:val="single" w:sz="6" w:space="0" w:color="000000"/>
            </w:tcBorders>
            <w:shd w:val="clear" w:color="auto" w:fill="E2EFD9" w:themeFill="accent6" w:themeFillTint="33"/>
          </w:tcPr>
          <w:p w14:paraId="0A770C39" w14:textId="77777777" w:rsidR="00805F86" w:rsidRDefault="00805F86" w:rsidP="00626BF1">
            <w:pPr>
              <w:pStyle w:val="TableParagraph"/>
              <w:spacing w:before="9"/>
              <w:rPr>
                <w:sz w:val="20"/>
              </w:rPr>
            </w:pPr>
          </w:p>
          <w:p w14:paraId="141CA247" w14:textId="77777777" w:rsidR="00805F86" w:rsidRDefault="00805F86" w:rsidP="00626BF1">
            <w:pPr>
              <w:pStyle w:val="TableParagraph"/>
              <w:ind w:left="182"/>
            </w:pPr>
            <w:r>
              <w:t>Youth</w:t>
            </w:r>
          </w:p>
        </w:tc>
        <w:tc>
          <w:tcPr>
            <w:tcW w:w="1015" w:type="dxa"/>
            <w:tcBorders>
              <w:left w:val="single" w:sz="6" w:space="0" w:color="000000"/>
              <w:bottom w:val="single" w:sz="4" w:space="0" w:color="auto"/>
              <w:right w:val="single" w:sz="6" w:space="0" w:color="000000"/>
            </w:tcBorders>
            <w:shd w:val="clear" w:color="auto" w:fill="E2EFD9" w:themeFill="accent6" w:themeFillTint="33"/>
          </w:tcPr>
          <w:p w14:paraId="298A40C8" w14:textId="77777777" w:rsidR="00805F86" w:rsidRDefault="00805F86" w:rsidP="00626BF1">
            <w:pPr>
              <w:pStyle w:val="TableParagraph"/>
              <w:spacing w:before="9"/>
              <w:rPr>
                <w:sz w:val="20"/>
              </w:rPr>
            </w:pPr>
          </w:p>
          <w:p w14:paraId="37E3FAF8" w14:textId="77777777" w:rsidR="00805F86" w:rsidRDefault="00805F86" w:rsidP="00626BF1">
            <w:pPr>
              <w:pStyle w:val="TableParagraph"/>
              <w:ind w:left="177"/>
            </w:pPr>
            <w:proofErr w:type="spellStart"/>
            <w:r>
              <w:t>Capdev</w:t>
            </w:r>
            <w:proofErr w:type="spellEnd"/>
          </w:p>
        </w:tc>
        <w:tc>
          <w:tcPr>
            <w:tcW w:w="965" w:type="dxa"/>
            <w:tcBorders>
              <w:left w:val="single" w:sz="6" w:space="0" w:color="000000"/>
              <w:bottom w:val="single" w:sz="4" w:space="0" w:color="auto"/>
              <w:right w:val="single" w:sz="6" w:space="0" w:color="000000"/>
            </w:tcBorders>
            <w:shd w:val="clear" w:color="auto" w:fill="E2EFD9" w:themeFill="accent6" w:themeFillTint="33"/>
          </w:tcPr>
          <w:p w14:paraId="401FCC6B" w14:textId="77777777" w:rsidR="00805F86" w:rsidRDefault="00805F86" w:rsidP="00626BF1">
            <w:pPr>
              <w:pStyle w:val="TableParagraph"/>
              <w:spacing w:before="100" w:line="273" w:lineRule="auto"/>
              <w:ind w:left="148" w:right="107" w:hanging="8"/>
            </w:pPr>
            <w:r>
              <w:t>Climate Change</w:t>
            </w:r>
          </w:p>
        </w:tc>
        <w:tc>
          <w:tcPr>
            <w:tcW w:w="1945" w:type="dxa"/>
            <w:tcBorders>
              <w:left w:val="single" w:sz="6" w:space="0" w:color="000000"/>
              <w:bottom w:val="single" w:sz="4" w:space="0" w:color="auto"/>
              <w:right w:val="single" w:sz="6" w:space="0" w:color="000000"/>
            </w:tcBorders>
            <w:shd w:val="clear" w:color="auto" w:fill="E2EFD9" w:themeFill="accent6" w:themeFillTint="33"/>
          </w:tcPr>
          <w:p w14:paraId="1EF1F3EC" w14:textId="77777777" w:rsidR="00805F86" w:rsidRDefault="00805F86" w:rsidP="00626BF1">
            <w:pPr>
              <w:pStyle w:val="TableParagraph"/>
              <w:rPr>
                <w:rFonts w:ascii="Times New Roman"/>
              </w:rPr>
            </w:pPr>
          </w:p>
        </w:tc>
      </w:tr>
      <w:tr w:rsidR="00805F86" w14:paraId="5B51D6A0" w14:textId="77777777" w:rsidTr="002B0884">
        <w:trPr>
          <w:trHeight w:val="815"/>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49413CC9" w14:textId="3C6767E2" w:rsidR="00082489" w:rsidRPr="004761FF" w:rsidRDefault="00082489" w:rsidP="003109B1">
            <w:pPr>
              <w:rPr>
                <w:bCs/>
                <w:color w:val="4472C4" w:themeColor="accent1"/>
              </w:rPr>
            </w:pPr>
            <w:r w:rsidRPr="004761FF">
              <w:rPr>
                <w:bCs/>
                <w:color w:val="4472C4" w:themeColor="accent1"/>
              </w:rPr>
              <w:t>The Evolution of Gender mainstreaming in ICARDA Lentil Program</w:t>
            </w:r>
          </w:p>
          <w:p w14:paraId="66FC7197" w14:textId="77777777" w:rsidR="00805F86" w:rsidRPr="004761FF" w:rsidRDefault="00805F86" w:rsidP="003109B1">
            <w:pPr>
              <w:rPr>
                <w:bCs/>
                <w:color w:val="4472C4" w:themeColor="accent1"/>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9E9F38" w14:textId="6F2869DE" w:rsidR="00805F86" w:rsidRPr="004761FF" w:rsidRDefault="00082489" w:rsidP="003109B1">
            <w:pPr>
              <w:rPr>
                <w:bCs/>
                <w:color w:val="4472C4" w:themeColor="accent1"/>
              </w:rPr>
            </w:pPr>
            <w:r w:rsidRPr="00082489">
              <w:rPr>
                <w:bCs/>
                <w:color w:val="4472C4" w:themeColor="accent1"/>
              </w:rPr>
              <w:t xml:space="preserve">Illustrate the impact of gender analysis on research process </w:t>
            </w:r>
            <w:r w:rsidR="00A319AC">
              <w:rPr>
                <w:bCs/>
                <w:color w:val="4472C4" w:themeColor="accent1"/>
              </w:rPr>
              <w:t>and</w:t>
            </w:r>
            <w:r w:rsidRPr="00082489">
              <w:rPr>
                <w:bCs/>
                <w:color w:val="4472C4" w:themeColor="accent1"/>
              </w:rPr>
              <w:t xml:space="preserve"> accounting how gender analysis influenced the research process in the ICARDA Lentil Program, together with an analysis of the researchers’ learning about gender and change in the plant breeding process under auspices of GLDC</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4F20BA" w14:textId="41642FB5" w:rsidR="00805F86" w:rsidRPr="004761FF" w:rsidRDefault="003109B1" w:rsidP="003109B1">
            <w:pPr>
              <w:rPr>
                <w:bCs/>
                <w:color w:val="4472C4" w:themeColor="accent1"/>
              </w:rPr>
            </w:pPr>
            <w:r w:rsidRPr="003109B1">
              <w:rPr>
                <w:bCs/>
                <w:color w:val="4472C4" w:themeColor="accent1"/>
              </w:rPr>
              <w:t>Maturity level 1 (draft case study completed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CFEAEF" w14:textId="77777777" w:rsidR="004761FF" w:rsidRPr="004761FF" w:rsidRDefault="004761FF" w:rsidP="003109B1">
            <w:pPr>
              <w:rPr>
                <w:bCs/>
                <w:color w:val="4472C4" w:themeColor="accent1"/>
              </w:rPr>
            </w:pPr>
            <w:r w:rsidRPr="004761FF">
              <w:rPr>
                <w:bCs/>
                <w:color w:val="4472C4" w:themeColor="accent1"/>
              </w:rPr>
              <w:t xml:space="preserve">Sub-IDO D.1.1 Enhanced institutional capacity of partner research organizations </w:t>
            </w:r>
          </w:p>
          <w:p w14:paraId="3D74A0D3" w14:textId="77777777" w:rsidR="004761FF" w:rsidRPr="004761FF" w:rsidRDefault="004761FF" w:rsidP="003109B1">
            <w:pPr>
              <w:rPr>
                <w:bCs/>
                <w:color w:val="4472C4" w:themeColor="accent1"/>
              </w:rPr>
            </w:pPr>
            <w:r w:rsidRPr="004761FF">
              <w:rPr>
                <w:bCs/>
                <w:color w:val="4472C4" w:themeColor="accent1"/>
              </w:rPr>
              <w:t>Sub-IDO C.1.3 Conducive agricultural policy environment.</w:t>
            </w:r>
          </w:p>
          <w:p w14:paraId="7BA7634C" w14:textId="77777777" w:rsidR="00805F86" w:rsidRPr="004761FF" w:rsidRDefault="00805F86" w:rsidP="003109B1">
            <w:pPr>
              <w:rPr>
                <w:bCs/>
                <w:color w:val="4472C4" w:themeColor="accent1"/>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F9951BE" w14:textId="0A489033" w:rsidR="00805F86" w:rsidRDefault="00082489" w:rsidP="00626BF1">
            <w:pPr>
              <w:pStyle w:val="TableParagraph"/>
              <w:spacing w:before="9"/>
              <w:rPr>
                <w:sz w:val="20"/>
              </w:rPr>
            </w:pPr>
            <w:r>
              <w:rPr>
                <w:sz w:val="20"/>
              </w:rPr>
              <w:t>1</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7E1DF09" w14:textId="77777777" w:rsidR="00805F86" w:rsidRDefault="00805F86" w:rsidP="00626BF1">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4F361D28" w14:textId="77777777" w:rsidR="00805F86" w:rsidRDefault="00805F86" w:rsidP="00626BF1">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A096CE8" w14:textId="77777777" w:rsidR="00805F86" w:rsidRDefault="00805F86" w:rsidP="00626BF1">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6A3F745" w14:textId="77777777" w:rsidR="00805F86" w:rsidRDefault="00805F86" w:rsidP="00626BF1">
            <w:pPr>
              <w:pStyle w:val="TableParagraph"/>
              <w:rPr>
                <w:rFonts w:ascii="Times New Roman"/>
              </w:rPr>
            </w:pPr>
          </w:p>
        </w:tc>
      </w:tr>
      <w:tr w:rsidR="004761FF" w14:paraId="3C5A15A0" w14:textId="77777777" w:rsidTr="002B0884">
        <w:trPr>
          <w:trHeight w:val="815"/>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53FE596B" w14:textId="6A185C1E" w:rsidR="004761FF" w:rsidRPr="004761FF" w:rsidRDefault="004761FF" w:rsidP="003109B1">
            <w:pPr>
              <w:rPr>
                <w:bCs/>
                <w:color w:val="4472C4" w:themeColor="accent1"/>
              </w:rPr>
            </w:pPr>
            <w:r w:rsidRPr="004761FF">
              <w:rPr>
                <w:bCs/>
                <w:color w:val="4472C4" w:themeColor="accent1"/>
              </w:rPr>
              <w:t>Gendered Youth Realities, Aspirations, Opportunity Structures and Transitions to Adulthood in the Semi-Arid Tropics:  Strategy for Targeting and Engagement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B940B3" w14:textId="570FB069" w:rsidR="004761FF" w:rsidRPr="004761FF" w:rsidRDefault="004761FF" w:rsidP="003109B1">
            <w:pPr>
              <w:rPr>
                <w:bCs/>
                <w:color w:val="4472C4" w:themeColor="accent1"/>
              </w:rPr>
            </w:pPr>
            <w:r w:rsidRPr="004761FF">
              <w:rPr>
                <w:bCs/>
                <w:color w:val="4472C4" w:themeColor="accent1"/>
              </w:rPr>
              <w:t xml:space="preserve">The </w:t>
            </w:r>
            <w:r>
              <w:rPr>
                <w:bCs/>
                <w:color w:val="4472C4" w:themeColor="accent1"/>
              </w:rPr>
              <w:t xml:space="preserve">strategy aims to </w:t>
            </w:r>
            <w:r w:rsidRPr="004761FF">
              <w:rPr>
                <w:bCs/>
                <w:color w:val="4472C4" w:themeColor="accent1"/>
              </w:rPr>
              <w:t xml:space="preserve">concurrently achieve the outcomes of: expanded, resilient and inclusive production, value addition, trading and consumption of nutritious grain legumes and dryland cereals in target countries, and improved capacity and inclusivity of </w:t>
            </w:r>
            <w:proofErr w:type="spellStart"/>
            <w:r w:rsidRPr="004761FF">
              <w:rPr>
                <w:bCs/>
                <w:color w:val="4472C4" w:themeColor="accent1"/>
              </w:rPr>
              <w:t>agri</w:t>
            </w:r>
            <w:proofErr w:type="spellEnd"/>
            <w:r w:rsidRPr="004761FF">
              <w:rPr>
                <w:bCs/>
                <w:color w:val="4472C4" w:themeColor="accent1"/>
              </w:rPr>
              <w:t>-food system stakeholders to collaboratively develop innovations that respond to the needs of women, men and youth in GLDC-based livelihoods and value chains.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F40345" w14:textId="65C0DEF2" w:rsidR="004761FF" w:rsidRPr="004761FF" w:rsidRDefault="003109B1" w:rsidP="003109B1">
            <w:pPr>
              <w:rPr>
                <w:bCs/>
                <w:color w:val="4472C4" w:themeColor="accent1"/>
              </w:rPr>
            </w:pPr>
            <w:r w:rsidRPr="003109B1">
              <w:rPr>
                <w:bCs/>
                <w:color w:val="4472C4" w:themeColor="accent1"/>
              </w:rPr>
              <w:t>Maturity level 1 (the youth strategy document is completed and currently under technical editorial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1B4527D" w14:textId="77777777" w:rsidR="001F4515" w:rsidRPr="004761FF" w:rsidRDefault="001F4515" w:rsidP="001F4515">
            <w:pPr>
              <w:rPr>
                <w:bCs/>
                <w:color w:val="4472C4" w:themeColor="accent1"/>
              </w:rPr>
            </w:pPr>
            <w:r w:rsidRPr="004761FF">
              <w:rPr>
                <w:bCs/>
                <w:color w:val="4472C4" w:themeColor="accent1"/>
              </w:rPr>
              <w:t>Sub-IDO C.1.3 Conducive agricultural policy environment.</w:t>
            </w:r>
          </w:p>
          <w:p w14:paraId="0C2E4BA8" w14:textId="44490E3F" w:rsidR="004761FF" w:rsidRPr="004761FF" w:rsidRDefault="004761FF" w:rsidP="003109B1">
            <w:pPr>
              <w:rPr>
                <w:bCs/>
                <w:color w:val="4472C4" w:themeColor="accent1"/>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7191A7C" w14:textId="5EF1CB85" w:rsidR="004761FF" w:rsidRPr="004761FF" w:rsidRDefault="004761FF" w:rsidP="004761FF">
            <w:pPr>
              <w:spacing w:after="0" w:line="240" w:lineRule="auto"/>
              <w:contextualSpacing/>
              <w:rPr>
                <w:bCs/>
                <w:color w:val="4472C4" w:themeColor="accent1"/>
              </w:rPr>
            </w:pPr>
            <w:r w:rsidRPr="004761FF">
              <w:rPr>
                <w:bCs/>
                <w:color w:val="4472C4" w:themeColor="accent1"/>
              </w:rPr>
              <w:t>1</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919F890" w14:textId="0F319AB8" w:rsidR="004761FF" w:rsidRPr="004761FF" w:rsidRDefault="003109B1" w:rsidP="004761FF">
            <w:pPr>
              <w:spacing w:after="0" w:line="240" w:lineRule="auto"/>
              <w:contextualSpacing/>
              <w:rPr>
                <w:bCs/>
                <w:color w:val="4472C4" w:themeColor="accent1"/>
              </w:rPr>
            </w:pPr>
            <w:r>
              <w:rPr>
                <w:bCs/>
                <w:color w:val="4472C4" w:themeColor="accent1"/>
              </w:rPr>
              <w:t>1</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04618D46" w14:textId="77777777" w:rsidR="004761FF" w:rsidRPr="004761FF" w:rsidRDefault="004761FF" w:rsidP="004761FF">
            <w:pPr>
              <w:spacing w:after="0" w:line="240" w:lineRule="auto"/>
              <w:contextualSpacing/>
              <w:rPr>
                <w:bCs/>
                <w:color w:val="4472C4" w:themeColor="accent1"/>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756B8E" w14:textId="77777777" w:rsidR="004761FF" w:rsidRDefault="004761FF" w:rsidP="004761FF">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CABF81D" w14:textId="77777777" w:rsidR="004761FF" w:rsidRDefault="004761FF" w:rsidP="004761FF">
            <w:pPr>
              <w:pStyle w:val="TableParagraph"/>
              <w:rPr>
                <w:rFonts w:ascii="Times New Roman"/>
              </w:rPr>
            </w:pPr>
          </w:p>
        </w:tc>
      </w:tr>
      <w:tr w:rsidR="004761FF" w14:paraId="33FAB541" w14:textId="77777777" w:rsidTr="002B0884">
        <w:trPr>
          <w:trHeight w:val="815"/>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2D357340" w14:textId="30EBD009" w:rsidR="004761FF" w:rsidRDefault="002B0884" w:rsidP="004761FF">
            <w:pPr>
              <w:rPr>
                <w:sz w:val="2"/>
                <w:szCs w:val="2"/>
              </w:rPr>
            </w:pPr>
            <w:r>
              <w:rPr>
                <w:sz w:val="2"/>
                <w:szCs w:val="2"/>
              </w:rPr>
              <w:t>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6931A57" w14:textId="77777777" w:rsidR="004761FF" w:rsidRDefault="004761FF" w:rsidP="004761FF">
            <w:pPr>
              <w:rPr>
                <w:sz w:val="2"/>
                <w:szCs w:val="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666F60" w14:textId="77777777" w:rsidR="004761FF" w:rsidRDefault="004761FF" w:rsidP="004761FF">
            <w:pPr>
              <w:rPr>
                <w:sz w:val="2"/>
                <w:szCs w:val="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CB5B69" w14:textId="77777777" w:rsidR="004761FF" w:rsidRDefault="004761FF" w:rsidP="004761FF">
            <w:pPr>
              <w:rPr>
                <w:sz w:val="2"/>
                <w:szCs w:val="2"/>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C7ECB6C" w14:textId="77777777" w:rsidR="004761FF" w:rsidRDefault="004761FF" w:rsidP="004761FF">
            <w:pPr>
              <w:pStyle w:val="TableParagraph"/>
              <w:spacing w:before="9"/>
              <w:rPr>
                <w:sz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74EC6E1" w14:textId="77777777" w:rsidR="004761FF" w:rsidRDefault="004761FF" w:rsidP="004761FF">
            <w:pPr>
              <w:pStyle w:val="TableParagraph"/>
              <w:spacing w:before="9"/>
              <w:rPr>
                <w:sz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43054A4" w14:textId="77777777" w:rsidR="004761FF" w:rsidRDefault="004761FF" w:rsidP="004761FF">
            <w:pPr>
              <w:pStyle w:val="TableParagraph"/>
              <w:spacing w:before="9"/>
              <w:rPr>
                <w:sz w:val="20"/>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D2C0C8A" w14:textId="77777777" w:rsidR="004761FF" w:rsidRDefault="004761FF" w:rsidP="004761FF">
            <w:pPr>
              <w:pStyle w:val="TableParagraph"/>
              <w:spacing w:before="100" w:line="273" w:lineRule="auto"/>
              <w:ind w:left="148" w:right="107" w:hanging="8"/>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DE9F8CE" w14:textId="77777777" w:rsidR="004761FF" w:rsidRDefault="004761FF" w:rsidP="004761FF">
            <w:pPr>
              <w:pStyle w:val="TableParagraph"/>
              <w:rPr>
                <w:rFonts w:ascii="Times New Roman"/>
              </w:rPr>
            </w:pPr>
          </w:p>
        </w:tc>
      </w:tr>
    </w:tbl>
    <w:p w14:paraId="49645A73" w14:textId="77777777" w:rsidR="001B1CF0" w:rsidRDefault="001B1CF0" w:rsidP="00805F86">
      <w:pPr>
        <w:pStyle w:val="Heading3"/>
        <w:sectPr w:rsidR="001B1CF0" w:rsidSect="00FF6D4B">
          <w:pgSz w:w="16838" w:h="11906" w:orient="landscape" w:code="9"/>
          <w:pgMar w:top="1699" w:right="1411" w:bottom="1699" w:left="1411" w:header="720" w:footer="720" w:gutter="0"/>
          <w:cols w:space="720"/>
          <w:titlePg/>
          <w:docGrid w:linePitch="360"/>
        </w:sectPr>
      </w:pPr>
    </w:p>
    <w:p w14:paraId="42410013" w14:textId="5EBA749A" w:rsidR="001B1CF0" w:rsidRPr="005C054D" w:rsidRDefault="001B1CF0" w:rsidP="001B1CF0">
      <w:pPr>
        <w:pStyle w:val="Heading3"/>
        <w:rPr>
          <w:color w:val="auto"/>
        </w:rPr>
      </w:pPr>
      <w:r w:rsidRPr="005C054D">
        <w:rPr>
          <w:color w:val="auto"/>
        </w:rPr>
        <w:t>Table 3. List of Outcome/ Impact Case Reports from this reporting year (Sphere of Influence)</w:t>
      </w:r>
    </w:p>
    <w:p w14:paraId="32181B7D" w14:textId="3F61C26D" w:rsidR="0040636F" w:rsidRPr="0040636F" w:rsidRDefault="0040636F" w:rsidP="0040636F">
      <w:r>
        <w:t xml:space="preserve">Please list any Outcome/ Impact Case Reports (OICR) generated in this reporting year2. The report can be for (a) a new Outcome/ Impact Case, (b) one that has progressed to a new level of maturity, and (c) one that has been updated but has the same level of maturity. </w:t>
      </w:r>
      <w:r w:rsidRPr="0040636F">
        <w:t xml:space="preserve">Please ensure that all OICRs already </w:t>
      </w:r>
      <w:r w:rsidRPr="0040636F">
        <w:rPr>
          <w:b/>
          <w:bCs/>
        </w:rPr>
        <w:t>linked to your reported Policies and/or Innovations are indeed part of this list.</w:t>
      </w:r>
      <w:r>
        <w:rPr>
          <w:b/>
          <w:bCs/>
        </w:rPr>
        <w:t xml:space="preserve"> </w:t>
      </w:r>
      <w:r w:rsidRPr="0040636F">
        <w:t>OICR ma</w:t>
      </w:r>
      <w:r>
        <w:t xml:space="preserve">y be recorded to </w:t>
      </w:r>
      <w:hyperlink r:id="rId17" w:history="1">
        <w:r w:rsidRPr="0040636F">
          <w:rPr>
            <w:rStyle w:val="Hyperlink"/>
          </w:rPr>
          <w:t>MEL Platform</w:t>
        </w:r>
      </w:hyperlink>
      <w:r>
        <w:t xml:space="preserve">, following this </w:t>
      </w:r>
      <w:hyperlink r:id="rId18" w:history="1">
        <w:r w:rsidRPr="0040636F">
          <w:rPr>
            <w:rStyle w:val="Hyperlink"/>
          </w:rPr>
          <w:t>guide</w:t>
        </w:r>
      </w:hyperlink>
      <w:r>
        <w:t>.</w:t>
      </w:r>
      <w:r w:rsidR="002C6F71">
        <w:t xml:space="preserve"> </w:t>
      </w:r>
      <w:bookmarkStart w:id="12" w:name="_Hlk59210391"/>
      <w:r w:rsidR="002C6F71">
        <w:t>There is no need to fill Column 3 when the OICR is already recorded in MEL.</w:t>
      </w:r>
      <w:bookmarkEnd w:id="12"/>
    </w:p>
    <w:tbl>
      <w:tblPr>
        <w:tblW w:w="1412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5"/>
        <w:gridCol w:w="3531"/>
        <w:gridCol w:w="4321"/>
      </w:tblGrid>
      <w:tr w:rsidR="001B1CF0" w14:paraId="2360566D" w14:textId="77777777" w:rsidTr="00D924BD">
        <w:trPr>
          <w:trHeight w:val="919"/>
        </w:trPr>
        <w:tc>
          <w:tcPr>
            <w:tcW w:w="6275" w:type="dxa"/>
            <w:shd w:val="clear" w:color="auto" w:fill="E2EFD9" w:themeFill="accent6" w:themeFillTint="33"/>
          </w:tcPr>
          <w:p w14:paraId="7F446A5A" w14:textId="77777777" w:rsidR="001B1CF0" w:rsidRDefault="001B1CF0" w:rsidP="00626BF1">
            <w:pPr>
              <w:pStyle w:val="TableParagraph"/>
              <w:spacing w:before="3"/>
              <w:rPr>
                <w:sz w:val="29"/>
              </w:rPr>
            </w:pPr>
          </w:p>
          <w:p w14:paraId="7EB10B08" w14:textId="77777777" w:rsidR="001B1CF0" w:rsidRDefault="001B1CF0" w:rsidP="00626BF1">
            <w:pPr>
              <w:pStyle w:val="TableParagraph"/>
              <w:ind w:left="1070" w:right="1060"/>
              <w:jc w:val="center"/>
              <w:rPr>
                <w:b/>
              </w:rPr>
            </w:pPr>
            <w:r>
              <w:rPr>
                <w:b/>
              </w:rPr>
              <w:t>Title of Outcome/ Impact Case Report (OICR)</w:t>
            </w:r>
          </w:p>
        </w:tc>
        <w:tc>
          <w:tcPr>
            <w:tcW w:w="3531" w:type="dxa"/>
            <w:shd w:val="clear" w:color="auto" w:fill="E2EFD9" w:themeFill="accent6" w:themeFillTint="33"/>
          </w:tcPr>
          <w:p w14:paraId="69013A59" w14:textId="77777777" w:rsidR="001B1CF0" w:rsidRDefault="001B1CF0" w:rsidP="00626BF1">
            <w:pPr>
              <w:pStyle w:val="TableParagraph"/>
              <w:spacing w:before="3"/>
              <w:rPr>
                <w:sz w:val="29"/>
              </w:rPr>
            </w:pPr>
          </w:p>
          <w:p w14:paraId="6F285FB1" w14:textId="77777777" w:rsidR="001B1CF0" w:rsidRDefault="001B1CF0" w:rsidP="00626BF1">
            <w:pPr>
              <w:pStyle w:val="TableParagraph"/>
              <w:ind w:left="1000" w:right="994"/>
              <w:jc w:val="center"/>
            </w:pPr>
            <w:r>
              <w:rPr>
                <w:b/>
              </w:rPr>
              <w:t xml:space="preserve">Link </w:t>
            </w:r>
            <w:r>
              <w:t>to full OICR.</w:t>
            </w:r>
          </w:p>
        </w:tc>
        <w:tc>
          <w:tcPr>
            <w:tcW w:w="4321" w:type="dxa"/>
            <w:shd w:val="clear" w:color="auto" w:fill="E2EFD9" w:themeFill="accent6" w:themeFillTint="33"/>
          </w:tcPr>
          <w:p w14:paraId="7AEBF0B3" w14:textId="77777777" w:rsidR="001B1CF0" w:rsidRDefault="001B1CF0" w:rsidP="00626BF1">
            <w:pPr>
              <w:pStyle w:val="TableParagraph"/>
              <w:spacing w:before="5"/>
              <w:rPr>
                <w:sz w:val="16"/>
              </w:rPr>
            </w:pPr>
          </w:p>
          <w:p w14:paraId="487DF658" w14:textId="77777777" w:rsidR="001B1CF0" w:rsidRDefault="001B1CF0" w:rsidP="00626BF1">
            <w:pPr>
              <w:pStyle w:val="TableParagraph"/>
              <w:spacing w:before="1" w:line="276" w:lineRule="auto"/>
              <w:ind w:left="1766" w:right="790" w:hanging="953"/>
            </w:pPr>
            <w:r>
              <w:rPr>
                <w:b/>
              </w:rPr>
              <w:t xml:space="preserve">Maturity level </w:t>
            </w:r>
            <w:r>
              <w:t>drop down for: 1, 2, or 3</w:t>
            </w:r>
          </w:p>
        </w:tc>
      </w:tr>
      <w:tr w:rsidR="001B1CF0" w14:paraId="090E0859" w14:textId="77777777" w:rsidTr="00D924BD">
        <w:trPr>
          <w:trHeight w:val="919"/>
        </w:trPr>
        <w:tc>
          <w:tcPr>
            <w:tcW w:w="6275" w:type="dxa"/>
            <w:shd w:val="clear" w:color="auto" w:fill="auto"/>
          </w:tcPr>
          <w:p w14:paraId="4C5237A0" w14:textId="77777777" w:rsidR="001B1CF0" w:rsidRDefault="001B1CF0" w:rsidP="00626BF1">
            <w:pPr>
              <w:pStyle w:val="TableParagraph"/>
              <w:spacing w:before="3"/>
              <w:rPr>
                <w:sz w:val="29"/>
              </w:rPr>
            </w:pPr>
          </w:p>
        </w:tc>
        <w:tc>
          <w:tcPr>
            <w:tcW w:w="3531" w:type="dxa"/>
            <w:shd w:val="clear" w:color="auto" w:fill="auto"/>
          </w:tcPr>
          <w:p w14:paraId="092CDC4E" w14:textId="77777777" w:rsidR="001B1CF0" w:rsidRDefault="001B1CF0" w:rsidP="00626BF1">
            <w:pPr>
              <w:pStyle w:val="TableParagraph"/>
              <w:spacing w:before="3"/>
              <w:rPr>
                <w:sz w:val="29"/>
              </w:rPr>
            </w:pPr>
          </w:p>
        </w:tc>
        <w:tc>
          <w:tcPr>
            <w:tcW w:w="4321" w:type="dxa"/>
            <w:shd w:val="clear" w:color="auto" w:fill="auto"/>
          </w:tcPr>
          <w:p w14:paraId="190C5463" w14:textId="77777777" w:rsidR="001B1CF0" w:rsidRDefault="001B1CF0" w:rsidP="00626BF1">
            <w:pPr>
              <w:pStyle w:val="TableParagraph"/>
              <w:spacing w:before="5"/>
              <w:rPr>
                <w:sz w:val="16"/>
              </w:rPr>
            </w:pPr>
          </w:p>
        </w:tc>
      </w:tr>
      <w:tr w:rsidR="001B1CF0" w14:paraId="56340F46" w14:textId="77777777" w:rsidTr="00D924BD">
        <w:trPr>
          <w:trHeight w:val="919"/>
        </w:trPr>
        <w:tc>
          <w:tcPr>
            <w:tcW w:w="6275" w:type="dxa"/>
            <w:shd w:val="clear" w:color="auto" w:fill="auto"/>
          </w:tcPr>
          <w:p w14:paraId="681F69BB" w14:textId="77777777" w:rsidR="001B1CF0" w:rsidRDefault="001B1CF0" w:rsidP="00626BF1">
            <w:pPr>
              <w:pStyle w:val="TableParagraph"/>
              <w:spacing w:before="3"/>
              <w:rPr>
                <w:sz w:val="29"/>
              </w:rPr>
            </w:pPr>
          </w:p>
        </w:tc>
        <w:tc>
          <w:tcPr>
            <w:tcW w:w="3531" w:type="dxa"/>
            <w:shd w:val="clear" w:color="auto" w:fill="auto"/>
          </w:tcPr>
          <w:p w14:paraId="182806E0" w14:textId="77777777" w:rsidR="001B1CF0" w:rsidRDefault="001B1CF0" w:rsidP="00626BF1">
            <w:pPr>
              <w:pStyle w:val="TableParagraph"/>
              <w:spacing w:before="3"/>
              <w:rPr>
                <w:sz w:val="29"/>
              </w:rPr>
            </w:pPr>
          </w:p>
        </w:tc>
        <w:tc>
          <w:tcPr>
            <w:tcW w:w="4321" w:type="dxa"/>
            <w:shd w:val="clear" w:color="auto" w:fill="auto"/>
          </w:tcPr>
          <w:p w14:paraId="529C6DFB" w14:textId="77777777" w:rsidR="001B1CF0" w:rsidRDefault="001B1CF0" w:rsidP="00626BF1">
            <w:pPr>
              <w:pStyle w:val="TableParagraph"/>
              <w:spacing w:before="5"/>
              <w:rPr>
                <w:sz w:val="16"/>
              </w:rPr>
            </w:pPr>
          </w:p>
        </w:tc>
      </w:tr>
      <w:tr w:rsidR="001B1CF0" w14:paraId="078A96BF" w14:textId="77777777" w:rsidTr="00D924BD">
        <w:trPr>
          <w:trHeight w:val="919"/>
        </w:trPr>
        <w:tc>
          <w:tcPr>
            <w:tcW w:w="6275" w:type="dxa"/>
            <w:shd w:val="clear" w:color="auto" w:fill="auto"/>
          </w:tcPr>
          <w:p w14:paraId="44BF63E8" w14:textId="77777777" w:rsidR="001B1CF0" w:rsidRDefault="001B1CF0" w:rsidP="00626BF1">
            <w:pPr>
              <w:pStyle w:val="TableParagraph"/>
              <w:spacing w:before="3"/>
              <w:rPr>
                <w:sz w:val="29"/>
              </w:rPr>
            </w:pPr>
          </w:p>
        </w:tc>
        <w:tc>
          <w:tcPr>
            <w:tcW w:w="3531" w:type="dxa"/>
            <w:shd w:val="clear" w:color="auto" w:fill="auto"/>
          </w:tcPr>
          <w:p w14:paraId="7D68957E" w14:textId="77777777" w:rsidR="001B1CF0" w:rsidRDefault="001B1CF0" w:rsidP="00626BF1">
            <w:pPr>
              <w:pStyle w:val="TableParagraph"/>
              <w:spacing w:before="3"/>
              <w:rPr>
                <w:sz w:val="29"/>
              </w:rPr>
            </w:pPr>
          </w:p>
        </w:tc>
        <w:tc>
          <w:tcPr>
            <w:tcW w:w="4321" w:type="dxa"/>
            <w:shd w:val="clear" w:color="auto" w:fill="auto"/>
          </w:tcPr>
          <w:p w14:paraId="303BF74A" w14:textId="77777777" w:rsidR="001B1CF0" w:rsidRDefault="001B1CF0" w:rsidP="00626BF1">
            <w:pPr>
              <w:pStyle w:val="TableParagraph"/>
              <w:spacing w:before="5"/>
              <w:rPr>
                <w:sz w:val="16"/>
              </w:rPr>
            </w:pPr>
          </w:p>
        </w:tc>
      </w:tr>
      <w:tr w:rsidR="001B1CF0" w14:paraId="7F594048" w14:textId="77777777" w:rsidTr="00D924BD">
        <w:trPr>
          <w:trHeight w:val="919"/>
        </w:trPr>
        <w:tc>
          <w:tcPr>
            <w:tcW w:w="6275" w:type="dxa"/>
            <w:shd w:val="clear" w:color="auto" w:fill="auto"/>
          </w:tcPr>
          <w:p w14:paraId="6AC5CE16" w14:textId="77777777" w:rsidR="001B1CF0" w:rsidRDefault="001B1CF0" w:rsidP="00626BF1">
            <w:pPr>
              <w:pStyle w:val="TableParagraph"/>
              <w:spacing w:before="3"/>
              <w:rPr>
                <w:sz w:val="29"/>
              </w:rPr>
            </w:pPr>
          </w:p>
        </w:tc>
        <w:tc>
          <w:tcPr>
            <w:tcW w:w="3531" w:type="dxa"/>
            <w:shd w:val="clear" w:color="auto" w:fill="auto"/>
          </w:tcPr>
          <w:p w14:paraId="418024BE" w14:textId="77777777" w:rsidR="001B1CF0" w:rsidRDefault="001B1CF0" w:rsidP="00626BF1">
            <w:pPr>
              <w:pStyle w:val="TableParagraph"/>
              <w:spacing w:before="3"/>
              <w:rPr>
                <w:sz w:val="29"/>
              </w:rPr>
            </w:pPr>
          </w:p>
        </w:tc>
        <w:tc>
          <w:tcPr>
            <w:tcW w:w="4321" w:type="dxa"/>
            <w:shd w:val="clear" w:color="auto" w:fill="auto"/>
          </w:tcPr>
          <w:p w14:paraId="6C0E6583" w14:textId="77777777" w:rsidR="001B1CF0" w:rsidRDefault="001B1CF0" w:rsidP="00626BF1">
            <w:pPr>
              <w:pStyle w:val="TableParagraph"/>
              <w:spacing w:before="5"/>
              <w:rPr>
                <w:sz w:val="16"/>
              </w:rPr>
            </w:pPr>
          </w:p>
        </w:tc>
      </w:tr>
    </w:tbl>
    <w:p w14:paraId="78AC1121" w14:textId="77777777" w:rsidR="0040636F" w:rsidRDefault="0040636F" w:rsidP="001B1CF0">
      <w:pPr>
        <w:pStyle w:val="Heading3"/>
        <w:sectPr w:rsidR="0040636F" w:rsidSect="00FF6D4B">
          <w:pgSz w:w="16838" w:h="11906" w:orient="landscape" w:code="9"/>
          <w:pgMar w:top="1699" w:right="1411" w:bottom="1699" w:left="1411" w:header="720" w:footer="720" w:gutter="0"/>
          <w:cols w:space="720"/>
          <w:titlePg/>
          <w:docGrid w:linePitch="360"/>
        </w:sectPr>
      </w:pPr>
    </w:p>
    <w:p w14:paraId="28488E7A" w14:textId="43D99A21" w:rsidR="0040636F" w:rsidRPr="005C054D" w:rsidRDefault="0040636F" w:rsidP="001B1CF0">
      <w:pPr>
        <w:pStyle w:val="Heading3"/>
        <w:rPr>
          <w:color w:val="auto"/>
        </w:rPr>
      </w:pPr>
      <w:r w:rsidRPr="005C054D">
        <w:rPr>
          <w:color w:val="auto"/>
        </w:rPr>
        <w:t>Table 4. Condensed list of innovations by stage for this reporting year</w:t>
      </w:r>
    </w:p>
    <w:p w14:paraId="57C7009F" w14:textId="61614084" w:rsidR="00CF1CA4" w:rsidRPr="00CF1CA4" w:rsidRDefault="00CF1CA4" w:rsidP="00CF1CA4">
      <w:r>
        <w:t xml:space="preserve">Please complete the table below and </w:t>
      </w:r>
      <w:r>
        <w:rPr>
          <w:b/>
        </w:rPr>
        <w:t xml:space="preserve">report the supporting evidence </w:t>
      </w:r>
      <w:r>
        <w:t xml:space="preserve">required in the </w:t>
      </w:r>
      <w:hyperlink r:id="rId19" w:history="1">
        <w:r w:rsidRPr="00CF1CA4">
          <w:rPr>
            <w:rStyle w:val="Hyperlink"/>
          </w:rPr>
          <w:t>MEL Platform</w:t>
        </w:r>
      </w:hyperlink>
      <w:r>
        <w:t xml:space="preserve">, following this </w:t>
      </w:r>
      <w:hyperlink r:id="rId20" w:history="1">
        <w:r w:rsidRPr="00CF1CA4">
          <w:rPr>
            <w:rStyle w:val="Hyperlink"/>
          </w:rPr>
          <w:t>guide</w:t>
        </w:r>
      </w:hyperlink>
      <w:r>
        <w:t xml:space="preserve">. Note that only CoA, FP leaders, and CRP Admin can create an innovation record in MEL. Please request the record to be opened to be populated by the innovation focal person.  </w:t>
      </w:r>
      <w:bookmarkStart w:id="13" w:name="_Hlk59210475"/>
      <w:r w:rsidR="002C6F71">
        <w:t>There is no need to fill Columns 2 to 4 when the innovation is already recorded in MEL.</w:t>
      </w:r>
      <w:bookmarkEnd w:id="13"/>
    </w:p>
    <w:tbl>
      <w:tblPr>
        <w:tblW w:w="141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3032"/>
        <w:gridCol w:w="3541"/>
        <w:gridCol w:w="3543"/>
      </w:tblGrid>
      <w:tr w:rsidR="0040636F" w14:paraId="2E7B411F" w14:textId="77777777" w:rsidTr="00D924BD">
        <w:trPr>
          <w:trHeight w:val="1117"/>
        </w:trPr>
        <w:tc>
          <w:tcPr>
            <w:tcW w:w="4079" w:type="dxa"/>
            <w:shd w:val="clear" w:color="auto" w:fill="E2EFD9" w:themeFill="accent6" w:themeFillTint="33"/>
          </w:tcPr>
          <w:p w14:paraId="43CB7BAB" w14:textId="77777777" w:rsidR="0040636F" w:rsidRDefault="0040636F" w:rsidP="00626BF1">
            <w:pPr>
              <w:pStyle w:val="TableParagraph"/>
              <w:spacing w:before="8"/>
              <w:rPr>
                <w:sz w:val="24"/>
              </w:rPr>
            </w:pPr>
          </w:p>
          <w:p w14:paraId="7054219D" w14:textId="10CDE8D7" w:rsidR="0040636F" w:rsidRDefault="0040636F" w:rsidP="00626BF1">
            <w:pPr>
              <w:pStyle w:val="TableParagraph"/>
              <w:spacing w:line="273" w:lineRule="auto"/>
              <w:ind w:left="717" w:right="410" w:hanging="281"/>
            </w:pPr>
            <w:r>
              <w:rPr>
                <w:b/>
              </w:rPr>
              <w:t xml:space="preserve">Title of innovation with link </w:t>
            </w:r>
            <w:r>
              <w:t xml:space="preserve">(e.g. </w:t>
            </w:r>
            <w:r w:rsidR="004D22BD">
              <w:t>MEL submission</w:t>
            </w:r>
            <w:r>
              <w:t>).</w:t>
            </w:r>
          </w:p>
        </w:tc>
        <w:tc>
          <w:tcPr>
            <w:tcW w:w="3032" w:type="dxa"/>
            <w:shd w:val="clear" w:color="auto" w:fill="E2EFD9" w:themeFill="accent6" w:themeFillTint="33"/>
          </w:tcPr>
          <w:p w14:paraId="669A83B6" w14:textId="77777777" w:rsidR="0040636F" w:rsidRDefault="0040636F" w:rsidP="00626BF1">
            <w:pPr>
              <w:pStyle w:val="TableParagraph"/>
            </w:pPr>
          </w:p>
          <w:p w14:paraId="50BBCABD" w14:textId="77777777" w:rsidR="0040636F" w:rsidRDefault="0040636F" w:rsidP="00626BF1">
            <w:pPr>
              <w:pStyle w:val="TableParagraph"/>
              <w:spacing w:before="186"/>
              <w:ind w:left="752" w:right="744"/>
              <w:jc w:val="center"/>
              <w:rPr>
                <w:b/>
              </w:rPr>
            </w:pPr>
            <w:r>
              <w:rPr>
                <w:b/>
              </w:rPr>
              <w:t>Innovation Type</w:t>
            </w:r>
          </w:p>
        </w:tc>
        <w:tc>
          <w:tcPr>
            <w:tcW w:w="3541" w:type="dxa"/>
            <w:shd w:val="clear" w:color="auto" w:fill="E2EFD9" w:themeFill="accent6" w:themeFillTint="33"/>
          </w:tcPr>
          <w:p w14:paraId="4F5D8488" w14:textId="77777777" w:rsidR="0040636F" w:rsidRDefault="0040636F" w:rsidP="00626BF1">
            <w:pPr>
              <w:pStyle w:val="TableParagraph"/>
            </w:pPr>
          </w:p>
          <w:p w14:paraId="51B2475F" w14:textId="77777777" w:rsidR="0040636F" w:rsidRDefault="0040636F" w:rsidP="00626BF1">
            <w:pPr>
              <w:pStyle w:val="TableParagraph"/>
              <w:spacing w:before="136"/>
              <w:ind w:left="860" w:right="851"/>
              <w:jc w:val="center"/>
              <w:rPr>
                <w:b/>
              </w:rPr>
            </w:pPr>
            <w:r>
              <w:rPr>
                <w:b/>
              </w:rPr>
              <w:t>Stage of innovation</w:t>
            </w:r>
          </w:p>
        </w:tc>
        <w:tc>
          <w:tcPr>
            <w:tcW w:w="3543" w:type="dxa"/>
            <w:shd w:val="clear" w:color="auto" w:fill="E2EFD9" w:themeFill="accent6" w:themeFillTint="33"/>
          </w:tcPr>
          <w:p w14:paraId="3F68EBEA" w14:textId="77777777" w:rsidR="0040636F" w:rsidRDefault="0040636F" w:rsidP="00626BF1">
            <w:pPr>
              <w:pStyle w:val="TableParagraph"/>
            </w:pPr>
          </w:p>
          <w:p w14:paraId="372F5922" w14:textId="77777777" w:rsidR="0040636F" w:rsidRDefault="0040636F" w:rsidP="00626BF1">
            <w:pPr>
              <w:pStyle w:val="TableParagraph"/>
              <w:spacing w:before="136"/>
              <w:ind w:left="244" w:right="240"/>
              <w:jc w:val="center"/>
              <w:rPr>
                <w:b/>
              </w:rPr>
            </w:pPr>
            <w:r>
              <w:rPr>
                <w:b/>
              </w:rPr>
              <w:t>Geographic scope (with location)</w:t>
            </w:r>
          </w:p>
        </w:tc>
      </w:tr>
      <w:tr w:rsidR="0040636F" w14:paraId="769EBF42" w14:textId="77777777" w:rsidTr="00D924BD">
        <w:trPr>
          <w:trHeight w:val="1886"/>
        </w:trPr>
        <w:tc>
          <w:tcPr>
            <w:tcW w:w="4079" w:type="dxa"/>
          </w:tcPr>
          <w:p w14:paraId="497E1EF3" w14:textId="77777777" w:rsidR="0040636F" w:rsidRDefault="0040636F" w:rsidP="00626BF1">
            <w:pPr>
              <w:pStyle w:val="TableParagraph"/>
              <w:spacing w:before="102" w:line="276" w:lineRule="auto"/>
              <w:ind w:left="115" w:right="675"/>
              <w:rPr>
                <w:sz w:val="20"/>
              </w:rPr>
            </w:pPr>
            <w:r>
              <w:rPr>
                <w:sz w:val="20"/>
              </w:rPr>
              <w:t>Please see indicator guidance for details Max. 30 words.</w:t>
            </w:r>
          </w:p>
          <w:p w14:paraId="06761E35" w14:textId="77777777" w:rsidR="0040636F" w:rsidRDefault="0040636F" w:rsidP="00626BF1">
            <w:pPr>
              <w:pStyle w:val="TableParagraph"/>
              <w:ind w:left="115"/>
              <w:rPr>
                <w:sz w:val="20"/>
              </w:rPr>
            </w:pPr>
            <w:r>
              <w:rPr>
                <w:sz w:val="20"/>
              </w:rPr>
              <w:t>Do not use acronyms.</w:t>
            </w:r>
          </w:p>
        </w:tc>
        <w:tc>
          <w:tcPr>
            <w:tcW w:w="3032" w:type="dxa"/>
          </w:tcPr>
          <w:p w14:paraId="7C718721" w14:textId="77777777" w:rsidR="0040636F" w:rsidRDefault="0040636F" w:rsidP="00626BF1">
            <w:pPr>
              <w:pStyle w:val="TableParagraph"/>
              <w:spacing w:before="102" w:line="276" w:lineRule="auto"/>
              <w:ind w:left="114" w:right="356"/>
              <w:rPr>
                <w:sz w:val="20"/>
              </w:rPr>
            </w:pPr>
            <w:r>
              <w:rPr>
                <w:sz w:val="20"/>
              </w:rPr>
              <w:t>e.g. Production systems and management practices, Social science, Genetic, Research and communication methodologies and tools, Other, Biophysical Research</w:t>
            </w:r>
          </w:p>
        </w:tc>
        <w:tc>
          <w:tcPr>
            <w:tcW w:w="3541" w:type="dxa"/>
          </w:tcPr>
          <w:p w14:paraId="2A59FFD1" w14:textId="77777777" w:rsidR="0040636F" w:rsidRDefault="0040636F" w:rsidP="00626BF1">
            <w:pPr>
              <w:pStyle w:val="TableParagraph"/>
              <w:spacing w:before="102" w:line="276" w:lineRule="auto"/>
              <w:ind w:left="114" w:right="253"/>
              <w:jc w:val="both"/>
              <w:rPr>
                <w:sz w:val="20"/>
              </w:rPr>
            </w:pPr>
            <w:r>
              <w:rPr>
                <w:sz w:val="20"/>
              </w:rPr>
              <w:t>e.g. Stage 1 (end of research), Stage 2 (end of piloting), Stage 3 (available for uptake), Stage 4 (uptake by next</w:t>
            </w:r>
            <w:r>
              <w:rPr>
                <w:spacing w:val="-17"/>
                <w:sz w:val="20"/>
              </w:rPr>
              <w:t xml:space="preserve"> </w:t>
            </w:r>
            <w:r>
              <w:rPr>
                <w:sz w:val="20"/>
              </w:rPr>
              <w:t>users)</w:t>
            </w:r>
          </w:p>
        </w:tc>
        <w:tc>
          <w:tcPr>
            <w:tcW w:w="3543" w:type="dxa"/>
          </w:tcPr>
          <w:p w14:paraId="59B7AE18" w14:textId="77777777" w:rsidR="0040636F" w:rsidRDefault="0040636F" w:rsidP="00626BF1">
            <w:pPr>
              <w:pStyle w:val="TableParagraph"/>
              <w:spacing w:before="102" w:line="276" w:lineRule="auto"/>
              <w:ind w:left="113" w:right="369"/>
              <w:rPr>
                <w:sz w:val="20"/>
              </w:rPr>
            </w:pPr>
            <w:r>
              <w:rPr>
                <w:sz w:val="20"/>
              </w:rPr>
              <w:t>e.g. Global, Regional (West Africa), Multi-national, National (Philippines), Sub-national</w:t>
            </w:r>
          </w:p>
        </w:tc>
      </w:tr>
      <w:tr w:rsidR="00CF1CA4" w14:paraId="3B2D1F2A" w14:textId="77777777" w:rsidTr="00D924BD">
        <w:trPr>
          <w:trHeight w:val="415"/>
        </w:trPr>
        <w:tc>
          <w:tcPr>
            <w:tcW w:w="4079" w:type="dxa"/>
          </w:tcPr>
          <w:p w14:paraId="3192C5E1" w14:textId="77777777" w:rsidR="00CF1CA4" w:rsidRDefault="00CF1CA4" w:rsidP="00626BF1">
            <w:pPr>
              <w:pStyle w:val="TableParagraph"/>
              <w:spacing w:before="102" w:line="276" w:lineRule="auto"/>
              <w:ind w:left="115" w:right="675"/>
              <w:rPr>
                <w:sz w:val="20"/>
              </w:rPr>
            </w:pPr>
          </w:p>
        </w:tc>
        <w:tc>
          <w:tcPr>
            <w:tcW w:w="3032" w:type="dxa"/>
          </w:tcPr>
          <w:p w14:paraId="66BE1F21" w14:textId="77777777" w:rsidR="00CF1CA4" w:rsidRDefault="00CF1CA4" w:rsidP="00626BF1">
            <w:pPr>
              <w:pStyle w:val="TableParagraph"/>
              <w:spacing w:before="102" w:line="276" w:lineRule="auto"/>
              <w:ind w:left="114" w:right="356"/>
              <w:rPr>
                <w:sz w:val="20"/>
              </w:rPr>
            </w:pPr>
          </w:p>
        </w:tc>
        <w:tc>
          <w:tcPr>
            <w:tcW w:w="3541" w:type="dxa"/>
          </w:tcPr>
          <w:p w14:paraId="26BD1F63" w14:textId="77777777" w:rsidR="00CF1CA4" w:rsidRDefault="00CF1CA4" w:rsidP="00626BF1">
            <w:pPr>
              <w:pStyle w:val="TableParagraph"/>
              <w:spacing w:before="102" w:line="276" w:lineRule="auto"/>
              <w:ind w:left="114" w:right="253"/>
              <w:jc w:val="both"/>
              <w:rPr>
                <w:sz w:val="20"/>
              </w:rPr>
            </w:pPr>
          </w:p>
        </w:tc>
        <w:tc>
          <w:tcPr>
            <w:tcW w:w="3543" w:type="dxa"/>
          </w:tcPr>
          <w:p w14:paraId="4069F01B" w14:textId="77777777" w:rsidR="00CF1CA4" w:rsidRDefault="00CF1CA4" w:rsidP="00626BF1">
            <w:pPr>
              <w:pStyle w:val="TableParagraph"/>
              <w:spacing w:before="102" w:line="276" w:lineRule="auto"/>
              <w:ind w:left="113" w:right="369"/>
              <w:rPr>
                <w:sz w:val="20"/>
              </w:rPr>
            </w:pPr>
          </w:p>
        </w:tc>
      </w:tr>
      <w:tr w:rsidR="00CF1CA4" w14:paraId="3496DF6F" w14:textId="77777777" w:rsidTr="00D924BD">
        <w:trPr>
          <w:trHeight w:val="415"/>
        </w:trPr>
        <w:tc>
          <w:tcPr>
            <w:tcW w:w="4079" w:type="dxa"/>
          </w:tcPr>
          <w:p w14:paraId="1736BE0B" w14:textId="77777777" w:rsidR="00CF1CA4" w:rsidRDefault="00CF1CA4" w:rsidP="00626BF1">
            <w:pPr>
              <w:pStyle w:val="TableParagraph"/>
              <w:spacing w:before="102" w:line="276" w:lineRule="auto"/>
              <w:ind w:left="115" w:right="675"/>
              <w:rPr>
                <w:sz w:val="20"/>
              </w:rPr>
            </w:pPr>
          </w:p>
        </w:tc>
        <w:tc>
          <w:tcPr>
            <w:tcW w:w="3032" w:type="dxa"/>
          </w:tcPr>
          <w:p w14:paraId="2A257C79" w14:textId="77777777" w:rsidR="00CF1CA4" w:rsidRDefault="00CF1CA4" w:rsidP="00626BF1">
            <w:pPr>
              <w:pStyle w:val="TableParagraph"/>
              <w:spacing w:before="102" w:line="276" w:lineRule="auto"/>
              <w:ind w:left="114" w:right="356"/>
              <w:rPr>
                <w:sz w:val="20"/>
              </w:rPr>
            </w:pPr>
          </w:p>
        </w:tc>
        <w:tc>
          <w:tcPr>
            <w:tcW w:w="3541" w:type="dxa"/>
          </w:tcPr>
          <w:p w14:paraId="7B24E494" w14:textId="77777777" w:rsidR="00CF1CA4" w:rsidRDefault="00CF1CA4" w:rsidP="00626BF1">
            <w:pPr>
              <w:pStyle w:val="TableParagraph"/>
              <w:spacing w:before="102" w:line="276" w:lineRule="auto"/>
              <w:ind w:left="114" w:right="253"/>
              <w:jc w:val="both"/>
              <w:rPr>
                <w:sz w:val="20"/>
              </w:rPr>
            </w:pPr>
          </w:p>
        </w:tc>
        <w:tc>
          <w:tcPr>
            <w:tcW w:w="3543" w:type="dxa"/>
          </w:tcPr>
          <w:p w14:paraId="5161EB90" w14:textId="77777777" w:rsidR="00CF1CA4" w:rsidRDefault="00CF1CA4" w:rsidP="00626BF1">
            <w:pPr>
              <w:pStyle w:val="TableParagraph"/>
              <w:spacing w:before="102" w:line="276" w:lineRule="auto"/>
              <w:ind w:left="113" w:right="369"/>
              <w:rPr>
                <w:sz w:val="20"/>
              </w:rPr>
            </w:pPr>
          </w:p>
        </w:tc>
      </w:tr>
      <w:tr w:rsidR="00CF1CA4" w14:paraId="76942D1F" w14:textId="77777777" w:rsidTr="00D924BD">
        <w:trPr>
          <w:trHeight w:val="415"/>
        </w:trPr>
        <w:tc>
          <w:tcPr>
            <w:tcW w:w="4079" w:type="dxa"/>
          </w:tcPr>
          <w:p w14:paraId="249A4B49" w14:textId="77777777" w:rsidR="00CF1CA4" w:rsidRDefault="00CF1CA4" w:rsidP="00626BF1">
            <w:pPr>
              <w:pStyle w:val="TableParagraph"/>
              <w:spacing w:before="102" w:line="276" w:lineRule="auto"/>
              <w:ind w:left="115" w:right="675"/>
              <w:rPr>
                <w:sz w:val="20"/>
              </w:rPr>
            </w:pPr>
          </w:p>
        </w:tc>
        <w:tc>
          <w:tcPr>
            <w:tcW w:w="3032" w:type="dxa"/>
          </w:tcPr>
          <w:p w14:paraId="4E46E6E4" w14:textId="77777777" w:rsidR="00CF1CA4" w:rsidRDefault="00CF1CA4" w:rsidP="00626BF1">
            <w:pPr>
              <w:pStyle w:val="TableParagraph"/>
              <w:spacing w:before="102" w:line="276" w:lineRule="auto"/>
              <w:ind w:left="114" w:right="356"/>
              <w:rPr>
                <w:sz w:val="20"/>
              </w:rPr>
            </w:pPr>
          </w:p>
        </w:tc>
        <w:tc>
          <w:tcPr>
            <w:tcW w:w="3541" w:type="dxa"/>
          </w:tcPr>
          <w:p w14:paraId="11149B96" w14:textId="77777777" w:rsidR="00CF1CA4" w:rsidRDefault="00CF1CA4" w:rsidP="00626BF1">
            <w:pPr>
              <w:pStyle w:val="TableParagraph"/>
              <w:spacing w:before="102" w:line="276" w:lineRule="auto"/>
              <w:ind w:left="114" w:right="253"/>
              <w:jc w:val="both"/>
              <w:rPr>
                <w:sz w:val="20"/>
              </w:rPr>
            </w:pPr>
          </w:p>
        </w:tc>
        <w:tc>
          <w:tcPr>
            <w:tcW w:w="3543" w:type="dxa"/>
          </w:tcPr>
          <w:p w14:paraId="5EA18C67" w14:textId="77777777" w:rsidR="00CF1CA4" w:rsidRDefault="00CF1CA4" w:rsidP="00626BF1">
            <w:pPr>
              <w:pStyle w:val="TableParagraph"/>
              <w:spacing w:before="102" w:line="276" w:lineRule="auto"/>
              <w:ind w:left="113" w:right="369"/>
              <w:rPr>
                <w:sz w:val="20"/>
              </w:rPr>
            </w:pPr>
          </w:p>
        </w:tc>
      </w:tr>
      <w:tr w:rsidR="00CF1CA4" w14:paraId="39F8AC7C" w14:textId="77777777" w:rsidTr="00D924BD">
        <w:trPr>
          <w:trHeight w:val="415"/>
        </w:trPr>
        <w:tc>
          <w:tcPr>
            <w:tcW w:w="4079" w:type="dxa"/>
          </w:tcPr>
          <w:p w14:paraId="2D93F912" w14:textId="77777777" w:rsidR="00CF1CA4" w:rsidRDefault="00CF1CA4" w:rsidP="00626BF1">
            <w:pPr>
              <w:pStyle w:val="TableParagraph"/>
              <w:spacing w:before="102" w:line="276" w:lineRule="auto"/>
              <w:ind w:left="115" w:right="675"/>
              <w:rPr>
                <w:sz w:val="20"/>
              </w:rPr>
            </w:pPr>
          </w:p>
        </w:tc>
        <w:tc>
          <w:tcPr>
            <w:tcW w:w="3032" w:type="dxa"/>
          </w:tcPr>
          <w:p w14:paraId="20C6F64A" w14:textId="77777777" w:rsidR="00CF1CA4" w:rsidRDefault="00CF1CA4" w:rsidP="00626BF1">
            <w:pPr>
              <w:pStyle w:val="TableParagraph"/>
              <w:spacing w:before="102" w:line="276" w:lineRule="auto"/>
              <w:ind w:left="114" w:right="356"/>
              <w:rPr>
                <w:sz w:val="20"/>
              </w:rPr>
            </w:pPr>
          </w:p>
        </w:tc>
        <w:tc>
          <w:tcPr>
            <w:tcW w:w="3541" w:type="dxa"/>
          </w:tcPr>
          <w:p w14:paraId="0BE34B0E" w14:textId="77777777" w:rsidR="00CF1CA4" w:rsidRDefault="00CF1CA4" w:rsidP="00626BF1">
            <w:pPr>
              <w:pStyle w:val="TableParagraph"/>
              <w:spacing w:before="102" w:line="276" w:lineRule="auto"/>
              <w:ind w:left="114" w:right="253"/>
              <w:jc w:val="both"/>
              <w:rPr>
                <w:sz w:val="20"/>
              </w:rPr>
            </w:pPr>
          </w:p>
        </w:tc>
        <w:tc>
          <w:tcPr>
            <w:tcW w:w="3543" w:type="dxa"/>
          </w:tcPr>
          <w:p w14:paraId="29C30738" w14:textId="77777777" w:rsidR="00CF1CA4" w:rsidRDefault="00CF1CA4" w:rsidP="00626BF1">
            <w:pPr>
              <w:pStyle w:val="TableParagraph"/>
              <w:spacing w:before="102" w:line="276" w:lineRule="auto"/>
              <w:ind w:left="113" w:right="369"/>
              <w:rPr>
                <w:sz w:val="20"/>
              </w:rPr>
            </w:pPr>
          </w:p>
        </w:tc>
      </w:tr>
      <w:tr w:rsidR="00CF1CA4" w14:paraId="0D7A8E8C" w14:textId="77777777" w:rsidTr="00D924BD">
        <w:trPr>
          <w:trHeight w:val="415"/>
        </w:trPr>
        <w:tc>
          <w:tcPr>
            <w:tcW w:w="4079" w:type="dxa"/>
          </w:tcPr>
          <w:p w14:paraId="1860A05A" w14:textId="77777777" w:rsidR="00CF1CA4" w:rsidRDefault="00CF1CA4" w:rsidP="00626BF1">
            <w:pPr>
              <w:pStyle w:val="TableParagraph"/>
              <w:spacing w:before="102" w:line="276" w:lineRule="auto"/>
              <w:ind w:left="115" w:right="675"/>
              <w:rPr>
                <w:sz w:val="20"/>
              </w:rPr>
            </w:pPr>
          </w:p>
        </w:tc>
        <w:tc>
          <w:tcPr>
            <w:tcW w:w="3032" w:type="dxa"/>
          </w:tcPr>
          <w:p w14:paraId="4DF462AE" w14:textId="77777777" w:rsidR="00CF1CA4" w:rsidRDefault="00CF1CA4" w:rsidP="00626BF1">
            <w:pPr>
              <w:pStyle w:val="TableParagraph"/>
              <w:spacing w:before="102" w:line="276" w:lineRule="auto"/>
              <w:ind w:left="114" w:right="356"/>
              <w:rPr>
                <w:sz w:val="20"/>
              </w:rPr>
            </w:pPr>
          </w:p>
        </w:tc>
        <w:tc>
          <w:tcPr>
            <w:tcW w:w="3541" w:type="dxa"/>
          </w:tcPr>
          <w:p w14:paraId="337A79B7" w14:textId="77777777" w:rsidR="00CF1CA4" w:rsidRDefault="00CF1CA4" w:rsidP="00626BF1">
            <w:pPr>
              <w:pStyle w:val="TableParagraph"/>
              <w:spacing w:before="102" w:line="276" w:lineRule="auto"/>
              <w:ind w:left="114" w:right="253"/>
              <w:jc w:val="both"/>
              <w:rPr>
                <w:sz w:val="20"/>
              </w:rPr>
            </w:pPr>
          </w:p>
        </w:tc>
        <w:tc>
          <w:tcPr>
            <w:tcW w:w="3543" w:type="dxa"/>
          </w:tcPr>
          <w:p w14:paraId="7C9C2669" w14:textId="77777777" w:rsidR="00CF1CA4" w:rsidRDefault="00CF1CA4" w:rsidP="00626BF1">
            <w:pPr>
              <w:pStyle w:val="TableParagraph"/>
              <w:spacing w:before="102" w:line="276" w:lineRule="auto"/>
              <w:ind w:left="113" w:right="369"/>
              <w:rPr>
                <w:sz w:val="20"/>
              </w:rPr>
            </w:pPr>
          </w:p>
        </w:tc>
      </w:tr>
      <w:tr w:rsidR="00CF1CA4" w14:paraId="53E7BF66" w14:textId="77777777" w:rsidTr="00D924BD">
        <w:trPr>
          <w:trHeight w:val="415"/>
        </w:trPr>
        <w:tc>
          <w:tcPr>
            <w:tcW w:w="4079" w:type="dxa"/>
          </w:tcPr>
          <w:p w14:paraId="31BB42D6" w14:textId="77777777" w:rsidR="00CF1CA4" w:rsidRDefault="00CF1CA4" w:rsidP="00626BF1">
            <w:pPr>
              <w:pStyle w:val="TableParagraph"/>
              <w:spacing w:before="102" w:line="276" w:lineRule="auto"/>
              <w:ind w:left="115" w:right="675"/>
              <w:rPr>
                <w:sz w:val="20"/>
              </w:rPr>
            </w:pPr>
          </w:p>
        </w:tc>
        <w:tc>
          <w:tcPr>
            <w:tcW w:w="3032" w:type="dxa"/>
          </w:tcPr>
          <w:p w14:paraId="77FFEB7F" w14:textId="77777777" w:rsidR="00CF1CA4" w:rsidRDefault="00CF1CA4" w:rsidP="00626BF1">
            <w:pPr>
              <w:pStyle w:val="TableParagraph"/>
              <w:spacing w:before="102" w:line="276" w:lineRule="auto"/>
              <w:ind w:left="114" w:right="356"/>
              <w:rPr>
                <w:sz w:val="20"/>
              </w:rPr>
            </w:pPr>
          </w:p>
        </w:tc>
        <w:tc>
          <w:tcPr>
            <w:tcW w:w="3541" w:type="dxa"/>
          </w:tcPr>
          <w:p w14:paraId="2FFA6C96" w14:textId="77777777" w:rsidR="00CF1CA4" w:rsidRDefault="00CF1CA4" w:rsidP="00626BF1">
            <w:pPr>
              <w:pStyle w:val="TableParagraph"/>
              <w:spacing w:before="102" w:line="276" w:lineRule="auto"/>
              <w:ind w:left="114" w:right="253"/>
              <w:jc w:val="both"/>
              <w:rPr>
                <w:sz w:val="20"/>
              </w:rPr>
            </w:pPr>
          </w:p>
        </w:tc>
        <w:tc>
          <w:tcPr>
            <w:tcW w:w="3543" w:type="dxa"/>
          </w:tcPr>
          <w:p w14:paraId="35247D4D" w14:textId="77777777" w:rsidR="00CF1CA4" w:rsidRDefault="00CF1CA4" w:rsidP="00626BF1">
            <w:pPr>
              <w:pStyle w:val="TableParagraph"/>
              <w:spacing w:before="102" w:line="276" w:lineRule="auto"/>
              <w:ind w:left="113" w:right="369"/>
              <w:rPr>
                <w:sz w:val="20"/>
              </w:rPr>
            </w:pPr>
          </w:p>
        </w:tc>
      </w:tr>
    </w:tbl>
    <w:p w14:paraId="52CAA784" w14:textId="77777777" w:rsidR="00CF1CA4" w:rsidRDefault="00D81B2C" w:rsidP="001B1CF0">
      <w:pPr>
        <w:pStyle w:val="Heading3"/>
        <w:sectPr w:rsidR="00CF1CA4" w:rsidSect="00FF6D4B">
          <w:pgSz w:w="16838" w:h="11906" w:orient="landscape" w:code="9"/>
          <w:pgMar w:top="1699" w:right="1411" w:bottom="1699" w:left="1411" w:header="720" w:footer="720" w:gutter="0"/>
          <w:cols w:space="720"/>
          <w:titlePg/>
          <w:docGrid w:linePitch="360"/>
        </w:sectPr>
      </w:pPr>
      <w:r w:rsidRPr="001B1CF0">
        <w:br w:type="page"/>
      </w:r>
    </w:p>
    <w:p w14:paraId="35B6B26D" w14:textId="34178B18" w:rsidR="00D81B2C" w:rsidRPr="00297BED" w:rsidRDefault="00CF1CA4" w:rsidP="001B1CF0">
      <w:pPr>
        <w:pStyle w:val="Heading3"/>
        <w:rPr>
          <w:color w:val="auto"/>
        </w:rPr>
      </w:pPr>
      <w:r w:rsidRPr="00297BED">
        <w:rPr>
          <w:color w:val="auto"/>
        </w:rPr>
        <w:t>Table 8. Key external partnerships</w:t>
      </w:r>
    </w:p>
    <w:p w14:paraId="26D3E7CF" w14:textId="713FEF69" w:rsidR="007E0B8F" w:rsidRPr="00CF1CA4" w:rsidRDefault="00CF1CA4" w:rsidP="00CF1CA4">
      <w:r>
        <w:t xml:space="preserve">Please list up </w:t>
      </w:r>
      <w:r>
        <w:rPr>
          <w:b/>
        </w:rPr>
        <w:t xml:space="preserve">to five important partnerships </w:t>
      </w:r>
      <w:r>
        <w:t xml:space="preserve">for 2020 for each </w:t>
      </w:r>
      <w:r w:rsidR="007A34AA">
        <w:t>cluster</w:t>
      </w:r>
      <w:r>
        <w:t>, using the table below.</w:t>
      </w:r>
    </w:p>
    <w:tbl>
      <w:tblPr>
        <w:tblW w:w="14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8"/>
        <w:gridCol w:w="3503"/>
        <w:gridCol w:w="4772"/>
        <w:gridCol w:w="4475"/>
      </w:tblGrid>
      <w:tr w:rsidR="00CF1CA4" w14:paraId="7EBBDCF5" w14:textId="77777777" w:rsidTr="00D924BD">
        <w:trPr>
          <w:trHeight w:val="1434"/>
        </w:trPr>
        <w:tc>
          <w:tcPr>
            <w:tcW w:w="1268" w:type="dxa"/>
            <w:shd w:val="clear" w:color="auto" w:fill="E2EFD9" w:themeFill="accent6" w:themeFillTint="33"/>
          </w:tcPr>
          <w:p w14:paraId="26D8A09E" w14:textId="77777777" w:rsidR="00CF1CA4" w:rsidRDefault="00CF1CA4" w:rsidP="00626BF1">
            <w:pPr>
              <w:pStyle w:val="TableParagraph"/>
            </w:pPr>
          </w:p>
          <w:p w14:paraId="5F969AA6" w14:textId="1F7C6A98" w:rsidR="00CF1CA4" w:rsidRDefault="00CF1CA4" w:rsidP="00626BF1">
            <w:pPr>
              <w:pStyle w:val="TableParagraph"/>
              <w:spacing w:before="138"/>
              <w:ind w:left="263" w:right="246"/>
              <w:jc w:val="center"/>
              <w:rPr>
                <w:b/>
              </w:rPr>
            </w:pPr>
            <w:r>
              <w:rPr>
                <w:b/>
              </w:rPr>
              <w:t xml:space="preserve">Lead </w:t>
            </w:r>
            <w:r w:rsidR="007A34AA">
              <w:rPr>
                <w:b/>
              </w:rPr>
              <w:t>CoA</w:t>
            </w:r>
          </w:p>
        </w:tc>
        <w:tc>
          <w:tcPr>
            <w:tcW w:w="3503" w:type="dxa"/>
            <w:shd w:val="clear" w:color="auto" w:fill="E2EFD9" w:themeFill="accent6" w:themeFillTint="33"/>
          </w:tcPr>
          <w:p w14:paraId="2FB7B68F" w14:textId="77777777" w:rsidR="00CF1CA4" w:rsidRDefault="00CF1CA4" w:rsidP="00626BF1">
            <w:pPr>
              <w:pStyle w:val="TableParagraph"/>
              <w:spacing w:before="11"/>
              <w:rPr>
                <w:sz w:val="21"/>
              </w:rPr>
            </w:pPr>
          </w:p>
          <w:p w14:paraId="35E36723" w14:textId="77777777" w:rsidR="00CF1CA4" w:rsidRDefault="00CF1CA4" w:rsidP="00626BF1">
            <w:pPr>
              <w:pStyle w:val="TableParagraph"/>
              <w:spacing w:line="276" w:lineRule="auto"/>
              <w:ind w:left="313" w:right="300"/>
              <w:jc w:val="center"/>
              <w:rPr>
                <w:b/>
              </w:rPr>
            </w:pPr>
            <w:r>
              <w:rPr>
                <w:b/>
              </w:rPr>
              <w:t>Brief description of partnership aims</w:t>
            </w:r>
          </w:p>
          <w:p w14:paraId="6FF885B9" w14:textId="77777777" w:rsidR="00CF1CA4" w:rsidRDefault="00CF1CA4" w:rsidP="00626BF1">
            <w:pPr>
              <w:pStyle w:val="TableParagraph"/>
              <w:spacing w:before="1"/>
              <w:ind w:left="311" w:right="300"/>
              <w:jc w:val="center"/>
              <w:rPr>
                <w:sz w:val="20"/>
              </w:rPr>
            </w:pPr>
            <w:r>
              <w:rPr>
                <w:sz w:val="20"/>
              </w:rPr>
              <w:t>(max. 30 words)</w:t>
            </w:r>
          </w:p>
        </w:tc>
        <w:tc>
          <w:tcPr>
            <w:tcW w:w="4772" w:type="dxa"/>
            <w:shd w:val="clear" w:color="auto" w:fill="E2EFD9" w:themeFill="accent6" w:themeFillTint="33"/>
          </w:tcPr>
          <w:p w14:paraId="2C2F0C82" w14:textId="77777777" w:rsidR="00CF1CA4" w:rsidRDefault="00CF1CA4" w:rsidP="00626BF1">
            <w:pPr>
              <w:pStyle w:val="TableParagraph"/>
            </w:pPr>
          </w:p>
          <w:p w14:paraId="23FFAC46" w14:textId="77777777" w:rsidR="00CF1CA4" w:rsidRDefault="00CF1CA4" w:rsidP="00626BF1">
            <w:pPr>
              <w:pStyle w:val="TableParagraph"/>
              <w:spacing w:before="138"/>
              <w:ind w:left="792" w:right="779"/>
              <w:jc w:val="center"/>
              <w:rPr>
                <w:b/>
              </w:rPr>
            </w:pPr>
            <w:r>
              <w:rPr>
                <w:b/>
              </w:rPr>
              <w:t>List of key partners in partnership.</w:t>
            </w:r>
          </w:p>
          <w:p w14:paraId="2280B320" w14:textId="77777777" w:rsidR="00CF1CA4" w:rsidRDefault="00CF1CA4" w:rsidP="00626BF1">
            <w:pPr>
              <w:pStyle w:val="TableParagraph"/>
              <w:spacing w:before="41"/>
              <w:ind w:left="792" w:right="778"/>
              <w:jc w:val="center"/>
              <w:rPr>
                <w:b/>
              </w:rPr>
            </w:pPr>
            <w:r>
              <w:rPr>
                <w:b/>
              </w:rPr>
              <w:t>Do not use acronyms.</w:t>
            </w:r>
          </w:p>
        </w:tc>
        <w:tc>
          <w:tcPr>
            <w:tcW w:w="4475" w:type="dxa"/>
            <w:shd w:val="clear" w:color="auto" w:fill="E2EFD9" w:themeFill="accent6" w:themeFillTint="33"/>
          </w:tcPr>
          <w:p w14:paraId="3E64A738" w14:textId="77777777" w:rsidR="00CF1CA4" w:rsidRDefault="00CF1CA4" w:rsidP="00626BF1">
            <w:pPr>
              <w:pStyle w:val="TableParagraph"/>
              <w:spacing w:before="99" w:line="273" w:lineRule="auto"/>
              <w:ind w:left="490" w:right="476"/>
              <w:jc w:val="center"/>
              <w:rPr>
                <w:b/>
              </w:rPr>
            </w:pPr>
            <w:r>
              <w:rPr>
                <w:b/>
              </w:rPr>
              <w:t>Main area of partnership (may choose multiple)</w:t>
            </w:r>
          </w:p>
          <w:p w14:paraId="366FEBF5" w14:textId="77777777" w:rsidR="00CF1CA4" w:rsidRDefault="00CF1CA4" w:rsidP="00626BF1">
            <w:pPr>
              <w:pStyle w:val="TableParagraph"/>
              <w:tabs>
                <w:tab w:val="left" w:pos="4379"/>
              </w:tabs>
              <w:spacing w:before="5" w:line="276" w:lineRule="auto"/>
              <w:ind w:left="130" w:right="73" w:hanging="48"/>
              <w:jc w:val="center"/>
            </w:pPr>
            <w:r>
              <w:t>Dropdown: Research/Delivery/Policy/Capacity Development/Other, please</w:t>
            </w:r>
            <w:r>
              <w:rPr>
                <w:spacing w:val="-15"/>
              </w:rPr>
              <w:t xml:space="preserve"> </w:t>
            </w:r>
            <w:r>
              <w:t xml:space="preserve">specify </w:t>
            </w:r>
            <w:r>
              <w:rPr>
                <w:u w:val="single"/>
              </w:rPr>
              <w:t xml:space="preserve"> </w:t>
            </w:r>
            <w:r>
              <w:rPr>
                <w:u w:val="single"/>
              </w:rPr>
              <w:tab/>
            </w:r>
          </w:p>
        </w:tc>
      </w:tr>
      <w:tr w:rsidR="00CF1CA4" w14:paraId="2486FC76" w14:textId="77777777" w:rsidTr="00D924BD">
        <w:trPr>
          <w:trHeight w:val="460"/>
        </w:trPr>
        <w:tc>
          <w:tcPr>
            <w:tcW w:w="1268" w:type="dxa"/>
            <w:shd w:val="clear" w:color="auto" w:fill="auto"/>
          </w:tcPr>
          <w:p w14:paraId="6FBCCF50" w14:textId="55E3CA49" w:rsidR="00CF1CA4" w:rsidRDefault="00175546" w:rsidP="00626BF1">
            <w:pPr>
              <w:pStyle w:val="TableParagraph"/>
            </w:pPr>
            <w:r w:rsidRPr="00950D8E">
              <w:rPr>
                <w:color w:val="4472C4" w:themeColor="accent1"/>
              </w:rPr>
              <w:t>1.3</w:t>
            </w:r>
          </w:p>
        </w:tc>
        <w:tc>
          <w:tcPr>
            <w:tcW w:w="3503" w:type="dxa"/>
            <w:shd w:val="clear" w:color="auto" w:fill="auto"/>
          </w:tcPr>
          <w:p w14:paraId="396A2686" w14:textId="6CD38FDA" w:rsidR="00CF1CA4" w:rsidRPr="00950D8E" w:rsidRDefault="008971AD" w:rsidP="00626BF1">
            <w:pPr>
              <w:pStyle w:val="TableParagraph"/>
              <w:spacing w:before="11"/>
              <w:rPr>
                <w:color w:val="4472C4" w:themeColor="accent1"/>
                <w:sz w:val="21"/>
              </w:rPr>
            </w:pPr>
            <w:r w:rsidRPr="00950D8E">
              <w:rPr>
                <w:rFonts w:asciiTheme="majorHAnsi" w:hAnsiTheme="majorHAnsi" w:cstheme="majorHAnsi"/>
                <w:color w:val="4472C4" w:themeColor="accent1"/>
              </w:rPr>
              <w:t>Partnerships with universities’ social sciences departments in Uganda, Tanzania and Ethiopia for evidence generation on the studies among the youth</w:t>
            </w:r>
          </w:p>
        </w:tc>
        <w:tc>
          <w:tcPr>
            <w:tcW w:w="4772" w:type="dxa"/>
            <w:shd w:val="clear" w:color="auto" w:fill="auto"/>
          </w:tcPr>
          <w:p w14:paraId="0750B4E5" w14:textId="29CE93AF" w:rsidR="00175546" w:rsidRPr="00950D8E" w:rsidRDefault="00175546" w:rsidP="00175546">
            <w:pPr>
              <w:pStyle w:val="NoSpacing"/>
              <w:rPr>
                <w:rFonts w:asciiTheme="majorHAnsi" w:hAnsiTheme="majorHAnsi" w:cstheme="majorHAnsi"/>
                <w:color w:val="4472C4" w:themeColor="accent1"/>
              </w:rPr>
            </w:pPr>
            <w:proofErr w:type="spellStart"/>
            <w:r w:rsidRPr="00950D8E">
              <w:rPr>
                <w:rFonts w:asciiTheme="majorHAnsi" w:hAnsiTheme="majorHAnsi" w:cstheme="majorHAnsi"/>
                <w:color w:val="4472C4" w:themeColor="accent1"/>
              </w:rPr>
              <w:t>Haramaya</w:t>
            </w:r>
            <w:proofErr w:type="spellEnd"/>
            <w:r w:rsidRPr="00950D8E">
              <w:rPr>
                <w:rFonts w:asciiTheme="majorHAnsi" w:hAnsiTheme="majorHAnsi" w:cstheme="majorHAnsi"/>
                <w:color w:val="4472C4" w:themeColor="accent1"/>
              </w:rPr>
              <w:t xml:space="preserve"> University</w:t>
            </w:r>
            <w:r w:rsidR="00950D8E" w:rsidRPr="00950D8E">
              <w:rPr>
                <w:rFonts w:asciiTheme="majorHAnsi" w:hAnsiTheme="majorHAnsi" w:cstheme="majorHAnsi"/>
                <w:color w:val="4472C4" w:themeColor="accent1"/>
              </w:rPr>
              <w:t>, Ethiopia</w:t>
            </w:r>
          </w:p>
          <w:p w14:paraId="3E386705" w14:textId="717CD2E2" w:rsidR="00175546" w:rsidRPr="00950D8E" w:rsidRDefault="00175546" w:rsidP="00175546">
            <w:pPr>
              <w:pStyle w:val="NoSpacing"/>
              <w:rPr>
                <w:rFonts w:asciiTheme="majorHAnsi" w:hAnsiTheme="majorHAnsi" w:cstheme="majorHAnsi"/>
                <w:color w:val="4472C4" w:themeColor="accent1"/>
              </w:rPr>
            </w:pPr>
            <w:proofErr w:type="spellStart"/>
            <w:r w:rsidRPr="00950D8E">
              <w:rPr>
                <w:rFonts w:asciiTheme="majorHAnsi" w:hAnsiTheme="majorHAnsi" w:cstheme="majorHAnsi"/>
                <w:color w:val="4472C4" w:themeColor="accent1"/>
              </w:rPr>
              <w:t>Makerere</w:t>
            </w:r>
            <w:proofErr w:type="spellEnd"/>
            <w:r w:rsidRPr="00950D8E">
              <w:rPr>
                <w:rFonts w:asciiTheme="majorHAnsi" w:hAnsiTheme="majorHAnsi" w:cstheme="majorHAnsi"/>
                <w:color w:val="4472C4" w:themeColor="accent1"/>
              </w:rPr>
              <w:t xml:space="preserve"> University</w:t>
            </w:r>
            <w:r w:rsidR="00950D8E" w:rsidRPr="00950D8E">
              <w:rPr>
                <w:rFonts w:asciiTheme="majorHAnsi" w:hAnsiTheme="majorHAnsi" w:cstheme="majorHAnsi"/>
                <w:color w:val="4472C4" w:themeColor="accent1"/>
              </w:rPr>
              <w:t>, Uganda</w:t>
            </w:r>
          </w:p>
          <w:p w14:paraId="3854C343" w14:textId="25D84AA6" w:rsidR="00CF1CA4" w:rsidRPr="00950D8E" w:rsidRDefault="00175546" w:rsidP="00175546">
            <w:pPr>
              <w:pStyle w:val="TableParagraph"/>
              <w:rPr>
                <w:color w:val="4472C4" w:themeColor="accent1"/>
              </w:rPr>
            </w:pPr>
            <w:proofErr w:type="spellStart"/>
            <w:r w:rsidRPr="00950D8E">
              <w:rPr>
                <w:rFonts w:asciiTheme="majorHAnsi" w:hAnsiTheme="majorHAnsi" w:cstheme="majorHAnsi"/>
                <w:color w:val="4472C4" w:themeColor="accent1"/>
              </w:rPr>
              <w:t>Sokoine</w:t>
            </w:r>
            <w:proofErr w:type="spellEnd"/>
            <w:r w:rsidRPr="00950D8E">
              <w:rPr>
                <w:rFonts w:asciiTheme="majorHAnsi" w:hAnsiTheme="majorHAnsi" w:cstheme="majorHAnsi"/>
                <w:color w:val="4472C4" w:themeColor="accent1"/>
              </w:rPr>
              <w:t xml:space="preserve"> University of Agriculture</w:t>
            </w:r>
            <w:r w:rsidR="00950D8E" w:rsidRPr="00950D8E">
              <w:rPr>
                <w:rFonts w:asciiTheme="majorHAnsi" w:hAnsiTheme="majorHAnsi" w:cstheme="majorHAnsi"/>
                <w:color w:val="4472C4" w:themeColor="accent1"/>
              </w:rPr>
              <w:t>, Tanzania</w:t>
            </w:r>
          </w:p>
        </w:tc>
        <w:tc>
          <w:tcPr>
            <w:tcW w:w="4475" w:type="dxa"/>
            <w:shd w:val="clear" w:color="auto" w:fill="auto"/>
          </w:tcPr>
          <w:p w14:paraId="26D3C05A" w14:textId="284C206B" w:rsidR="00CF1CA4" w:rsidRPr="00950D8E" w:rsidRDefault="00175546" w:rsidP="00175546">
            <w:pPr>
              <w:pStyle w:val="TableParagraph"/>
              <w:spacing w:before="99" w:line="273" w:lineRule="auto"/>
              <w:ind w:right="476"/>
              <w:rPr>
                <w:color w:val="4472C4" w:themeColor="accent1"/>
              </w:rPr>
            </w:pPr>
            <w:r w:rsidRPr="00950D8E">
              <w:rPr>
                <w:rFonts w:asciiTheme="majorHAnsi" w:hAnsiTheme="majorHAnsi" w:cstheme="majorHAnsi"/>
                <w:color w:val="4472C4" w:themeColor="accent1"/>
              </w:rPr>
              <w:t>Research, capacity development</w:t>
            </w:r>
          </w:p>
        </w:tc>
      </w:tr>
      <w:tr w:rsidR="00CF1CA4" w14:paraId="4B01B7CE" w14:textId="77777777" w:rsidTr="00D924BD">
        <w:trPr>
          <w:trHeight w:val="460"/>
        </w:trPr>
        <w:tc>
          <w:tcPr>
            <w:tcW w:w="1268" w:type="dxa"/>
            <w:shd w:val="clear" w:color="auto" w:fill="auto"/>
          </w:tcPr>
          <w:p w14:paraId="58B19114" w14:textId="77777777" w:rsidR="00CF1CA4" w:rsidRDefault="00CF1CA4" w:rsidP="00626BF1">
            <w:pPr>
              <w:pStyle w:val="TableParagraph"/>
            </w:pPr>
          </w:p>
        </w:tc>
        <w:tc>
          <w:tcPr>
            <w:tcW w:w="3503" w:type="dxa"/>
            <w:shd w:val="clear" w:color="auto" w:fill="auto"/>
          </w:tcPr>
          <w:p w14:paraId="2F178834" w14:textId="77777777" w:rsidR="00CF1CA4" w:rsidRDefault="00CF1CA4" w:rsidP="00626BF1">
            <w:pPr>
              <w:pStyle w:val="TableParagraph"/>
              <w:spacing w:before="11"/>
              <w:rPr>
                <w:sz w:val="21"/>
              </w:rPr>
            </w:pPr>
          </w:p>
        </w:tc>
        <w:tc>
          <w:tcPr>
            <w:tcW w:w="4772" w:type="dxa"/>
            <w:shd w:val="clear" w:color="auto" w:fill="auto"/>
          </w:tcPr>
          <w:p w14:paraId="34D107DC" w14:textId="77777777" w:rsidR="00CF1CA4" w:rsidRDefault="00CF1CA4" w:rsidP="00626BF1">
            <w:pPr>
              <w:pStyle w:val="TableParagraph"/>
            </w:pPr>
          </w:p>
        </w:tc>
        <w:tc>
          <w:tcPr>
            <w:tcW w:w="4475" w:type="dxa"/>
            <w:shd w:val="clear" w:color="auto" w:fill="auto"/>
          </w:tcPr>
          <w:p w14:paraId="52275C03" w14:textId="77777777" w:rsidR="00CF1CA4" w:rsidRDefault="00CF1CA4" w:rsidP="00626BF1">
            <w:pPr>
              <w:pStyle w:val="TableParagraph"/>
              <w:spacing w:before="99" w:line="273" w:lineRule="auto"/>
              <w:ind w:left="490" w:right="476"/>
              <w:jc w:val="center"/>
              <w:rPr>
                <w:b/>
              </w:rPr>
            </w:pPr>
          </w:p>
        </w:tc>
      </w:tr>
      <w:tr w:rsidR="00CF1CA4" w14:paraId="3928C98A" w14:textId="77777777" w:rsidTr="00D924BD">
        <w:trPr>
          <w:trHeight w:val="460"/>
        </w:trPr>
        <w:tc>
          <w:tcPr>
            <w:tcW w:w="1268" w:type="dxa"/>
            <w:shd w:val="clear" w:color="auto" w:fill="auto"/>
          </w:tcPr>
          <w:p w14:paraId="738905BE" w14:textId="77777777" w:rsidR="00CF1CA4" w:rsidRDefault="00CF1CA4" w:rsidP="00626BF1">
            <w:pPr>
              <w:pStyle w:val="TableParagraph"/>
            </w:pPr>
          </w:p>
        </w:tc>
        <w:tc>
          <w:tcPr>
            <w:tcW w:w="3503" w:type="dxa"/>
            <w:shd w:val="clear" w:color="auto" w:fill="auto"/>
          </w:tcPr>
          <w:p w14:paraId="6AAE352B" w14:textId="77777777" w:rsidR="00CF1CA4" w:rsidRDefault="00CF1CA4" w:rsidP="00626BF1">
            <w:pPr>
              <w:pStyle w:val="TableParagraph"/>
              <w:spacing w:before="11"/>
              <w:rPr>
                <w:sz w:val="21"/>
              </w:rPr>
            </w:pPr>
          </w:p>
        </w:tc>
        <w:tc>
          <w:tcPr>
            <w:tcW w:w="4772" w:type="dxa"/>
            <w:shd w:val="clear" w:color="auto" w:fill="auto"/>
          </w:tcPr>
          <w:p w14:paraId="383AA93C" w14:textId="77777777" w:rsidR="00CF1CA4" w:rsidRDefault="00CF1CA4" w:rsidP="00626BF1">
            <w:pPr>
              <w:pStyle w:val="TableParagraph"/>
            </w:pPr>
          </w:p>
        </w:tc>
        <w:tc>
          <w:tcPr>
            <w:tcW w:w="4475" w:type="dxa"/>
            <w:shd w:val="clear" w:color="auto" w:fill="auto"/>
          </w:tcPr>
          <w:p w14:paraId="3D7B2AE1" w14:textId="77777777" w:rsidR="00CF1CA4" w:rsidRDefault="00CF1CA4" w:rsidP="00626BF1">
            <w:pPr>
              <w:pStyle w:val="TableParagraph"/>
              <w:spacing w:before="99" w:line="273" w:lineRule="auto"/>
              <w:ind w:left="490" w:right="476"/>
              <w:jc w:val="center"/>
              <w:rPr>
                <w:b/>
              </w:rPr>
            </w:pPr>
          </w:p>
        </w:tc>
      </w:tr>
      <w:tr w:rsidR="00CF1CA4" w14:paraId="2EDFE999" w14:textId="77777777" w:rsidTr="00D924BD">
        <w:trPr>
          <w:trHeight w:val="460"/>
        </w:trPr>
        <w:tc>
          <w:tcPr>
            <w:tcW w:w="1268" w:type="dxa"/>
            <w:shd w:val="clear" w:color="auto" w:fill="auto"/>
          </w:tcPr>
          <w:p w14:paraId="6CC877C4" w14:textId="77777777" w:rsidR="00CF1CA4" w:rsidRDefault="00CF1CA4" w:rsidP="00626BF1">
            <w:pPr>
              <w:pStyle w:val="TableParagraph"/>
            </w:pPr>
          </w:p>
        </w:tc>
        <w:tc>
          <w:tcPr>
            <w:tcW w:w="3503" w:type="dxa"/>
            <w:shd w:val="clear" w:color="auto" w:fill="auto"/>
          </w:tcPr>
          <w:p w14:paraId="61A782BA" w14:textId="77777777" w:rsidR="00CF1CA4" w:rsidRDefault="00CF1CA4" w:rsidP="00626BF1">
            <w:pPr>
              <w:pStyle w:val="TableParagraph"/>
              <w:spacing w:before="11"/>
              <w:rPr>
                <w:sz w:val="21"/>
              </w:rPr>
            </w:pPr>
          </w:p>
        </w:tc>
        <w:tc>
          <w:tcPr>
            <w:tcW w:w="4772" w:type="dxa"/>
            <w:shd w:val="clear" w:color="auto" w:fill="auto"/>
          </w:tcPr>
          <w:p w14:paraId="724F0264" w14:textId="77777777" w:rsidR="00CF1CA4" w:rsidRDefault="00CF1CA4" w:rsidP="00626BF1">
            <w:pPr>
              <w:pStyle w:val="TableParagraph"/>
            </w:pPr>
          </w:p>
        </w:tc>
        <w:tc>
          <w:tcPr>
            <w:tcW w:w="4475" w:type="dxa"/>
            <w:shd w:val="clear" w:color="auto" w:fill="auto"/>
          </w:tcPr>
          <w:p w14:paraId="5C1BBAF3" w14:textId="77777777" w:rsidR="00CF1CA4" w:rsidRDefault="00CF1CA4" w:rsidP="00626BF1">
            <w:pPr>
              <w:pStyle w:val="TableParagraph"/>
              <w:spacing w:before="99" w:line="273" w:lineRule="auto"/>
              <w:ind w:left="490" w:right="476"/>
              <w:jc w:val="center"/>
              <w:rPr>
                <w:b/>
              </w:rPr>
            </w:pPr>
          </w:p>
        </w:tc>
      </w:tr>
      <w:tr w:rsidR="00CF1CA4" w14:paraId="5B915CEE" w14:textId="77777777" w:rsidTr="00D924BD">
        <w:trPr>
          <w:trHeight w:val="460"/>
        </w:trPr>
        <w:tc>
          <w:tcPr>
            <w:tcW w:w="1268" w:type="dxa"/>
            <w:shd w:val="clear" w:color="auto" w:fill="auto"/>
          </w:tcPr>
          <w:p w14:paraId="52132A74" w14:textId="77777777" w:rsidR="00CF1CA4" w:rsidRDefault="00CF1CA4" w:rsidP="00626BF1">
            <w:pPr>
              <w:pStyle w:val="TableParagraph"/>
            </w:pPr>
          </w:p>
        </w:tc>
        <w:tc>
          <w:tcPr>
            <w:tcW w:w="3503" w:type="dxa"/>
            <w:shd w:val="clear" w:color="auto" w:fill="auto"/>
          </w:tcPr>
          <w:p w14:paraId="44507956" w14:textId="77777777" w:rsidR="00CF1CA4" w:rsidRDefault="00CF1CA4" w:rsidP="00626BF1">
            <w:pPr>
              <w:pStyle w:val="TableParagraph"/>
              <w:spacing w:before="11"/>
              <w:rPr>
                <w:sz w:val="21"/>
              </w:rPr>
            </w:pPr>
          </w:p>
        </w:tc>
        <w:tc>
          <w:tcPr>
            <w:tcW w:w="4772" w:type="dxa"/>
            <w:shd w:val="clear" w:color="auto" w:fill="auto"/>
          </w:tcPr>
          <w:p w14:paraId="5E4B9FDF" w14:textId="77777777" w:rsidR="00CF1CA4" w:rsidRDefault="00CF1CA4" w:rsidP="00626BF1">
            <w:pPr>
              <w:pStyle w:val="TableParagraph"/>
            </w:pPr>
          </w:p>
        </w:tc>
        <w:tc>
          <w:tcPr>
            <w:tcW w:w="4475" w:type="dxa"/>
            <w:shd w:val="clear" w:color="auto" w:fill="auto"/>
          </w:tcPr>
          <w:p w14:paraId="164120BB" w14:textId="77777777" w:rsidR="00CF1CA4" w:rsidRDefault="00CF1CA4" w:rsidP="00626BF1">
            <w:pPr>
              <w:pStyle w:val="TableParagraph"/>
              <w:spacing w:before="99" w:line="273" w:lineRule="auto"/>
              <w:ind w:left="490" w:right="476"/>
              <w:jc w:val="center"/>
              <w:rPr>
                <w:b/>
              </w:rPr>
            </w:pPr>
          </w:p>
        </w:tc>
      </w:tr>
      <w:tr w:rsidR="00CF1CA4" w14:paraId="19B91FD1" w14:textId="77777777" w:rsidTr="00D924BD">
        <w:trPr>
          <w:trHeight w:val="460"/>
        </w:trPr>
        <w:tc>
          <w:tcPr>
            <w:tcW w:w="1268" w:type="dxa"/>
            <w:shd w:val="clear" w:color="auto" w:fill="auto"/>
          </w:tcPr>
          <w:p w14:paraId="72A6FCBC" w14:textId="77777777" w:rsidR="00CF1CA4" w:rsidRDefault="00CF1CA4" w:rsidP="00626BF1">
            <w:pPr>
              <w:pStyle w:val="TableParagraph"/>
            </w:pPr>
          </w:p>
        </w:tc>
        <w:tc>
          <w:tcPr>
            <w:tcW w:w="3503" w:type="dxa"/>
            <w:shd w:val="clear" w:color="auto" w:fill="auto"/>
          </w:tcPr>
          <w:p w14:paraId="0B3AB62E" w14:textId="77777777" w:rsidR="00CF1CA4" w:rsidRDefault="00CF1CA4" w:rsidP="00626BF1">
            <w:pPr>
              <w:pStyle w:val="TableParagraph"/>
              <w:spacing w:before="11"/>
              <w:rPr>
                <w:sz w:val="21"/>
              </w:rPr>
            </w:pPr>
          </w:p>
        </w:tc>
        <w:tc>
          <w:tcPr>
            <w:tcW w:w="4772" w:type="dxa"/>
            <w:shd w:val="clear" w:color="auto" w:fill="auto"/>
          </w:tcPr>
          <w:p w14:paraId="666BBC2E" w14:textId="77777777" w:rsidR="00CF1CA4" w:rsidRDefault="00CF1CA4" w:rsidP="00626BF1">
            <w:pPr>
              <w:pStyle w:val="TableParagraph"/>
            </w:pPr>
          </w:p>
        </w:tc>
        <w:tc>
          <w:tcPr>
            <w:tcW w:w="4475" w:type="dxa"/>
            <w:shd w:val="clear" w:color="auto" w:fill="auto"/>
          </w:tcPr>
          <w:p w14:paraId="4E1F16C3" w14:textId="77777777" w:rsidR="00CF1CA4" w:rsidRDefault="00CF1CA4" w:rsidP="00626BF1">
            <w:pPr>
              <w:pStyle w:val="TableParagraph"/>
              <w:spacing w:before="99" w:line="273" w:lineRule="auto"/>
              <w:ind w:left="490" w:right="476"/>
              <w:jc w:val="center"/>
              <w:rPr>
                <w:b/>
              </w:rPr>
            </w:pPr>
          </w:p>
        </w:tc>
      </w:tr>
      <w:tr w:rsidR="00CF1CA4" w14:paraId="292B633C" w14:textId="77777777" w:rsidTr="00D924BD">
        <w:trPr>
          <w:trHeight w:val="460"/>
        </w:trPr>
        <w:tc>
          <w:tcPr>
            <w:tcW w:w="1268" w:type="dxa"/>
            <w:shd w:val="clear" w:color="auto" w:fill="auto"/>
          </w:tcPr>
          <w:p w14:paraId="6E065AC2" w14:textId="77777777" w:rsidR="00CF1CA4" w:rsidRDefault="00CF1CA4" w:rsidP="00626BF1">
            <w:pPr>
              <w:pStyle w:val="TableParagraph"/>
            </w:pPr>
          </w:p>
        </w:tc>
        <w:tc>
          <w:tcPr>
            <w:tcW w:w="3503" w:type="dxa"/>
            <w:shd w:val="clear" w:color="auto" w:fill="auto"/>
          </w:tcPr>
          <w:p w14:paraId="04D4A969" w14:textId="77777777" w:rsidR="00CF1CA4" w:rsidRDefault="00CF1CA4" w:rsidP="00626BF1">
            <w:pPr>
              <w:pStyle w:val="TableParagraph"/>
              <w:spacing w:before="11"/>
              <w:rPr>
                <w:sz w:val="21"/>
              </w:rPr>
            </w:pPr>
          </w:p>
        </w:tc>
        <w:tc>
          <w:tcPr>
            <w:tcW w:w="4772" w:type="dxa"/>
            <w:shd w:val="clear" w:color="auto" w:fill="auto"/>
          </w:tcPr>
          <w:p w14:paraId="6D73C808" w14:textId="77777777" w:rsidR="00CF1CA4" w:rsidRDefault="00CF1CA4" w:rsidP="00626BF1">
            <w:pPr>
              <w:pStyle w:val="TableParagraph"/>
            </w:pPr>
          </w:p>
        </w:tc>
        <w:tc>
          <w:tcPr>
            <w:tcW w:w="4475" w:type="dxa"/>
            <w:shd w:val="clear" w:color="auto" w:fill="auto"/>
          </w:tcPr>
          <w:p w14:paraId="0DCDBF2A" w14:textId="77777777" w:rsidR="00CF1CA4" w:rsidRDefault="00CF1CA4" w:rsidP="00626BF1">
            <w:pPr>
              <w:pStyle w:val="TableParagraph"/>
              <w:spacing w:before="99" w:line="273" w:lineRule="auto"/>
              <w:ind w:left="490" w:right="476"/>
              <w:jc w:val="center"/>
              <w:rPr>
                <w:b/>
              </w:rPr>
            </w:pPr>
          </w:p>
        </w:tc>
      </w:tr>
      <w:tr w:rsidR="00CF1CA4" w14:paraId="29C88665" w14:textId="77777777" w:rsidTr="00D924BD">
        <w:trPr>
          <w:trHeight w:val="460"/>
        </w:trPr>
        <w:tc>
          <w:tcPr>
            <w:tcW w:w="1268" w:type="dxa"/>
            <w:shd w:val="clear" w:color="auto" w:fill="auto"/>
          </w:tcPr>
          <w:p w14:paraId="008AB863" w14:textId="77777777" w:rsidR="00CF1CA4" w:rsidRDefault="00CF1CA4" w:rsidP="00626BF1">
            <w:pPr>
              <w:pStyle w:val="TableParagraph"/>
            </w:pPr>
          </w:p>
        </w:tc>
        <w:tc>
          <w:tcPr>
            <w:tcW w:w="3503" w:type="dxa"/>
            <w:shd w:val="clear" w:color="auto" w:fill="auto"/>
          </w:tcPr>
          <w:p w14:paraId="64D05B4B" w14:textId="77777777" w:rsidR="00CF1CA4" w:rsidRDefault="00CF1CA4" w:rsidP="00626BF1">
            <w:pPr>
              <w:pStyle w:val="TableParagraph"/>
              <w:spacing w:before="11"/>
              <w:rPr>
                <w:sz w:val="21"/>
              </w:rPr>
            </w:pPr>
          </w:p>
        </w:tc>
        <w:tc>
          <w:tcPr>
            <w:tcW w:w="4772" w:type="dxa"/>
            <w:shd w:val="clear" w:color="auto" w:fill="auto"/>
          </w:tcPr>
          <w:p w14:paraId="284B4855" w14:textId="77777777" w:rsidR="00CF1CA4" w:rsidRDefault="00CF1CA4" w:rsidP="00626BF1">
            <w:pPr>
              <w:pStyle w:val="TableParagraph"/>
            </w:pPr>
          </w:p>
        </w:tc>
        <w:tc>
          <w:tcPr>
            <w:tcW w:w="4475" w:type="dxa"/>
            <w:shd w:val="clear" w:color="auto" w:fill="auto"/>
          </w:tcPr>
          <w:p w14:paraId="6B229C06" w14:textId="77777777" w:rsidR="00CF1CA4" w:rsidRDefault="00CF1CA4" w:rsidP="00626BF1">
            <w:pPr>
              <w:pStyle w:val="TableParagraph"/>
              <w:spacing w:before="99" w:line="273" w:lineRule="auto"/>
              <w:ind w:left="490" w:right="476"/>
              <w:jc w:val="center"/>
              <w:rPr>
                <w:b/>
              </w:rPr>
            </w:pPr>
          </w:p>
        </w:tc>
      </w:tr>
    </w:tbl>
    <w:p w14:paraId="33CAA3CF" w14:textId="77777777" w:rsidR="00CF1CA4" w:rsidRDefault="00CF1CA4" w:rsidP="00CF1CA4">
      <w:pPr>
        <w:sectPr w:rsidR="00CF1CA4" w:rsidSect="00FF6D4B">
          <w:pgSz w:w="16838" w:h="11906" w:orient="landscape" w:code="9"/>
          <w:pgMar w:top="1699" w:right="1411" w:bottom="1699" w:left="1411" w:header="720" w:footer="720" w:gutter="0"/>
          <w:cols w:space="720"/>
          <w:titlePg/>
          <w:docGrid w:linePitch="360"/>
        </w:sectPr>
      </w:pPr>
    </w:p>
    <w:p w14:paraId="330A0247" w14:textId="77777777" w:rsidR="00CF1CA4" w:rsidRPr="005C054D" w:rsidRDefault="00CF1CA4" w:rsidP="00CF1CA4">
      <w:pPr>
        <w:pStyle w:val="Heading3"/>
        <w:rPr>
          <w:color w:val="auto"/>
        </w:rPr>
      </w:pPr>
      <w:r w:rsidRPr="005C054D">
        <w:rPr>
          <w:color w:val="auto"/>
        </w:rPr>
        <w:t>Table 9. Internal Cross-CGIAR Collaborations</w:t>
      </w:r>
    </w:p>
    <w:p w14:paraId="63CD70CE" w14:textId="4376E469" w:rsidR="00CF1CA4" w:rsidRDefault="00CF1CA4" w:rsidP="00CF1CA4">
      <w:r w:rsidRPr="00CF1CA4">
        <w:t>Please include collaborations with one or more CRPs or Platforms – or in some cases with other Centers, if these are not already core partners for your CRP.</w:t>
      </w:r>
    </w:p>
    <w:tbl>
      <w:tblPr>
        <w:tblW w:w="1392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5"/>
        <w:gridCol w:w="3578"/>
        <w:gridCol w:w="4447"/>
      </w:tblGrid>
      <w:tr w:rsidR="00CF1CA4" w14:paraId="682ACAAD" w14:textId="77777777" w:rsidTr="00D924BD">
        <w:trPr>
          <w:trHeight w:val="1111"/>
        </w:trPr>
        <w:tc>
          <w:tcPr>
            <w:tcW w:w="5895" w:type="dxa"/>
            <w:shd w:val="clear" w:color="auto" w:fill="E2EFD9" w:themeFill="accent6" w:themeFillTint="33"/>
          </w:tcPr>
          <w:p w14:paraId="7BB1C0D5" w14:textId="77777777" w:rsidR="00CF1CA4" w:rsidRDefault="00CF1CA4" w:rsidP="00626BF1">
            <w:pPr>
              <w:pStyle w:val="TableParagraph"/>
              <w:spacing w:before="9"/>
              <w:rPr>
                <w:sz w:val="32"/>
              </w:rPr>
            </w:pPr>
          </w:p>
          <w:p w14:paraId="6D3F977F" w14:textId="77777777" w:rsidR="00CF1CA4" w:rsidRDefault="00CF1CA4" w:rsidP="00626BF1">
            <w:pPr>
              <w:pStyle w:val="TableParagraph"/>
              <w:spacing w:before="1"/>
              <w:ind w:left="1195" w:right="1279"/>
              <w:jc w:val="center"/>
              <w:rPr>
                <w:b/>
              </w:rPr>
            </w:pPr>
            <w:r>
              <w:rPr>
                <w:b/>
              </w:rPr>
              <w:t>Brief description of the collaboration</w:t>
            </w:r>
          </w:p>
        </w:tc>
        <w:tc>
          <w:tcPr>
            <w:tcW w:w="3578" w:type="dxa"/>
            <w:shd w:val="clear" w:color="auto" w:fill="E2EFD9" w:themeFill="accent6" w:themeFillTint="33"/>
          </w:tcPr>
          <w:p w14:paraId="3BA3E789" w14:textId="77777777" w:rsidR="00CF1CA4" w:rsidRDefault="00CF1CA4" w:rsidP="00626BF1">
            <w:pPr>
              <w:pStyle w:val="TableParagraph"/>
              <w:spacing w:before="2"/>
              <w:rPr>
                <w:sz w:val="20"/>
              </w:rPr>
            </w:pPr>
          </w:p>
          <w:p w14:paraId="19F64B1D" w14:textId="77777777" w:rsidR="00CF1CA4" w:rsidRDefault="00CF1CA4" w:rsidP="00626BF1">
            <w:pPr>
              <w:pStyle w:val="TableParagraph"/>
              <w:spacing w:line="276" w:lineRule="auto"/>
              <w:ind w:left="662" w:right="335" w:hanging="396"/>
              <w:rPr>
                <w:b/>
              </w:rPr>
            </w:pPr>
            <w:r>
              <w:rPr>
                <w:b/>
              </w:rPr>
              <w:t>Name(s) of collaborating CRP(s), Platform(s) or Center(s)</w:t>
            </w:r>
          </w:p>
        </w:tc>
        <w:tc>
          <w:tcPr>
            <w:tcW w:w="4447" w:type="dxa"/>
            <w:shd w:val="clear" w:color="auto" w:fill="E2EFD9" w:themeFill="accent6" w:themeFillTint="33"/>
          </w:tcPr>
          <w:p w14:paraId="18AC50EF" w14:textId="77777777" w:rsidR="00CF1CA4" w:rsidRDefault="00CF1CA4" w:rsidP="00626BF1">
            <w:pPr>
              <w:pStyle w:val="TableParagraph"/>
              <w:spacing w:before="2"/>
              <w:rPr>
                <w:sz w:val="20"/>
              </w:rPr>
            </w:pPr>
          </w:p>
          <w:p w14:paraId="25A9998C" w14:textId="77777777" w:rsidR="00CF1CA4" w:rsidRDefault="00CF1CA4" w:rsidP="00626BF1">
            <w:pPr>
              <w:pStyle w:val="TableParagraph"/>
              <w:ind w:left="401"/>
              <w:rPr>
                <w:b/>
              </w:rPr>
            </w:pPr>
            <w:r>
              <w:rPr>
                <w:b/>
              </w:rPr>
              <w:t>Optional: Value added, in a few words</w:t>
            </w:r>
          </w:p>
          <w:p w14:paraId="76745697" w14:textId="77777777" w:rsidR="00CF1CA4" w:rsidRDefault="00CF1CA4" w:rsidP="00626BF1">
            <w:pPr>
              <w:pStyle w:val="TableParagraph"/>
              <w:spacing w:before="42"/>
              <w:ind w:left="632"/>
            </w:pPr>
            <w:r>
              <w:t>e.g. scientific or efficiency benefits</w:t>
            </w:r>
          </w:p>
        </w:tc>
      </w:tr>
      <w:tr w:rsidR="00CF1CA4" w14:paraId="4597A7B9" w14:textId="77777777" w:rsidTr="00D924BD">
        <w:trPr>
          <w:trHeight w:val="406"/>
        </w:trPr>
        <w:tc>
          <w:tcPr>
            <w:tcW w:w="5895" w:type="dxa"/>
            <w:shd w:val="clear" w:color="auto" w:fill="auto"/>
          </w:tcPr>
          <w:p w14:paraId="08BD153B" w14:textId="6553CEC3" w:rsidR="00CF1CA4" w:rsidRPr="00AF1219" w:rsidRDefault="00AF1219" w:rsidP="00626BF1">
            <w:pPr>
              <w:pStyle w:val="TableParagraph"/>
              <w:spacing w:before="9"/>
              <w:rPr>
                <w:color w:val="4472C4" w:themeColor="accent1"/>
                <w:sz w:val="32"/>
              </w:rPr>
            </w:pPr>
            <w:r w:rsidRPr="00AF1219">
              <w:rPr>
                <w:rFonts w:asciiTheme="majorHAnsi" w:hAnsiTheme="majorHAnsi" w:cstheme="majorHAnsi"/>
                <w:color w:val="4472C4" w:themeColor="accent1"/>
              </w:rPr>
              <w:t>Research, Delivery, Tools and frameworks as well as fundraising especially around the concept of ‘gender responsive product profile development’</w:t>
            </w:r>
          </w:p>
        </w:tc>
        <w:tc>
          <w:tcPr>
            <w:tcW w:w="3578" w:type="dxa"/>
            <w:shd w:val="clear" w:color="auto" w:fill="auto"/>
          </w:tcPr>
          <w:p w14:paraId="58E43174" w14:textId="7266CA82" w:rsidR="00CF1CA4" w:rsidRPr="00AF1219" w:rsidRDefault="00AF1219" w:rsidP="00626BF1">
            <w:pPr>
              <w:pStyle w:val="TableParagraph"/>
              <w:spacing w:before="2"/>
              <w:rPr>
                <w:color w:val="4472C4" w:themeColor="accent1"/>
                <w:sz w:val="20"/>
              </w:rPr>
            </w:pPr>
            <w:r w:rsidRPr="00AF1219">
              <w:rPr>
                <w:color w:val="4472C4" w:themeColor="accent1"/>
                <w:sz w:val="20"/>
              </w:rPr>
              <w:t>Gender and Breeding Initiative/Excellence in Breeding</w:t>
            </w:r>
          </w:p>
        </w:tc>
        <w:tc>
          <w:tcPr>
            <w:tcW w:w="4447" w:type="dxa"/>
            <w:shd w:val="clear" w:color="auto" w:fill="auto"/>
          </w:tcPr>
          <w:p w14:paraId="454A11BF" w14:textId="155963F2" w:rsidR="00CF1CA4" w:rsidRPr="00AF1219" w:rsidRDefault="00AF1219" w:rsidP="00AF1219">
            <w:pPr>
              <w:pStyle w:val="TableParagraph"/>
              <w:spacing w:before="2"/>
              <w:rPr>
                <w:color w:val="4472C4" w:themeColor="accent1"/>
                <w:sz w:val="20"/>
              </w:rPr>
            </w:pPr>
            <w:r w:rsidRPr="00AF1219">
              <w:rPr>
                <w:color w:val="4472C4" w:themeColor="accent1"/>
                <w:sz w:val="20"/>
              </w:rPr>
              <w:t>Development gender responsive product profiles</w:t>
            </w:r>
            <w:r>
              <w:rPr>
                <w:color w:val="4472C4" w:themeColor="accent1"/>
                <w:sz w:val="20"/>
              </w:rPr>
              <w:t xml:space="preserve"> and concepts</w:t>
            </w:r>
          </w:p>
        </w:tc>
      </w:tr>
      <w:tr w:rsidR="00CF1CA4" w14:paraId="3C8A2698" w14:textId="77777777" w:rsidTr="00D924BD">
        <w:trPr>
          <w:trHeight w:val="406"/>
        </w:trPr>
        <w:tc>
          <w:tcPr>
            <w:tcW w:w="5895" w:type="dxa"/>
            <w:shd w:val="clear" w:color="auto" w:fill="auto"/>
          </w:tcPr>
          <w:p w14:paraId="481CFA4C" w14:textId="77777777" w:rsidR="00CF1CA4" w:rsidRDefault="00CF1CA4" w:rsidP="00626BF1">
            <w:pPr>
              <w:pStyle w:val="TableParagraph"/>
              <w:spacing w:before="9"/>
              <w:rPr>
                <w:sz w:val="32"/>
              </w:rPr>
            </w:pPr>
          </w:p>
        </w:tc>
        <w:tc>
          <w:tcPr>
            <w:tcW w:w="3578" w:type="dxa"/>
            <w:shd w:val="clear" w:color="auto" w:fill="auto"/>
          </w:tcPr>
          <w:p w14:paraId="1ABB1811" w14:textId="77777777" w:rsidR="00CF1CA4" w:rsidRDefault="00CF1CA4" w:rsidP="00626BF1">
            <w:pPr>
              <w:pStyle w:val="TableParagraph"/>
              <w:spacing w:before="2"/>
              <w:rPr>
                <w:sz w:val="20"/>
              </w:rPr>
            </w:pPr>
          </w:p>
        </w:tc>
        <w:tc>
          <w:tcPr>
            <w:tcW w:w="4447" w:type="dxa"/>
            <w:shd w:val="clear" w:color="auto" w:fill="auto"/>
          </w:tcPr>
          <w:p w14:paraId="16971194" w14:textId="77777777" w:rsidR="00CF1CA4" w:rsidRDefault="00CF1CA4" w:rsidP="00626BF1">
            <w:pPr>
              <w:pStyle w:val="TableParagraph"/>
              <w:spacing w:before="2"/>
              <w:rPr>
                <w:sz w:val="20"/>
              </w:rPr>
            </w:pPr>
          </w:p>
        </w:tc>
      </w:tr>
      <w:tr w:rsidR="00CF1CA4" w14:paraId="438F0280" w14:textId="77777777" w:rsidTr="00D924BD">
        <w:trPr>
          <w:trHeight w:val="406"/>
        </w:trPr>
        <w:tc>
          <w:tcPr>
            <w:tcW w:w="5895" w:type="dxa"/>
            <w:shd w:val="clear" w:color="auto" w:fill="auto"/>
          </w:tcPr>
          <w:p w14:paraId="39B64C3D" w14:textId="77777777" w:rsidR="00CF1CA4" w:rsidRDefault="00CF1CA4" w:rsidP="00626BF1">
            <w:pPr>
              <w:pStyle w:val="TableParagraph"/>
              <w:spacing w:before="9"/>
              <w:rPr>
                <w:sz w:val="32"/>
              </w:rPr>
            </w:pPr>
          </w:p>
        </w:tc>
        <w:tc>
          <w:tcPr>
            <w:tcW w:w="3578" w:type="dxa"/>
            <w:shd w:val="clear" w:color="auto" w:fill="auto"/>
          </w:tcPr>
          <w:p w14:paraId="21979D00" w14:textId="77777777" w:rsidR="00CF1CA4" w:rsidRDefault="00CF1CA4" w:rsidP="00626BF1">
            <w:pPr>
              <w:pStyle w:val="TableParagraph"/>
              <w:spacing w:before="2"/>
              <w:rPr>
                <w:sz w:val="20"/>
              </w:rPr>
            </w:pPr>
          </w:p>
        </w:tc>
        <w:tc>
          <w:tcPr>
            <w:tcW w:w="4447" w:type="dxa"/>
            <w:shd w:val="clear" w:color="auto" w:fill="auto"/>
          </w:tcPr>
          <w:p w14:paraId="506EBE80" w14:textId="77777777" w:rsidR="00CF1CA4" w:rsidRDefault="00CF1CA4" w:rsidP="00626BF1">
            <w:pPr>
              <w:pStyle w:val="TableParagraph"/>
              <w:spacing w:before="2"/>
              <w:rPr>
                <w:sz w:val="20"/>
              </w:rPr>
            </w:pPr>
          </w:p>
        </w:tc>
      </w:tr>
      <w:tr w:rsidR="00CF1CA4" w14:paraId="50EC79B1" w14:textId="77777777" w:rsidTr="00D924BD">
        <w:trPr>
          <w:trHeight w:val="406"/>
        </w:trPr>
        <w:tc>
          <w:tcPr>
            <w:tcW w:w="5895" w:type="dxa"/>
            <w:shd w:val="clear" w:color="auto" w:fill="auto"/>
          </w:tcPr>
          <w:p w14:paraId="5DFF186C" w14:textId="77777777" w:rsidR="00CF1CA4" w:rsidRDefault="00CF1CA4" w:rsidP="00626BF1">
            <w:pPr>
              <w:pStyle w:val="TableParagraph"/>
              <w:spacing w:before="9"/>
              <w:rPr>
                <w:sz w:val="32"/>
              </w:rPr>
            </w:pPr>
          </w:p>
        </w:tc>
        <w:tc>
          <w:tcPr>
            <w:tcW w:w="3578" w:type="dxa"/>
            <w:shd w:val="clear" w:color="auto" w:fill="auto"/>
          </w:tcPr>
          <w:p w14:paraId="1E58D455" w14:textId="77777777" w:rsidR="00CF1CA4" w:rsidRDefault="00CF1CA4" w:rsidP="00626BF1">
            <w:pPr>
              <w:pStyle w:val="TableParagraph"/>
              <w:spacing w:before="2"/>
              <w:rPr>
                <w:sz w:val="20"/>
              </w:rPr>
            </w:pPr>
          </w:p>
        </w:tc>
        <w:tc>
          <w:tcPr>
            <w:tcW w:w="4447" w:type="dxa"/>
            <w:shd w:val="clear" w:color="auto" w:fill="auto"/>
          </w:tcPr>
          <w:p w14:paraId="50D68656" w14:textId="77777777" w:rsidR="00CF1CA4" w:rsidRDefault="00CF1CA4" w:rsidP="00626BF1">
            <w:pPr>
              <w:pStyle w:val="TableParagraph"/>
              <w:spacing w:before="2"/>
              <w:rPr>
                <w:sz w:val="20"/>
              </w:rPr>
            </w:pPr>
          </w:p>
        </w:tc>
      </w:tr>
      <w:tr w:rsidR="00CF1CA4" w14:paraId="42113ACC" w14:textId="77777777" w:rsidTr="00D924BD">
        <w:trPr>
          <w:trHeight w:val="406"/>
        </w:trPr>
        <w:tc>
          <w:tcPr>
            <w:tcW w:w="5895" w:type="dxa"/>
            <w:shd w:val="clear" w:color="auto" w:fill="auto"/>
          </w:tcPr>
          <w:p w14:paraId="1B055D16" w14:textId="77777777" w:rsidR="00CF1CA4" w:rsidRDefault="00CF1CA4" w:rsidP="00626BF1">
            <w:pPr>
              <w:pStyle w:val="TableParagraph"/>
              <w:spacing w:before="9"/>
              <w:rPr>
                <w:sz w:val="32"/>
              </w:rPr>
            </w:pPr>
          </w:p>
        </w:tc>
        <w:tc>
          <w:tcPr>
            <w:tcW w:w="3578" w:type="dxa"/>
            <w:shd w:val="clear" w:color="auto" w:fill="auto"/>
          </w:tcPr>
          <w:p w14:paraId="37D0CA0B" w14:textId="77777777" w:rsidR="00CF1CA4" w:rsidRDefault="00CF1CA4" w:rsidP="00626BF1">
            <w:pPr>
              <w:pStyle w:val="TableParagraph"/>
              <w:spacing w:before="2"/>
              <w:rPr>
                <w:sz w:val="20"/>
              </w:rPr>
            </w:pPr>
          </w:p>
        </w:tc>
        <w:tc>
          <w:tcPr>
            <w:tcW w:w="4447" w:type="dxa"/>
            <w:shd w:val="clear" w:color="auto" w:fill="auto"/>
          </w:tcPr>
          <w:p w14:paraId="5FE3D28C" w14:textId="77777777" w:rsidR="00CF1CA4" w:rsidRDefault="00CF1CA4" w:rsidP="00626BF1">
            <w:pPr>
              <w:pStyle w:val="TableParagraph"/>
              <w:spacing w:before="2"/>
              <w:rPr>
                <w:sz w:val="20"/>
              </w:rPr>
            </w:pPr>
          </w:p>
        </w:tc>
      </w:tr>
      <w:tr w:rsidR="00CF1CA4" w14:paraId="2123DF36" w14:textId="77777777" w:rsidTr="00D924BD">
        <w:trPr>
          <w:trHeight w:val="406"/>
        </w:trPr>
        <w:tc>
          <w:tcPr>
            <w:tcW w:w="5895" w:type="dxa"/>
            <w:shd w:val="clear" w:color="auto" w:fill="auto"/>
          </w:tcPr>
          <w:p w14:paraId="2A097A34" w14:textId="77777777" w:rsidR="00CF1CA4" w:rsidRDefault="00CF1CA4" w:rsidP="00626BF1">
            <w:pPr>
              <w:pStyle w:val="TableParagraph"/>
              <w:spacing w:before="9"/>
              <w:rPr>
                <w:sz w:val="32"/>
              </w:rPr>
            </w:pPr>
          </w:p>
        </w:tc>
        <w:tc>
          <w:tcPr>
            <w:tcW w:w="3578" w:type="dxa"/>
            <w:shd w:val="clear" w:color="auto" w:fill="auto"/>
          </w:tcPr>
          <w:p w14:paraId="48A1EB6A" w14:textId="77777777" w:rsidR="00CF1CA4" w:rsidRDefault="00CF1CA4" w:rsidP="00626BF1">
            <w:pPr>
              <w:pStyle w:val="TableParagraph"/>
              <w:spacing w:before="2"/>
              <w:rPr>
                <w:sz w:val="20"/>
              </w:rPr>
            </w:pPr>
          </w:p>
        </w:tc>
        <w:tc>
          <w:tcPr>
            <w:tcW w:w="4447" w:type="dxa"/>
            <w:shd w:val="clear" w:color="auto" w:fill="auto"/>
          </w:tcPr>
          <w:p w14:paraId="06D12923" w14:textId="77777777" w:rsidR="00CF1CA4" w:rsidRDefault="00CF1CA4" w:rsidP="00626BF1">
            <w:pPr>
              <w:pStyle w:val="TableParagraph"/>
              <w:spacing w:before="2"/>
              <w:rPr>
                <w:sz w:val="20"/>
              </w:rPr>
            </w:pPr>
          </w:p>
        </w:tc>
      </w:tr>
    </w:tbl>
    <w:p w14:paraId="631D6145" w14:textId="77777777" w:rsidR="00CF1CA4" w:rsidRDefault="00CF1CA4" w:rsidP="00CF1CA4"/>
    <w:p w14:paraId="1C02D9A5" w14:textId="77777777" w:rsidR="00CF1CA4" w:rsidRDefault="00CF1CA4" w:rsidP="00CF1CA4">
      <w:pPr>
        <w:tabs>
          <w:tab w:val="left" w:pos="3350"/>
        </w:tabs>
        <w:sectPr w:rsidR="00CF1CA4" w:rsidSect="00FF6D4B">
          <w:pgSz w:w="16838" w:h="11906" w:orient="landscape" w:code="9"/>
          <w:pgMar w:top="1699" w:right="1411" w:bottom="1699" w:left="1411" w:header="720" w:footer="720" w:gutter="0"/>
          <w:cols w:space="720"/>
          <w:titlePg/>
          <w:docGrid w:linePitch="360"/>
        </w:sectPr>
      </w:pPr>
    </w:p>
    <w:p w14:paraId="2ACE0FFA" w14:textId="1540C424" w:rsidR="00CF1CA4" w:rsidRDefault="00CF1CA4" w:rsidP="00D924BD">
      <w:pPr>
        <w:pStyle w:val="Heading3"/>
      </w:pPr>
      <w:bookmarkStart w:id="14" w:name="_Table_12._Examples"/>
      <w:bookmarkEnd w:id="14"/>
      <w:r w:rsidRPr="005C054D">
        <w:rPr>
          <w:color w:val="auto"/>
        </w:rPr>
        <w:t>Table 12. Examples of W1/2 Use in this reporting period (2020)</w:t>
      </w:r>
      <w:r w:rsidR="00D924BD">
        <w:t xml:space="preserve"> </w:t>
      </w:r>
      <w:hyperlink w:anchor="_Guidance_for_Table" w:history="1">
        <w:r w:rsidR="00D924BD" w:rsidRPr="00F227A9">
          <w:rPr>
            <w:rStyle w:val="Hyperlink"/>
            <w:b/>
            <w:bCs/>
            <w:color w:val="FF0000"/>
            <w:sz w:val="18"/>
            <w:szCs w:val="18"/>
          </w:rPr>
          <w:t>GUIDANCE</w:t>
        </w:r>
      </w:hyperlink>
    </w:p>
    <w:p w14:paraId="6D807A00" w14:textId="416AD027" w:rsidR="00D924BD" w:rsidRPr="00D924BD" w:rsidRDefault="00D924BD" w:rsidP="00D924BD">
      <w:r w:rsidRPr="00D924BD">
        <w:t>At the moment it is not possible to fully track W1/2 expenditure on activities and deliverables throughout the CGIAR, something that is of immense interest to Funders. We are working on long-term solutions to this, but in the meantime, the objective of this table is to provide an intermediate solution in self- reporting key activities and deliverables that were funded through W1/2 in the past year.</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5"/>
        <w:gridCol w:w="5833"/>
      </w:tblGrid>
      <w:tr w:rsidR="00CF1CA4" w14:paraId="01BDF2BD" w14:textId="77777777" w:rsidTr="00626BF1">
        <w:trPr>
          <w:trHeight w:val="525"/>
        </w:trPr>
        <w:tc>
          <w:tcPr>
            <w:tcW w:w="8195" w:type="dxa"/>
          </w:tcPr>
          <w:p w14:paraId="3E47C17D" w14:textId="77777777" w:rsidR="00CF1CA4" w:rsidRDefault="00CF1CA4" w:rsidP="00626BF1">
            <w:pPr>
              <w:pStyle w:val="TableParagraph"/>
              <w:spacing w:before="102"/>
              <w:ind w:left="883" w:right="879"/>
              <w:jc w:val="center"/>
              <w:rPr>
                <w:b/>
                <w:sz w:val="20"/>
              </w:rPr>
            </w:pPr>
            <w:r>
              <w:rPr>
                <w:b/>
                <w:sz w:val="20"/>
              </w:rPr>
              <w:t>Col. 1</w:t>
            </w:r>
          </w:p>
        </w:tc>
        <w:tc>
          <w:tcPr>
            <w:tcW w:w="5833" w:type="dxa"/>
          </w:tcPr>
          <w:p w14:paraId="61D69FD1" w14:textId="77777777" w:rsidR="00CF1CA4" w:rsidRDefault="00CF1CA4" w:rsidP="00626BF1">
            <w:pPr>
              <w:pStyle w:val="TableParagraph"/>
              <w:spacing w:before="102"/>
              <w:ind w:left="124" w:right="115"/>
              <w:jc w:val="center"/>
              <w:rPr>
                <w:b/>
                <w:sz w:val="20"/>
              </w:rPr>
            </w:pPr>
            <w:r>
              <w:rPr>
                <w:b/>
                <w:sz w:val="20"/>
              </w:rPr>
              <w:t>Col. 2</w:t>
            </w:r>
          </w:p>
        </w:tc>
      </w:tr>
      <w:tr w:rsidR="00CF1CA4" w14:paraId="1AA1CA0D" w14:textId="77777777" w:rsidTr="00D924BD">
        <w:trPr>
          <w:trHeight w:val="1437"/>
        </w:trPr>
        <w:tc>
          <w:tcPr>
            <w:tcW w:w="8195" w:type="dxa"/>
            <w:shd w:val="clear" w:color="auto" w:fill="E2EFD9" w:themeFill="accent6" w:themeFillTint="33"/>
          </w:tcPr>
          <w:p w14:paraId="6F160005" w14:textId="77777777" w:rsidR="00CF1CA4" w:rsidRDefault="00CF1CA4" w:rsidP="00626BF1">
            <w:pPr>
              <w:pStyle w:val="TableParagraph"/>
              <w:spacing w:before="100"/>
              <w:ind w:left="884" w:right="879"/>
              <w:jc w:val="center"/>
              <w:rPr>
                <w:b/>
              </w:rPr>
            </w:pPr>
            <w:r>
              <w:rPr>
                <w:b/>
              </w:rPr>
              <w:t>Please give specific examples, one per row</w:t>
            </w:r>
          </w:p>
          <w:p w14:paraId="3A0BA4F9" w14:textId="77777777" w:rsidR="00CF1CA4" w:rsidRDefault="00CF1CA4" w:rsidP="00626BF1">
            <w:pPr>
              <w:pStyle w:val="TableParagraph"/>
              <w:spacing w:before="41"/>
              <w:ind w:left="884" w:right="879"/>
              <w:jc w:val="center"/>
              <w:rPr>
                <w:b/>
              </w:rPr>
            </w:pPr>
            <w:r>
              <w:rPr>
                <w:b/>
              </w:rPr>
              <w:t>(including through set aside strategic research funds or partner funds)</w:t>
            </w:r>
          </w:p>
          <w:p w14:paraId="6BC4B740" w14:textId="77777777" w:rsidR="00CF1CA4" w:rsidRDefault="00CF1CA4" w:rsidP="00626BF1">
            <w:pPr>
              <w:pStyle w:val="TableParagraph"/>
              <w:spacing w:before="6"/>
              <w:rPr>
                <w:sz w:val="28"/>
              </w:rPr>
            </w:pPr>
          </w:p>
          <w:p w14:paraId="74B7076F" w14:textId="77777777" w:rsidR="00CF1CA4" w:rsidRDefault="00CF1CA4" w:rsidP="00626BF1">
            <w:pPr>
              <w:pStyle w:val="TableParagraph"/>
              <w:ind w:left="884" w:right="874"/>
              <w:jc w:val="center"/>
            </w:pPr>
            <w:r>
              <w:t>Max 50 words/example, but please aim for 30</w:t>
            </w:r>
          </w:p>
        </w:tc>
        <w:tc>
          <w:tcPr>
            <w:tcW w:w="5833" w:type="dxa"/>
            <w:shd w:val="clear" w:color="auto" w:fill="E2EFD9" w:themeFill="accent6" w:themeFillTint="33"/>
          </w:tcPr>
          <w:p w14:paraId="2CA530D3" w14:textId="77777777" w:rsidR="00CF1CA4" w:rsidRDefault="00CF1CA4" w:rsidP="00626BF1">
            <w:pPr>
              <w:pStyle w:val="TableParagraph"/>
              <w:spacing w:before="100" w:line="276" w:lineRule="auto"/>
              <w:ind w:left="127" w:right="115"/>
              <w:jc w:val="center"/>
              <w:rPr>
                <w:b/>
              </w:rPr>
            </w:pPr>
            <w:r>
              <w:rPr>
                <w:b/>
              </w:rPr>
              <w:t>Select broad area of use of W1/2 from the categories below - (drop down)</w:t>
            </w:r>
          </w:p>
          <w:p w14:paraId="584EE019" w14:textId="77777777" w:rsidR="00CF1CA4" w:rsidRDefault="00CF1CA4" w:rsidP="00626BF1">
            <w:pPr>
              <w:pStyle w:val="TableParagraph"/>
              <w:spacing w:before="3"/>
              <w:rPr>
                <w:sz w:val="25"/>
              </w:rPr>
            </w:pPr>
          </w:p>
          <w:p w14:paraId="64F809EE" w14:textId="007B42AC" w:rsidR="00CF1CA4" w:rsidRDefault="00CF1CA4" w:rsidP="00626BF1">
            <w:pPr>
              <w:pStyle w:val="TableParagraph"/>
              <w:ind w:left="127" w:right="115"/>
              <w:jc w:val="center"/>
              <w:rPr>
                <w:b/>
                <w:sz w:val="20"/>
              </w:rPr>
            </w:pPr>
            <w:r>
              <w:rPr>
                <w:b/>
              </w:rPr>
              <w:t xml:space="preserve">Select </w:t>
            </w:r>
            <w:r>
              <w:rPr>
                <w:b/>
                <w:u w:val="single"/>
              </w:rPr>
              <w:t>only one</w:t>
            </w:r>
            <w:r>
              <w:rPr>
                <w:b/>
              </w:rPr>
              <w:t xml:space="preserve"> category</w:t>
            </w:r>
            <w:r w:rsidR="00D924BD">
              <w:rPr>
                <w:b/>
                <w:sz w:val="20"/>
              </w:rPr>
              <w:t xml:space="preserve"> in the </w:t>
            </w:r>
            <w:hyperlink w:anchor="_Guidance_for_Table" w:history="1">
              <w:r w:rsidR="00D924BD" w:rsidRPr="00D924BD">
                <w:rPr>
                  <w:rStyle w:val="Hyperlink"/>
                  <w:b/>
                  <w:color w:val="FF0000"/>
                  <w:sz w:val="20"/>
                </w:rPr>
                <w:t>GUIDANCE</w:t>
              </w:r>
            </w:hyperlink>
            <w:r w:rsidR="00D924BD">
              <w:rPr>
                <w:b/>
                <w:sz w:val="20"/>
              </w:rPr>
              <w:t>.</w:t>
            </w:r>
          </w:p>
        </w:tc>
      </w:tr>
      <w:tr w:rsidR="00CF1CA4" w14:paraId="6A4E13C4" w14:textId="77777777" w:rsidTr="00CF1CA4">
        <w:trPr>
          <w:trHeight w:val="262"/>
        </w:trPr>
        <w:tc>
          <w:tcPr>
            <w:tcW w:w="8195" w:type="dxa"/>
            <w:shd w:val="clear" w:color="auto" w:fill="auto"/>
          </w:tcPr>
          <w:p w14:paraId="607134F4" w14:textId="77777777" w:rsidR="00CF1CA4" w:rsidRDefault="00CF1CA4" w:rsidP="00626BF1">
            <w:pPr>
              <w:pStyle w:val="TableParagraph"/>
              <w:spacing w:before="100"/>
              <w:ind w:left="884" w:right="879"/>
              <w:jc w:val="center"/>
              <w:rPr>
                <w:b/>
              </w:rPr>
            </w:pPr>
          </w:p>
        </w:tc>
        <w:tc>
          <w:tcPr>
            <w:tcW w:w="5833" w:type="dxa"/>
            <w:shd w:val="clear" w:color="auto" w:fill="auto"/>
          </w:tcPr>
          <w:p w14:paraId="72094FFA" w14:textId="77777777" w:rsidR="00CF1CA4" w:rsidRDefault="00CF1CA4" w:rsidP="00626BF1">
            <w:pPr>
              <w:pStyle w:val="TableParagraph"/>
              <w:spacing w:before="100" w:line="276" w:lineRule="auto"/>
              <w:ind w:left="127" w:right="115"/>
              <w:jc w:val="center"/>
              <w:rPr>
                <w:b/>
              </w:rPr>
            </w:pPr>
          </w:p>
        </w:tc>
      </w:tr>
      <w:tr w:rsidR="00CF1CA4" w14:paraId="61221BE7" w14:textId="77777777" w:rsidTr="00CF1CA4">
        <w:trPr>
          <w:trHeight w:val="262"/>
        </w:trPr>
        <w:tc>
          <w:tcPr>
            <w:tcW w:w="8195" w:type="dxa"/>
            <w:shd w:val="clear" w:color="auto" w:fill="auto"/>
          </w:tcPr>
          <w:p w14:paraId="7B1C276E" w14:textId="77777777" w:rsidR="00CF1CA4" w:rsidRDefault="00CF1CA4" w:rsidP="00626BF1">
            <w:pPr>
              <w:pStyle w:val="TableParagraph"/>
              <w:spacing w:before="100"/>
              <w:ind w:left="884" w:right="879"/>
              <w:jc w:val="center"/>
              <w:rPr>
                <w:b/>
              </w:rPr>
            </w:pPr>
          </w:p>
        </w:tc>
        <w:tc>
          <w:tcPr>
            <w:tcW w:w="5833" w:type="dxa"/>
            <w:shd w:val="clear" w:color="auto" w:fill="auto"/>
          </w:tcPr>
          <w:p w14:paraId="0221AE23" w14:textId="77777777" w:rsidR="00CF1CA4" w:rsidRDefault="00CF1CA4" w:rsidP="00626BF1">
            <w:pPr>
              <w:pStyle w:val="TableParagraph"/>
              <w:spacing w:before="100" w:line="276" w:lineRule="auto"/>
              <w:ind w:left="127" w:right="115"/>
              <w:jc w:val="center"/>
              <w:rPr>
                <w:b/>
              </w:rPr>
            </w:pPr>
          </w:p>
        </w:tc>
      </w:tr>
      <w:tr w:rsidR="00CF1CA4" w14:paraId="34CE77F6" w14:textId="77777777" w:rsidTr="00CF1CA4">
        <w:trPr>
          <w:trHeight w:val="262"/>
        </w:trPr>
        <w:tc>
          <w:tcPr>
            <w:tcW w:w="8195" w:type="dxa"/>
            <w:shd w:val="clear" w:color="auto" w:fill="auto"/>
          </w:tcPr>
          <w:p w14:paraId="3E30639A" w14:textId="77777777" w:rsidR="00CF1CA4" w:rsidRDefault="00CF1CA4" w:rsidP="00626BF1">
            <w:pPr>
              <w:pStyle w:val="TableParagraph"/>
              <w:spacing w:before="100"/>
              <w:ind w:left="884" w:right="879"/>
              <w:jc w:val="center"/>
              <w:rPr>
                <w:b/>
              </w:rPr>
            </w:pPr>
          </w:p>
        </w:tc>
        <w:tc>
          <w:tcPr>
            <w:tcW w:w="5833" w:type="dxa"/>
            <w:shd w:val="clear" w:color="auto" w:fill="auto"/>
          </w:tcPr>
          <w:p w14:paraId="6169D99E" w14:textId="77777777" w:rsidR="00CF1CA4" w:rsidRDefault="00CF1CA4" w:rsidP="00626BF1">
            <w:pPr>
              <w:pStyle w:val="TableParagraph"/>
              <w:spacing w:before="100" w:line="276" w:lineRule="auto"/>
              <w:ind w:left="127" w:right="115"/>
              <w:jc w:val="center"/>
              <w:rPr>
                <w:b/>
              </w:rPr>
            </w:pPr>
          </w:p>
        </w:tc>
      </w:tr>
      <w:tr w:rsidR="00CF1CA4" w14:paraId="3CD79BE4" w14:textId="77777777" w:rsidTr="00CF1CA4">
        <w:trPr>
          <w:trHeight w:val="262"/>
        </w:trPr>
        <w:tc>
          <w:tcPr>
            <w:tcW w:w="8195" w:type="dxa"/>
            <w:shd w:val="clear" w:color="auto" w:fill="auto"/>
          </w:tcPr>
          <w:p w14:paraId="6FDCF1FB" w14:textId="77777777" w:rsidR="00CF1CA4" w:rsidRDefault="00CF1CA4" w:rsidP="00626BF1">
            <w:pPr>
              <w:pStyle w:val="TableParagraph"/>
              <w:spacing w:before="100"/>
              <w:ind w:left="884" w:right="879"/>
              <w:jc w:val="center"/>
              <w:rPr>
                <w:b/>
              </w:rPr>
            </w:pPr>
          </w:p>
        </w:tc>
        <w:tc>
          <w:tcPr>
            <w:tcW w:w="5833" w:type="dxa"/>
            <w:shd w:val="clear" w:color="auto" w:fill="auto"/>
          </w:tcPr>
          <w:p w14:paraId="0A3C0D51" w14:textId="77777777" w:rsidR="00CF1CA4" w:rsidRDefault="00CF1CA4" w:rsidP="00626BF1">
            <w:pPr>
              <w:pStyle w:val="TableParagraph"/>
              <w:spacing w:before="100" w:line="276" w:lineRule="auto"/>
              <w:ind w:left="127" w:right="115"/>
              <w:jc w:val="center"/>
              <w:rPr>
                <w:b/>
              </w:rPr>
            </w:pPr>
          </w:p>
        </w:tc>
      </w:tr>
      <w:tr w:rsidR="00CF1CA4" w14:paraId="3485A2F7" w14:textId="77777777" w:rsidTr="00CF1CA4">
        <w:trPr>
          <w:trHeight w:val="262"/>
        </w:trPr>
        <w:tc>
          <w:tcPr>
            <w:tcW w:w="8195" w:type="dxa"/>
            <w:shd w:val="clear" w:color="auto" w:fill="auto"/>
          </w:tcPr>
          <w:p w14:paraId="6DE6A38D" w14:textId="77777777" w:rsidR="00CF1CA4" w:rsidRDefault="00CF1CA4" w:rsidP="00626BF1">
            <w:pPr>
              <w:pStyle w:val="TableParagraph"/>
              <w:spacing w:before="100"/>
              <w:ind w:left="884" w:right="879"/>
              <w:jc w:val="center"/>
              <w:rPr>
                <w:b/>
              </w:rPr>
            </w:pPr>
          </w:p>
        </w:tc>
        <w:tc>
          <w:tcPr>
            <w:tcW w:w="5833" w:type="dxa"/>
            <w:shd w:val="clear" w:color="auto" w:fill="auto"/>
          </w:tcPr>
          <w:p w14:paraId="441D5654" w14:textId="77777777" w:rsidR="00CF1CA4" w:rsidRDefault="00CF1CA4" w:rsidP="00626BF1">
            <w:pPr>
              <w:pStyle w:val="TableParagraph"/>
              <w:spacing w:before="100" w:line="276" w:lineRule="auto"/>
              <w:ind w:left="127" w:right="115"/>
              <w:jc w:val="center"/>
              <w:rPr>
                <w:b/>
              </w:rPr>
            </w:pPr>
          </w:p>
        </w:tc>
      </w:tr>
      <w:tr w:rsidR="00CF1CA4" w14:paraId="50B21C8E" w14:textId="77777777" w:rsidTr="00CF1CA4">
        <w:trPr>
          <w:trHeight w:val="262"/>
        </w:trPr>
        <w:tc>
          <w:tcPr>
            <w:tcW w:w="8195" w:type="dxa"/>
            <w:shd w:val="clear" w:color="auto" w:fill="auto"/>
          </w:tcPr>
          <w:p w14:paraId="05C9BE64" w14:textId="77777777" w:rsidR="00CF1CA4" w:rsidRDefault="00CF1CA4" w:rsidP="00626BF1">
            <w:pPr>
              <w:pStyle w:val="TableParagraph"/>
              <w:spacing w:before="100"/>
              <w:ind w:left="884" w:right="879"/>
              <w:jc w:val="center"/>
              <w:rPr>
                <w:b/>
              </w:rPr>
            </w:pPr>
          </w:p>
        </w:tc>
        <w:tc>
          <w:tcPr>
            <w:tcW w:w="5833" w:type="dxa"/>
            <w:shd w:val="clear" w:color="auto" w:fill="auto"/>
          </w:tcPr>
          <w:p w14:paraId="2799C1F2" w14:textId="77777777" w:rsidR="00CF1CA4" w:rsidRDefault="00CF1CA4" w:rsidP="00626BF1">
            <w:pPr>
              <w:pStyle w:val="TableParagraph"/>
              <w:spacing w:before="100" w:line="276" w:lineRule="auto"/>
              <w:ind w:left="127" w:right="115"/>
              <w:jc w:val="center"/>
              <w:rPr>
                <w:b/>
              </w:rPr>
            </w:pPr>
          </w:p>
        </w:tc>
      </w:tr>
      <w:tr w:rsidR="00CF1CA4" w14:paraId="6F7FE7A7" w14:textId="77777777" w:rsidTr="00CF1CA4">
        <w:trPr>
          <w:trHeight w:val="262"/>
        </w:trPr>
        <w:tc>
          <w:tcPr>
            <w:tcW w:w="8195" w:type="dxa"/>
            <w:shd w:val="clear" w:color="auto" w:fill="auto"/>
          </w:tcPr>
          <w:p w14:paraId="5BFE63E7" w14:textId="77777777" w:rsidR="00CF1CA4" w:rsidRDefault="00CF1CA4" w:rsidP="00626BF1">
            <w:pPr>
              <w:pStyle w:val="TableParagraph"/>
              <w:spacing w:before="100"/>
              <w:ind w:left="884" w:right="879"/>
              <w:jc w:val="center"/>
              <w:rPr>
                <w:b/>
              </w:rPr>
            </w:pPr>
          </w:p>
        </w:tc>
        <w:tc>
          <w:tcPr>
            <w:tcW w:w="5833" w:type="dxa"/>
            <w:shd w:val="clear" w:color="auto" w:fill="auto"/>
          </w:tcPr>
          <w:p w14:paraId="494B7979" w14:textId="77777777" w:rsidR="00CF1CA4" w:rsidRDefault="00CF1CA4" w:rsidP="00626BF1">
            <w:pPr>
              <w:pStyle w:val="TableParagraph"/>
              <w:spacing w:before="100" w:line="276" w:lineRule="auto"/>
              <w:ind w:left="127" w:right="115"/>
              <w:jc w:val="center"/>
              <w:rPr>
                <w:b/>
              </w:rPr>
            </w:pPr>
          </w:p>
        </w:tc>
      </w:tr>
      <w:tr w:rsidR="00CF1CA4" w14:paraId="6D9216D8" w14:textId="77777777" w:rsidTr="00CF1CA4">
        <w:trPr>
          <w:trHeight w:val="262"/>
        </w:trPr>
        <w:tc>
          <w:tcPr>
            <w:tcW w:w="8195" w:type="dxa"/>
            <w:shd w:val="clear" w:color="auto" w:fill="auto"/>
          </w:tcPr>
          <w:p w14:paraId="18E6E390" w14:textId="77777777" w:rsidR="00CF1CA4" w:rsidRDefault="00CF1CA4" w:rsidP="00626BF1">
            <w:pPr>
              <w:pStyle w:val="TableParagraph"/>
              <w:spacing w:before="100"/>
              <w:ind w:left="884" w:right="879"/>
              <w:jc w:val="center"/>
              <w:rPr>
                <w:b/>
              </w:rPr>
            </w:pPr>
          </w:p>
        </w:tc>
        <w:tc>
          <w:tcPr>
            <w:tcW w:w="5833" w:type="dxa"/>
            <w:shd w:val="clear" w:color="auto" w:fill="auto"/>
          </w:tcPr>
          <w:p w14:paraId="6CB4C262" w14:textId="77777777" w:rsidR="00CF1CA4" w:rsidRDefault="00CF1CA4" w:rsidP="00626BF1">
            <w:pPr>
              <w:pStyle w:val="TableParagraph"/>
              <w:spacing w:before="100" w:line="276" w:lineRule="auto"/>
              <w:ind w:left="127" w:right="115"/>
              <w:jc w:val="center"/>
              <w:rPr>
                <w:b/>
              </w:rPr>
            </w:pPr>
          </w:p>
        </w:tc>
      </w:tr>
    </w:tbl>
    <w:p w14:paraId="4783B6C5" w14:textId="4A83512D" w:rsidR="00CF1CA4" w:rsidRDefault="00CF1CA4" w:rsidP="00CF1CA4">
      <w:pPr>
        <w:tabs>
          <w:tab w:val="left" w:pos="3350"/>
        </w:tabs>
      </w:pPr>
    </w:p>
    <w:p w14:paraId="67FEBC0A" w14:textId="230779A9" w:rsidR="00CF1CA4" w:rsidRPr="00CF1CA4" w:rsidRDefault="00CF1CA4" w:rsidP="00CF1CA4">
      <w:pPr>
        <w:tabs>
          <w:tab w:val="left" w:pos="3350"/>
        </w:tabs>
        <w:sectPr w:rsidR="00CF1CA4" w:rsidRPr="00CF1CA4" w:rsidSect="00FF6D4B">
          <w:pgSz w:w="16838" w:h="11906" w:orient="landscape" w:code="9"/>
          <w:pgMar w:top="1699" w:right="1411" w:bottom="1699" w:left="1411" w:header="720" w:footer="720" w:gutter="0"/>
          <w:cols w:space="720"/>
          <w:titlePg/>
          <w:docGrid w:linePitch="360"/>
        </w:sectPr>
      </w:pPr>
      <w:r>
        <w:tab/>
      </w:r>
    </w:p>
    <w:p w14:paraId="2628A861" w14:textId="59DBB93D" w:rsidR="00430A54" w:rsidRPr="00E57AFC" w:rsidRDefault="00D81B2C" w:rsidP="00184918">
      <w:pPr>
        <w:pStyle w:val="Heading2"/>
        <w:rPr>
          <w:color w:val="00B050"/>
        </w:rPr>
      </w:pPr>
      <w:r w:rsidRPr="00E57AFC">
        <w:rPr>
          <w:color w:val="00B050"/>
        </w:rPr>
        <w:t xml:space="preserve">ANNEX: </w:t>
      </w:r>
      <w:r w:rsidR="00430A54" w:rsidRPr="00E57AFC">
        <w:rPr>
          <w:color w:val="00B050"/>
        </w:rPr>
        <w:t>Guidance for each narrative</w:t>
      </w:r>
      <w:r w:rsidR="007E0B8F">
        <w:rPr>
          <w:color w:val="00B050"/>
        </w:rPr>
        <w:t xml:space="preserve"> and table</w:t>
      </w:r>
      <w:r w:rsidR="00430A54" w:rsidRPr="00E57AFC">
        <w:rPr>
          <w:color w:val="00B050"/>
        </w:rPr>
        <w:t xml:space="preserve"> section</w:t>
      </w:r>
      <w:r w:rsidR="007E0B8F">
        <w:rPr>
          <w:color w:val="00B050"/>
        </w:rPr>
        <w:t>s</w:t>
      </w:r>
      <w:r w:rsidR="00430A54" w:rsidRPr="00E57AFC">
        <w:rPr>
          <w:color w:val="00B050"/>
        </w:rPr>
        <w:t xml:space="preserve"> above:</w:t>
      </w:r>
    </w:p>
    <w:p w14:paraId="1A54A8C3" w14:textId="77777777" w:rsidR="00430A54" w:rsidRDefault="00430A54" w:rsidP="00DD2B81">
      <w:pPr>
        <w:spacing w:after="0" w:line="240" w:lineRule="auto"/>
        <w:contextualSpacing/>
      </w:pPr>
    </w:p>
    <w:p w14:paraId="162B3395" w14:textId="77777777" w:rsidR="00D81B2C" w:rsidRPr="00E57AFC" w:rsidRDefault="00430A54" w:rsidP="00D81B2C">
      <w:pPr>
        <w:pStyle w:val="Heading3"/>
        <w:rPr>
          <w:color w:val="auto"/>
        </w:rPr>
      </w:pPr>
      <w:bookmarkStart w:id="15" w:name="_Guidance_for_Section"/>
      <w:bookmarkEnd w:id="15"/>
      <w:r w:rsidRPr="00E57AFC">
        <w:rPr>
          <w:color w:val="auto"/>
        </w:rPr>
        <w:t>Guidance</w:t>
      </w:r>
      <w:r w:rsidR="00184918" w:rsidRPr="00E57AFC">
        <w:rPr>
          <w:color w:val="auto"/>
        </w:rPr>
        <w:t xml:space="preserve"> for Section 1.2.1</w:t>
      </w:r>
    </w:p>
    <w:p w14:paraId="118EAF1F" w14:textId="12669008" w:rsidR="00430A54" w:rsidRDefault="00430A54" w:rsidP="00184918">
      <w:pPr>
        <w:spacing w:after="0" w:line="240" w:lineRule="auto"/>
      </w:pPr>
      <w:r>
        <w:t>Progress towards SDGs and SLOs (sphere of interest, with research results frequently predating the CRP).</w:t>
      </w:r>
    </w:p>
    <w:p w14:paraId="5EF8C5B9" w14:textId="77777777" w:rsidR="00D81B2C" w:rsidRDefault="00D81B2C" w:rsidP="00430A54">
      <w:pPr>
        <w:spacing w:after="0" w:line="240" w:lineRule="auto"/>
        <w:contextualSpacing/>
      </w:pPr>
    </w:p>
    <w:p w14:paraId="35CBD74E" w14:textId="103F1441" w:rsidR="00430A54" w:rsidRDefault="00430A54" w:rsidP="00430A54">
      <w:pPr>
        <w:spacing w:after="0" w:line="240" w:lineRule="auto"/>
        <w:contextualSpacing/>
      </w:pPr>
      <w:r>
        <w:t>Please provide a short narrative on:</w:t>
      </w:r>
    </w:p>
    <w:p w14:paraId="680FA519" w14:textId="77777777" w:rsidR="00430A54" w:rsidRDefault="00430A54" w:rsidP="00430A54">
      <w:pPr>
        <w:pStyle w:val="ListParagraph"/>
        <w:numPr>
          <w:ilvl w:val="0"/>
          <w:numId w:val="3"/>
        </w:numPr>
        <w:spacing w:after="0" w:line="240" w:lineRule="auto"/>
      </w:pPr>
      <w:r>
        <w:t>overall contribution of the CGIAR towards the SRF targets in the relevant area of work for the CRP, based on rigorous adoption and/or impact data. Please complete Table 1: Evidence on Progress towards SRF targets (Sphere of interest) and make reference to this in the text.</w:t>
      </w:r>
    </w:p>
    <w:p w14:paraId="3B3DA126" w14:textId="77AB16E4" w:rsidR="00430A54" w:rsidRDefault="00430A54" w:rsidP="00430A54">
      <w:pPr>
        <w:pStyle w:val="ListParagraph"/>
        <w:numPr>
          <w:ilvl w:val="0"/>
          <w:numId w:val="3"/>
        </w:numPr>
        <w:spacing w:after="0" w:line="240" w:lineRule="auto"/>
      </w:pPr>
      <w:r>
        <w:t>any areas of learning from impact assessments which have influenced the direction of the program. (if relevant)</w:t>
      </w:r>
    </w:p>
    <w:p w14:paraId="799A261B" w14:textId="44D71B5F" w:rsidR="00E57AFC" w:rsidRDefault="00E57AFC" w:rsidP="00E57AFC">
      <w:pPr>
        <w:spacing w:after="0" w:line="240" w:lineRule="auto"/>
      </w:pPr>
    </w:p>
    <w:p w14:paraId="0B41EDF9" w14:textId="513FE35B" w:rsidR="00E57AFC" w:rsidRPr="00C56542" w:rsidRDefault="00A121F2" w:rsidP="00E57AFC">
      <w:pPr>
        <w:spacing w:after="0" w:line="240" w:lineRule="auto"/>
        <w:rPr>
          <w:color w:val="FF0000"/>
        </w:rPr>
      </w:pPr>
      <w:hyperlink w:anchor="_1.2.1._Highlight_Global" w:history="1">
        <w:r w:rsidR="00E57AFC" w:rsidRPr="00C56542">
          <w:rPr>
            <w:rStyle w:val="Hyperlink"/>
            <w:color w:val="FF0000"/>
          </w:rPr>
          <w:t>go back to template</w:t>
        </w:r>
      </w:hyperlink>
    </w:p>
    <w:p w14:paraId="36DE8485" w14:textId="1C093099" w:rsidR="00430A54" w:rsidRDefault="00430A54" w:rsidP="00DD2B81">
      <w:pPr>
        <w:spacing w:after="0" w:line="240" w:lineRule="auto"/>
        <w:contextualSpacing/>
      </w:pPr>
    </w:p>
    <w:p w14:paraId="5E02107B" w14:textId="42243FB8" w:rsidR="00D81B2C" w:rsidRPr="00E57AFC" w:rsidRDefault="00184918" w:rsidP="00D81B2C">
      <w:pPr>
        <w:pStyle w:val="Heading3"/>
        <w:rPr>
          <w:color w:val="auto"/>
        </w:rPr>
      </w:pPr>
      <w:bookmarkStart w:id="16" w:name="_Guidance_for_Section_1"/>
      <w:bookmarkEnd w:id="16"/>
      <w:r w:rsidRPr="00E57AFC">
        <w:rPr>
          <w:color w:val="auto"/>
        </w:rPr>
        <w:t>Guidance for Section 1.2.2</w:t>
      </w:r>
    </w:p>
    <w:p w14:paraId="18EE9475" w14:textId="4E7C3EF2" w:rsidR="00184918" w:rsidRDefault="00184918" w:rsidP="00184918">
      <w:pPr>
        <w:spacing w:after="0" w:line="240" w:lineRule="auto"/>
      </w:pPr>
      <w:proofErr w:type="gramStart"/>
      <w:r>
        <w:t>Please  provide</w:t>
      </w:r>
      <w:proofErr w:type="gramEnd"/>
      <w:r>
        <w:t xml:space="preserve">  brief  summary  narratives  about  how  </w:t>
      </w:r>
      <w:r w:rsidR="007A34AA">
        <w:t>this cluster has contributed to how the flagship</w:t>
      </w:r>
      <w:r>
        <w:t xml:space="preserve"> progressed towards the agreed ‘Program outcomes’, introducing Table 5 (Milestones) to the reader, highlighting (1) major pieces of work and innovations, and (2) any major course corrections. Where relevant, indicate </w:t>
      </w:r>
      <w:proofErr w:type="gramStart"/>
      <w:r w:rsidR="007A34AA">
        <w:t>cross</w:t>
      </w:r>
      <w:proofErr w:type="gramEnd"/>
      <w:r w:rsidR="007A34AA">
        <w:t xml:space="preserve">-CoA and </w:t>
      </w:r>
      <w:r>
        <w:t xml:space="preserve">cross-flagship linkages and how one </w:t>
      </w:r>
      <w:r w:rsidR="007A34AA">
        <w:t>the cluster supported the f</w:t>
      </w:r>
      <w:r>
        <w:t>lagship built on or worked with another to get results.</w:t>
      </w:r>
    </w:p>
    <w:p w14:paraId="375C7779" w14:textId="77777777" w:rsidR="00184918" w:rsidRDefault="00184918" w:rsidP="00184918">
      <w:pPr>
        <w:spacing w:after="0" w:line="240" w:lineRule="auto"/>
        <w:contextualSpacing/>
      </w:pPr>
    </w:p>
    <w:p w14:paraId="13C2169C" w14:textId="77777777" w:rsidR="00184918" w:rsidRDefault="00184918" w:rsidP="00184918">
      <w:pPr>
        <w:spacing w:after="0" w:line="240" w:lineRule="auto"/>
        <w:contextualSpacing/>
      </w:pPr>
      <w:r>
        <w:t>Please complete the following tables/submit the following data to MIS and refer to them in the text, as appropriate:</w:t>
      </w:r>
    </w:p>
    <w:p w14:paraId="17EA2ACD" w14:textId="5DD32706" w:rsidR="00184918" w:rsidRDefault="00184918" w:rsidP="00184918">
      <w:pPr>
        <w:pStyle w:val="ListParagraph"/>
        <w:numPr>
          <w:ilvl w:val="0"/>
          <w:numId w:val="4"/>
        </w:numPr>
        <w:spacing w:after="0" w:line="240" w:lineRule="auto"/>
      </w:pPr>
      <w:r>
        <w:t>Table 2: Condensed list of policy contributions</w:t>
      </w:r>
    </w:p>
    <w:p w14:paraId="0D78C2EF" w14:textId="6DA58646" w:rsidR="00184918" w:rsidRDefault="00184918" w:rsidP="00184918">
      <w:pPr>
        <w:pStyle w:val="ListParagraph"/>
        <w:numPr>
          <w:ilvl w:val="0"/>
          <w:numId w:val="4"/>
        </w:numPr>
        <w:spacing w:after="0" w:line="240" w:lineRule="auto"/>
      </w:pPr>
      <w:r>
        <w:t>Table 3: List of Outcome/ Impact Case Reports from this reporting year (Sphere of Influence)</w:t>
      </w:r>
    </w:p>
    <w:p w14:paraId="6CDAF0BC" w14:textId="7C784D70" w:rsidR="00184918" w:rsidRDefault="00184918" w:rsidP="00184918">
      <w:pPr>
        <w:pStyle w:val="ListParagraph"/>
        <w:numPr>
          <w:ilvl w:val="0"/>
          <w:numId w:val="4"/>
        </w:numPr>
        <w:spacing w:after="0" w:line="240" w:lineRule="auto"/>
      </w:pPr>
      <w:r>
        <w:t>Table 4: Condensed list of innovations by stage for this reporting</w:t>
      </w:r>
    </w:p>
    <w:p w14:paraId="2652590E" w14:textId="5D04B984" w:rsidR="00184918" w:rsidRDefault="00184918" w:rsidP="00184918">
      <w:pPr>
        <w:pStyle w:val="ListParagraph"/>
        <w:numPr>
          <w:ilvl w:val="0"/>
          <w:numId w:val="4"/>
        </w:numPr>
        <w:spacing w:after="0" w:line="240" w:lineRule="auto"/>
      </w:pPr>
      <w:r>
        <w:t>Table 5: Summary of status of Planned Outcomes and Milestones (Sphere of Influence-Control)</w:t>
      </w:r>
    </w:p>
    <w:p w14:paraId="40B0F157" w14:textId="77777777" w:rsidR="00E57AFC" w:rsidRDefault="00E57AFC" w:rsidP="00E57AFC">
      <w:pPr>
        <w:spacing w:after="0" w:line="240" w:lineRule="auto"/>
      </w:pPr>
    </w:p>
    <w:p w14:paraId="194DEB7A" w14:textId="785D9415" w:rsidR="00E57AFC" w:rsidRPr="00C56542" w:rsidRDefault="00A121F2" w:rsidP="00E57AFC">
      <w:pPr>
        <w:spacing w:after="0" w:line="240" w:lineRule="auto"/>
        <w:rPr>
          <w:color w:val="FF0000"/>
        </w:rPr>
      </w:pPr>
      <w:hyperlink w:anchor="_1.2.2._Flagship_progress" w:history="1">
        <w:r w:rsidR="00E57AFC" w:rsidRPr="00C56542">
          <w:rPr>
            <w:rStyle w:val="Hyperlink"/>
            <w:color w:val="FF0000"/>
          </w:rPr>
          <w:t>go back to template</w:t>
        </w:r>
      </w:hyperlink>
    </w:p>
    <w:p w14:paraId="279A2A3C" w14:textId="1B8A07D3" w:rsidR="00184918" w:rsidRDefault="00184918" w:rsidP="00DD2B81">
      <w:pPr>
        <w:spacing w:after="0" w:line="240" w:lineRule="auto"/>
        <w:contextualSpacing/>
      </w:pPr>
    </w:p>
    <w:p w14:paraId="50172B64" w14:textId="11933FA0" w:rsidR="00D81B2C" w:rsidRPr="00E57AFC" w:rsidRDefault="00184918" w:rsidP="00D81B2C">
      <w:pPr>
        <w:pStyle w:val="Heading3"/>
        <w:rPr>
          <w:color w:val="auto"/>
        </w:rPr>
      </w:pPr>
      <w:bookmarkStart w:id="17" w:name="_Guidance_for_Section_2"/>
      <w:bookmarkEnd w:id="17"/>
      <w:r w:rsidRPr="00E57AFC">
        <w:rPr>
          <w:color w:val="auto"/>
        </w:rPr>
        <w:t>Guidance for Section 1.2.</w:t>
      </w:r>
      <w:r w:rsidR="00D81B2C" w:rsidRPr="00E57AFC">
        <w:rPr>
          <w:color w:val="auto"/>
        </w:rPr>
        <w:t>2.a</w:t>
      </w:r>
    </w:p>
    <w:p w14:paraId="6A1F91AF" w14:textId="0F7BD0C7" w:rsidR="00184918" w:rsidRDefault="00184918" w:rsidP="00184918">
      <w:pPr>
        <w:spacing w:after="0" w:line="240" w:lineRule="auto"/>
        <w:contextualSpacing/>
      </w:pPr>
      <w:r>
        <w:t xml:space="preserve">Please provide a brief summary about how </w:t>
      </w:r>
      <w:r w:rsidR="007A34AA">
        <w:t>this</w:t>
      </w:r>
      <w:r>
        <w:t xml:space="preserve"> </w:t>
      </w:r>
      <w:r w:rsidR="007A34AA">
        <w:t>cluster</w:t>
      </w:r>
      <w:r>
        <w:t xml:space="preserve"> has adapted their research owing to Covid-19, highlighting:</w:t>
      </w:r>
    </w:p>
    <w:p w14:paraId="5824D2C5" w14:textId="3C962EEE" w:rsidR="00184918" w:rsidRDefault="00184918" w:rsidP="00184918">
      <w:pPr>
        <w:pStyle w:val="ListParagraph"/>
        <w:numPr>
          <w:ilvl w:val="0"/>
          <w:numId w:val="9"/>
        </w:numPr>
        <w:spacing w:after="0" w:line="240" w:lineRule="auto"/>
      </w:pPr>
      <w:r>
        <w:t>major incorporation of Covid-19 analyses into existing studies or</w:t>
      </w:r>
    </w:p>
    <w:p w14:paraId="17B6B47F" w14:textId="53B3258E" w:rsidR="00184918" w:rsidRDefault="00184918" w:rsidP="00184918">
      <w:pPr>
        <w:pStyle w:val="ListParagraph"/>
        <w:numPr>
          <w:ilvl w:val="0"/>
          <w:numId w:val="9"/>
        </w:numPr>
        <w:spacing w:after="0" w:line="240" w:lineRule="auto"/>
      </w:pPr>
      <w:r>
        <w:t>new Covid-19 studies.</w:t>
      </w:r>
    </w:p>
    <w:p w14:paraId="57373950" w14:textId="77777777" w:rsidR="00184918" w:rsidRDefault="00184918" w:rsidP="00184918">
      <w:pPr>
        <w:spacing w:after="0" w:line="240" w:lineRule="auto"/>
        <w:contextualSpacing/>
      </w:pPr>
      <w:r>
        <w:t xml:space="preserve"> </w:t>
      </w:r>
    </w:p>
    <w:p w14:paraId="7C9E8F58" w14:textId="77777777" w:rsidR="00184918" w:rsidRDefault="00184918" w:rsidP="00184918">
      <w:pPr>
        <w:spacing w:after="0" w:line="240" w:lineRule="auto"/>
        <w:contextualSpacing/>
      </w:pPr>
      <w:r>
        <w:t>Please do not report on research funded by the new CGIAR Covid-19 Hub. The Hub will report separately to the CGIAR System Organization.</w:t>
      </w:r>
    </w:p>
    <w:p w14:paraId="195AE8E5" w14:textId="5F277876" w:rsidR="00184918" w:rsidRDefault="00184918" w:rsidP="00DD2B81">
      <w:pPr>
        <w:spacing w:after="0" w:line="240" w:lineRule="auto"/>
        <w:contextualSpacing/>
      </w:pPr>
    </w:p>
    <w:p w14:paraId="62040EE5" w14:textId="1C3F277D" w:rsidR="00E57AFC" w:rsidRPr="00C56542" w:rsidRDefault="00A121F2" w:rsidP="00E57AFC">
      <w:pPr>
        <w:spacing w:after="0" w:line="240" w:lineRule="auto"/>
        <w:rPr>
          <w:color w:val="FF0000"/>
        </w:rPr>
      </w:pPr>
      <w:hyperlink w:anchor="_1.2.2.a._Relevance_to" w:history="1">
        <w:r w:rsidR="00E57AFC" w:rsidRPr="00C56542">
          <w:rPr>
            <w:rStyle w:val="Hyperlink"/>
            <w:color w:val="FF0000"/>
          </w:rPr>
          <w:t>go back to template</w:t>
        </w:r>
      </w:hyperlink>
    </w:p>
    <w:p w14:paraId="084534B7" w14:textId="77777777" w:rsidR="00E57AFC" w:rsidRDefault="00E57AFC" w:rsidP="00DD2B81">
      <w:pPr>
        <w:spacing w:after="0" w:line="240" w:lineRule="auto"/>
        <w:contextualSpacing/>
      </w:pPr>
    </w:p>
    <w:p w14:paraId="1C37882C" w14:textId="77777777" w:rsidR="00D81B2C" w:rsidRPr="00E57AFC" w:rsidRDefault="00327109" w:rsidP="00D81B2C">
      <w:pPr>
        <w:pStyle w:val="Heading3"/>
        <w:rPr>
          <w:color w:val="auto"/>
        </w:rPr>
      </w:pPr>
      <w:bookmarkStart w:id="18" w:name="_Guidance_for_Section_3"/>
      <w:bookmarkEnd w:id="18"/>
      <w:r w:rsidRPr="00E57AFC">
        <w:rPr>
          <w:color w:val="auto"/>
        </w:rPr>
        <w:t>Guidance for Section 1.2.3</w:t>
      </w:r>
    </w:p>
    <w:p w14:paraId="57404C41" w14:textId="3FAE491C" w:rsidR="00327109" w:rsidRDefault="00327109" w:rsidP="00327109">
      <w:pPr>
        <w:spacing w:after="0" w:line="240" w:lineRule="auto"/>
        <w:contextualSpacing/>
      </w:pPr>
      <w:r>
        <w:t>Please provide a brief summary under the following headings.</w:t>
      </w:r>
    </w:p>
    <w:p w14:paraId="58BA497B" w14:textId="77777777" w:rsidR="00327109" w:rsidRDefault="00327109" w:rsidP="00327109">
      <w:pPr>
        <w:spacing w:after="0" w:line="240" w:lineRule="auto"/>
        <w:contextualSpacing/>
      </w:pPr>
      <w:r>
        <w:t>Please answer all sub-questions: (put “N/A” if not applicable</w:t>
      </w:r>
      <w:proofErr w:type="gramStart"/>
      <w:r>
        <w:t>) :</w:t>
      </w:r>
      <w:proofErr w:type="gramEnd"/>
    </w:p>
    <w:p w14:paraId="446D32CF" w14:textId="3E6E1F96" w:rsidR="00327109" w:rsidRDefault="00D03C61" w:rsidP="00D03C61">
      <w:pPr>
        <w:spacing w:after="0" w:line="240" w:lineRule="auto"/>
        <w:ind w:left="450"/>
      </w:pPr>
      <w:r w:rsidRPr="00D03C61">
        <w:rPr>
          <w:b/>
          <w:bCs/>
          <w:color w:val="0070C0"/>
        </w:rPr>
        <w:t>1.2.3.a:</w:t>
      </w:r>
      <w:r>
        <w:t xml:space="preserve"> </w:t>
      </w:r>
      <w:r w:rsidR="00327109">
        <w:t>Have any promising research areas been significantly expanded? If so, for each example, please explain clearly where the demand came from (promising research results, demand from partners etc.). Where has the money for expansion come from? (max. 150 words)</w:t>
      </w:r>
    </w:p>
    <w:p w14:paraId="401607C8" w14:textId="601A6B48" w:rsidR="00327109" w:rsidRDefault="00D03C61" w:rsidP="00D03C61">
      <w:pPr>
        <w:spacing w:after="0" w:line="240" w:lineRule="auto"/>
        <w:ind w:left="450"/>
      </w:pPr>
      <w:r w:rsidRPr="00D03C61">
        <w:rPr>
          <w:b/>
          <w:bCs/>
          <w:color w:val="0070C0"/>
        </w:rPr>
        <w:t>1.2.3.b:</w:t>
      </w:r>
      <w:r>
        <w:t xml:space="preserve"> </w:t>
      </w:r>
      <w:r w:rsidR="00327109">
        <w:t>Have any research lines been dropped or significantly cut back? (Please note that cutting research lines which do not seem to be delivering is seen by Funders and System Organization as a sign of good management, not of failure.)</w:t>
      </w:r>
      <w:r w:rsidR="00D94016">
        <w:t xml:space="preserve"> </w:t>
      </w:r>
      <w:r w:rsidR="00327109">
        <w:t>If so, please give specific examples and brief reasons. If funding was reallocated to other work, where did the money go? (max. 150 words)</w:t>
      </w:r>
    </w:p>
    <w:p w14:paraId="28354C30" w14:textId="1A7D7F2B" w:rsidR="00327109" w:rsidRDefault="00D03C61" w:rsidP="00D03C61">
      <w:pPr>
        <w:spacing w:after="0" w:line="240" w:lineRule="auto"/>
        <w:ind w:left="450"/>
      </w:pPr>
      <w:r w:rsidRPr="00D03C61">
        <w:rPr>
          <w:b/>
          <w:bCs/>
          <w:color w:val="0070C0"/>
        </w:rPr>
        <w:t>1.2.3.c:</w:t>
      </w:r>
      <w:r>
        <w:t xml:space="preserve"> </w:t>
      </w:r>
      <w:r w:rsidR="007A34AA">
        <w:t>Has this cluster</w:t>
      </w:r>
      <w:r w:rsidR="00327109">
        <w:t>s or specific research areas changed direction? If so, please describe how, and the reason. (max. 150 words)</w:t>
      </w:r>
    </w:p>
    <w:p w14:paraId="40B9E614" w14:textId="50BC4CCB" w:rsidR="00E47969" w:rsidRDefault="00E47969" w:rsidP="00E47969">
      <w:pPr>
        <w:spacing w:after="0" w:line="240" w:lineRule="auto"/>
      </w:pPr>
    </w:p>
    <w:p w14:paraId="03CD74FE" w14:textId="6A3AEA48" w:rsidR="00E57AFC" w:rsidRPr="00D710A5" w:rsidRDefault="00A121F2" w:rsidP="00E57AFC">
      <w:pPr>
        <w:spacing w:after="0" w:line="240" w:lineRule="auto"/>
        <w:rPr>
          <w:color w:val="FF0000"/>
        </w:rPr>
      </w:pPr>
      <w:hyperlink w:anchor="_1.2.3._Variance_from" w:history="1">
        <w:r w:rsidR="00E57AFC" w:rsidRPr="00D710A5">
          <w:rPr>
            <w:rStyle w:val="Hyperlink"/>
            <w:color w:val="FF0000"/>
          </w:rPr>
          <w:t>go back to template</w:t>
        </w:r>
      </w:hyperlink>
    </w:p>
    <w:p w14:paraId="62DAED46" w14:textId="77777777" w:rsidR="00E57AFC" w:rsidRDefault="00E57AFC" w:rsidP="00E47969">
      <w:pPr>
        <w:spacing w:after="0" w:line="240" w:lineRule="auto"/>
      </w:pPr>
    </w:p>
    <w:p w14:paraId="60C6A1C1" w14:textId="77777777" w:rsidR="00D81B2C" w:rsidRPr="00E57AFC" w:rsidRDefault="00E47969" w:rsidP="00D81B2C">
      <w:pPr>
        <w:pStyle w:val="Heading3"/>
        <w:rPr>
          <w:color w:val="auto"/>
        </w:rPr>
      </w:pPr>
      <w:bookmarkStart w:id="19" w:name="_Guidance_for_Section_4"/>
      <w:bookmarkEnd w:id="19"/>
      <w:r w:rsidRPr="00E57AFC">
        <w:rPr>
          <w:color w:val="auto"/>
        </w:rPr>
        <w:t>Guidance for Section 2.2.1</w:t>
      </w:r>
    </w:p>
    <w:p w14:paraId="4C53121F" w14:textId="70D970BB" w:rsidR="00E47969" w:rsidRDefault="00E47969" w:rsidP="00E47969">
      <w:pPr>
        <w:spacing w:after="0" w:line="240" w:lineRule="auto"/>
        <w:contextualSpacing/>
      </w:pPr>
      <w:r>
        <w:t>Please summarize any interesting highlights, value added and points to improve/ learning points from this year (</w:t>
      </w:r>
      <w:r w:rsidRPr="00D710A5">
        <w:rPr>
          <w:b/>
          <w:bCs/>
        </w:rPr>
        <w:t>e.g. on private sector partnerships</w:t>
      </w:r>
      <w:r>
        <w:t>) and make reference where appropriate to Table 8: Key external partnerships.</w:t>
      </w:r>
    </w:p>
    <w:p w14:paraId="56B4B4B5" w14:textId="7C0DF096" w:rsidR="00E47969" w:rsidRDefault="00E47969" w:rsidP="00E47969">
      <w:pPr>
        <w:spacing w:after="0" w:line="240" w:lineRule="auto"/>
      </w:pPr>
    </w:p>
    <w:p w14:paraId="7D8D11B8" w14:textId="059D516D" w:rsidR="00E57AFC" w:rsidRPr="00D710A5" w:rsidRDefault="00A121F2" w:rsidP="00E57AFC">
      <w:pPr>
        <w:spacing w:after="0" w:line="240" w:lineRule="auto"/>
        <w:rPr>
          <w:color w:val="FF0000"/>
        </w:rPr>
      </w:pPr>
      <w:hyperlink w:anchor="_2.2.1._Highlights_of" w:history="1">
        <w:r w:rsidR="00E57AFC" w:rsidRPr="00D710A5">
          <w:rPr>
            <w:rStyle w:val="Hyperlink"/>
            <w:color w:val="FF0000"/>
          </w:rPr>
          <w:t>go back to template</w:t>
        </w:r>
      </w:hyperlink>
    </w:p>
    <w:p w14:paraId="3DD3B329" w14:textId="77777777" w:rsidR="00E57AFC" w:rsidRDefault="00E57AFC" w:rsidP="00E47969">
      <w:pPr>
        <w:spacing w:after="0" w:line="240" w:lineRule="auto"/>
      </w:pPr>
    </w:p>
    <w:p w14:paraId="2C1E922F" w14:textId="77777777" w:rsidR="00D81B2C" w:rsidRPr="00E57AFC" w:rsidRDefault="00E47969" w:rsidP="00D81B2C">
      <w:pPr>
        <w:pStyle w:val="Heading3"/>
        <w:rPr>
          <w:color w:val="auto"/>
        </w:rPr>
      </w:pPr>
      <w:bookmarkStart w:id="20" w:name="_Guidance_for_Section_5"/>
      <w:bookmarkEnd w:id="20"/>
      <w:r w:rsidRPr="00E57AFC">
        <w:rPr>
          <w:color w:val="auto"/>
        </w:rPr>
        <w:t>Guidance for Section 2.2.2</w:t>
      </w:r>
    </w:p>
    <w:p w14:paraId="54767069" w14:textId="28645506" w:rsidR="00E47969" w:rsidRDefault="00E47969" w:rsidP="00E47969">
      <w:pPr>
        <w:spacing w:after="0" w:line="240" w:lineRule="auto"/>
        <w:contextualSpacing/>
      </w:pPr>
      <w:r>
        <w:t>Please summarize general points on highlights, value added and points to improve/ learning points from this year and make reference where appropriate to Table 9: Internal Cross-CGIAR Collaborations. Any points you can include on added value of new structures (e.g. Platforms, integrating CRPs) would be very useful.</w:t>
      </w:r>
    </w:p>
    <w:p w14:paraId="78910127" w14:textId="27EDBA47" w:rsidR="00327109" w:rsidRDefault="00327109" w:rsidP="00DD2B81">
      <w:pPr>
        <w:spacing w:after="0" w:line="240" w:lineRule="auto"/>
        <w:contextualSpacing/>
      </w:pPr>
    </w:p>
    <w:p w14:paraId="10151876" w14:textId="697DA97E" w:rsidR="00E57AFC" w:rsidRPr="00D710A5" w:rsidRDefault="00A121F2" w:rsidP="00E57AFC">
      <w:pPr>
        <w:spacing w:after="0" w:line="240" w:lineRule="auto"/>
        <w:rPr>
          <w:color w:val="FF0000"/>
        </w:rPr>
      </w:pPr>
      <w:hyperlink w:anchor="_2.2.2._Cross-CGIAR_Partnerships" w:history="1">
        <w:r w:rsidR="00E57AFC" w:rsidRPr="00D710A5">
          <w:rPr>
            <w:rStyle w:val="Hyperlink"/>
            <w:color w:val="FF0000"/>
          </w:rPr>
          <w:t>go back to template</w:t>
        </w:r>
      </w:hyperlink>
    </w:p>
    <w:p w14:paraId="66100823" w14:textId="77777777" w:rsidR="00E57AFC" w:rsidRDefault="00E57AFC" w:rsidP="00DD2B81">
      <w:pPr>
        <w:spacing w:after="0" w:line="240" w:lineRule="auto"/>
        <w:contextualSpacing/>
      </w:pPr>
    </w:p>
    <w:p w14:paraId="6B44F328" w14:textId="77777777" w:rsidR="00D81B2C" w:rsidRPr="00E57AFC" w:rsidRDefault="00D81B2C" w:rsidP="00D81B2C">
      <w:pPr>
        <w:pStyle w:val="Heading3"/>
        <w:rPr>
          <w:color w:val="auto"/>
        </w:rPr>
      </w:pPr>
      <w:bookmarkStart w:id="21" w:name="_Guidance_for_Section_6"/>
      <w:bookmarkEnd w:id="21"/>
      <w:r w:rsidRPr="00E57AFC">
        <w:rPr>
          <w:color w:val="auto"/>
        </w:rPr>
        <w:t>Guidance for Section 2.7</w:t>
      </w:r>
    </w:p>
    <w:p w14:paraId="49144AA1" w14:textId="14581001" w:rsidR="00D81B2C" w:rsidRDefault="00D81B2C" w:rsidP="00D81B2C">
      <w:pPr>
        <w:spacing w:after="0" w:line="240" w:lineRule="auto"/>
        <w:contextualSpacing/>
      </w:pPr>
      <w:r>
        <w:t>Please complete Table 12: Examples of W1/2 Use in this reporting period. In a short narrative or bullet points if the table is not used, briefly elaborate on any particularly interesting points on your use of W1/2: e.g. any important achievements and/or cross-cutting work made possible. This information will be used to contribute to an overall system level narrative on the benefits and value added of W1/2. There is no need to repeat general information from previous sections, but please give any particularly telling examples you may have of the value added of pooled funding.</w:t>
      </w:r>
    </w:p>
    <w:p w14:paraId="53271F9F" w14:textId="77777777" w:rsidR="00E57AFC" w:rsidRDefault="00E57AFC" w:rsidP="00E57AFC">
      <w:pPr>
        <w:spacing w:after="0" w:line="240" w:lineRule="auto"/>
      </w:pPr>
    </w:p>
    <w:p w14:paraId="48271F0E" w14:textId="24957BBB" w:rsidR="00E57AFC" w:rsidRPr="00D710A5" w:rsidRDefault="00A121F2" w:rsidP="00E57AFC">
      <w:pPr>
        <w:spacing w:after="0" w:line="240" w:lineRule="auto"/>
        <w:rPr>
          <w:color w:val="FF0000"/>
        </w:rPr>
      </w:pPr>
      <w:hyperlink w:anchor="_2.7._Use_of" w:history="1">
        <w:r w:rsidR="00E57AFC" w:rsidRPr="00D710A5">
          <w:rPr>
            <w:rStyle w:val="Hyperlink"/>
            <w:color w:val="FF0000"/>
          </w:rPr>
          <w:t>go back to template</w:t>
        </w:r>
      </w:hyperlink>
    </w:p>
    <w:p w14:paraId="116AC57E" w14:textId="5D5E4E46" w:rsidR="00E57AFC" w:rsidRDefault="00E57AFC" w:rsidP="00D81B2C">
      <w:pPr>
        <w:spacing w:after="0" w:line="240" w:lineRule="auto"/>
        <w:contextualSpacing/>
      </w:pPr>
    </w:p>
    <w:p w14:paraId="0ACFC6ED" w14:textId="763B2F6E" w:rsidR="007E0B8F" w:rsidRPr="007E0B8F" w:rsidRDefault="007E0B8F" w:rsidP="007E0B8F">
      <w:pPr>
        <w:pStyle w:val="Heading3"/>
        <w:rPr>
          <w:rStyle w:val="SubtleEmphasis"/>
          <w:i w:val="0"/>
          <w:iCs w:val="0"/>
          <w:color w:val="auto"/>
        </w:rPr>
      </w:pPr>
      <w:bookmarkStart w:id="22" w:name="_Guidance_for_Table_1"/>
      <w:bookmarkEnd w:id="22"/>
      <w:r w:rsidRPr="007E0B8F">
        <w:rPr>
          <w:rStyle w:val="SubtleEmphasis"/>
          <w:i w:val="0"/>
          <w:iCs w:val="0"/>
          <w:color w:val="auto"/>
        </w:rPr>
        <w:t>Guidance for Table 1: Evidence on Progress towards SLO targets (Sphere of interest)</w:t>
      </w:r>
    </w:p>
    <w:p w14:paraId="600F3B00" w14:textId="77777777" w:rsidR="007E0B8F" w:rsidRDefault="007E0B8F" w:rsidP="007E0B8F">
      <w:pPr>
        <w:spacing w:after="0" w:line="240" w:lineRule="auto"/>
        <w:contextualSpacing/>
      </w:pPr>
    </w:p>
    <w:p w14:paraId="2A227157" w14:textId="43578B0A" w:rsidR="007E0B8F" w:rsidRDefault="007E0B8F" w:rsidP="007E0B8F">
      <w:pPr>
        <w:spacing w:after="0" w:line="240" w:lineRule="auto"/>
        <w:contextualSpacing/>
      </w:pPr>
      <w:r>
        <w:t>Instructions: Please complete this table with any available high-quality evidence on progress that was published or made available in 2020. Be aware: if you want to report several contributions to one specific SLO, please disaggregate the contributions into different rows (please see and follow the example in the sample Table 1 in the template).</w:t>
      </w:r>
    </w:p>
    <w:p w14:paraId="0662CFC8" w14:textId="77777777" w:rsidR="007E0B8F" w:rsidRDefault="007E0B8F" w:rsidP="007E0B8F">
      <w:pPr>
        <w:spacing w:after="0" w:line="240" w:lineRule="auto"/>
        <w:contextualSpacing/>
      </w:pPr>
    </w:p>
    <w:p w14:paraId="3429280E" w14:textId="48537960" w:rsidR="007E0B8F" w:rsidRDefault="007E0B8F" w:rsidP="007E0B8F">
      <w:pPr>
        <w:spacing w:after="0" w:line="240" w:lineRule="auto"/>
        <w:contextualSpacing/>
      </w:pPr>
      <w:r>
        <w:t xml:space="preserve">Please provide information on all relevant SRF targets for a single study or innovation, to the extent possible. </w:t>
      </w:r>
    </w:p>
    <w:p w14:paraId="29F2656C" w14:textId="77777777" w:rsidR="007E0B8F" w:rsidRDefault="007E0B8F" w:rsidP="007E0B8F">
      <w:pPr>
        <w:spacing w:after="0" w:line="240" w:lineRule="auto"/>
        <w:contextualSpacing/>
      </w:pPr>
    </w:p>
    <w:p w14:paraId="5329ACE3" w14:textId="77777777" w:rsidR="007E0B8F" w:rsidRDefault="007E0B8F" w:rsidP="007E0B8F">
      <w:pPr>
        <w:spacing w:after="0" w:line="240" w:lineRule="auto"/>
        <w:contextualSpacing/>
      </w:pPr>
      <w:r>
        <w:t>If the adoption or impact data comes from a relevant innovation or contribution of the CGIAR prior to the CRP start-up (e.g. varieties released before the CRP start-up, which for most CRPs would be approximately 2012), then please support statements with published references, as shown in the 2017 Annual Report Annex Table A above.</w:t>
      </w:r>
    </w:p>
    <w:p w14:paraId="304CC5B9" w14:textId="77777777" w:rsidR="001B1CF0" w:rsidRDefault="001B1CF0" w:rsidP="007E0B8F">
      <w:pPr>
        <w:spacing w:after="0" w:line="240" w:lineRule="auto"/>
        <w:contextualSpacing/>
      </w:pPr>
    </w:p>
    <w:p w14:paraId="00DA5357" w14:textId="456434DC" w:rsidR="007E0B8F" w:rsidRDefault="007E0B8F" w:rsidP="007E0B8F">
      <w:pPr>
        <w:spacing w:after="0" w:line="240" w:lineRule="auto"/>
        <w:contextualSpacing/>
      </w:pPr>
      <w:r>
        <w:t xml:space="preserve">Nearly all adoption or impact studies fall into the above category. There are (as yet) a few cases in which the estimated figures for at-scale adoption or impact result from an innovation released within the CRP period, for example some </w:t>
      </w:r>
      <w:proofErr w:type="spellStart"/>
      <w:r>
        <w:t>biofortification</w:t>
      </w:r>
      <w:proofErr w:type="spellEnd"/>
      <w:r>
        <w:t xml:space="preserve"> numbers in 2017. If this is the case, then the statement must be supported by a link to an Outcome/ Impact Case Report Maturity Level 3 (preferably in the Results Dashboard or if not, with unique identifier from any appropriate repository, e.g. </w:t>
      </w:r>
      <w:proofErr w:type="spellStart"/>
      <w:r>
        <w:t>CGSpace</w:t>
      </w:r>
      <w:proofErr w:type="spellEnd"/>
      <w:r>
        <w:t>).</w:t>
      </w:r>
    </w:p>
    <w:p w14:paraId="52BBE009" w14:textId="77777777" w:rsidR="007E0B8F" w:rsidRDefault="007E0B8F" w:rsidP="007E0B8F">
      <w:pPr>
        <w:spacing w:after="0" w:line="240" w:lineRule="auto"/>
        <w:contextualSpacing/>
      </w:pPr>
      <w:r>
        <w:t xml:space="preserve"> </w:t>
      </w:r>
    </w:p>
    <w:p w14:paraId="0C8E924A" w14:textId="77777777" w:rsidR="007E0B8F" w:rsidRDefault="007E0B8F" w:rsidP="007E0B8F">
      <w:pPr>
        <w:spacing w:after="0" w:line="240" w:lineRule="auto"/>
        <w:contextualSpacing/>
      </w:pPr>
    </w:p>
    <w:p w14:paraId="05EDA99A" w14:textId="31AD97F6" w:rsidR="007E0B8F" w:rsidRDefault="007E0B8F" w:rsidP="007E0B8F">
      <w:pPr>
        <w:spacing w:after="0" w:line="240" w:lineRule="auto"/>
        <w:contextualSpacing/>
      </w:pPr>
      <w:r>
        <w:t xml:space="preserve">For any help or further clarification, please contact </w:t>
      </w:r>
      <w:r w:rsidR="001B1CF0">
        <w:t>CRP-GLDC MEL team, and/or PMU</w:t>
      </w:r>
    </w:p>
    <w:p w14:paraId="0B2F9EAF" w14:textId="656CECB6" w:rsidR="00805F86" w:rsidRDefault="00805F86" w:rsidP="007E0B8F">
      <w:pPr>
        <w:spacing w:after="0" w:line="240" w:lineRule="auto"/>
        <w:contextualSpacing/>
      </w:pPr>
    </w:p>
    <w:p w14:paraId="11040C8D" w14:textId="0785AFA0" w:rsidR="00805F86" w:rsidRPr="00D924BD" w:rsidRDefault="00A121F2" w:rsidP="007E0B8F">
      <w:pPr>
        <w:spacing w:after="0" w:line="240" w:lineRule="auto"/>
        <w:contextualSpacing/>
        <w:rPr>
          <w:color w:val="FF0000"/>
        </w:rPr>
      </w:pPr>
      <w:hyperlink w:anchor="_Table_1._Evidence" w:history="1">
        <w:r w:rsidR="00D924BD" w:rsidRPr="00D924BD">
          <w:rPr>
            <w:rStyle w:val="Hyperlink"/>
            <w:color w:val="FF0000"/>
          </w:rPr>
          <w:t>go back to template</w:t>
        </w:r>
      </w:hyperlink>
    </w:p>
    <w:p w14:paraId="7A3367F0" w14:textId="77777777" w:rsidR="00D924BD" w:rsidRDefault="00D924BD" w:rsidP="007E0B8F">
      <w:pPr>
        <w:spacing w:after="0" w:line="240" w:lineRule="auto"/>
        <w:contextualSpacing/>
      </w:pPr>
    </w:p>
    <w:p w14:paraId="3D837591" w14:textId="3F2FA705" w:rsidR="00805F86" w:rsidRPr="005C054D" w:rsidRDefault="00D924BD" w:rsidP="00D924BD">
      <w:pPr>
        <w:pStyle w:val="Heading3"/>
        <w:rPr>
          <w:color w:val="auto"/>
        </w:rPr>
      </w:pPr>
      <w:bookmarkStart w:id="23" w:name="_Guidance_for_Table"/>
      <w:bookmarkEnd w:id="23"/>
      <w:r w:rsidRPr="005C054D">
        <w:rPr>
          <w:color w:val="auto"/>
        </w:rPr>
        <w:t>Guidance for Table 12: Examples of W1/2 Use in this reporting period (2020)</w:t>
      </w:r>
    </w:p>
    <w:p w14:paraId="0B6CF3BE" w14:textId="77777777" w:rsidR="00D924BD" w:rsidRDefault="00D924BD" w:rsidP="00D924BD">
      <w:pPr>
        <w:spacing w:after="0" w:line="240" w:lineRule="auto"/>
      </w:pPr>
      <w:r w:rsidRPr="00D924BD">
        <w:rPr>
          <w:b/>
          <w:bCs/>
        </w:rPr>
        <w:t xml:space="preserve">Note on Column 2: </w:t>
      </w:r>
      <w:r>
        <w:t>Explanation and some examples to help with categorization of the categories offered:</w:t>
      </w:r>
    </w:p>
    <w:p w14:paraId="63642C5A" w14:textId="77777777" w:rsidR="00D924BD" w:rsidRDefault="00D924BD" w:rsidP="00D924BD">
      <w:pPr>
        <w:spacing w:after="0" w:line="240" w:lineRule="auto"/>
      </w:pPr>
    </w:p>
    <w:p w14:paraId="6DCF6722" w14:textId="0EEADE70" w:rsidR="00D924BD" w:rsidRDefault="00D924BD" w:rsidP="00D924BD">
      <w:pPr>
        <w:spacing w:after="0" w:line="240" w:lineRule="auto"/>
      </w:pPr>
      <w:r>
        <w:t>While understanding that some activities fall into several categories, it is still convenient for system-level presentation to divide the results by main category.</w:t>
      </w:r>
    </w:p>
    <w:p w14:paraId="48B47C83" w14:textId="77777777" w:rsidR="00D924BD" w:rsidRDefault="00D924BD" w:rsidP="00D924BD">
      <w:pPr>
        <w:spacing w:after="0" w:line="240" w:lineRule="auto"/>
      </w:pPr>
      <w:r>
        <w:t>If a choice must be made, it is usually preferable to select a more specific category (towards the top of the list) in preference to a phase of research (bottom of list).</w:t>
      </w:r>
    </w:p>
    <w:p w14:paraId="4F197C7D" w14:textId="70969069" w:rsidR="00D924BD" w:rsidRDefault="00D924BD" w:rsidP="00D924BD">
      <w:pPr>
        <w:pStyle w:val="ListParagraph"/>
        <w:numPr>
          <w:ilvl w:val="0"/>
          <w:numId w:val="11"/>
        </w:numPr>
        <w:spacing w:after="0" w:line="240" w:lineRule="auto"/>
      </w:pPr>
      <w:r w:rsidRPr="00D924BD">
        <w:rPr>
          <w:b/>
          <w:bCs/>
        </w:rPr>
        <w:t>Policy:</w:t>
      </w:r>
      <w:r>
        <w:t xml:space="preserve"> sole or partial funding source for dissemination of findings, learning from evidence etc. For example, policy workshops, contracts with partners working on policy etc.</w:t>
      </w:r>
    </w:p>
    <w:p w14:paraId="1FC9AB84" w14:textId="34B4DE34" w:rsidR="00D924BD" w:rsidRDefault="00D924BD" w:rsidP="00D924BD">
      <w:pPr>
        <w:pStyle w:val="ListParagraph"/>
        <w:numPr>
          <w:ilvl w:val="0"/>
          <w:numId w:val="11"/>
        </w:numPr>
        <w:spacing w:after="0" w:line="240" w:lineRule="auto"/>
      </w:pPr>
      <w:r w:rsidRPr="00D924BD">
        <w:rPr>
          <w:b/>
          <w:bCs/>
        </w:rPr>
        <w:t>Partnerships:</w:t>
      </w:r>
      <w:r>
        <w:t xml:space="preserve"> start-up and maintenance of partnerships.</w:t>
      </w:r>
    </w:p>
    <w:p w14:paraId="16C5B435" w14:textId="0D282246" w:rsidR="00D924BD" w:rsidRDefault="00D924BD" w:rsidP="00D924BD">
      <w:pPr>
        <w:pStyle w:val="ListParagraph"/>
        <w:numPr>
          <w:ilvl w:val="0"/>
          <w:numId w:val="11"/>
        </w:numPr>
        <w:spacing w:after="0" w:line="240" w:lineRule="auto"/>
      </w:pPr>
      <w:r w:rsidRPr="00D924BD">
        <w:rPr>
          <w:b/>
          <w:bCs/>
        </w:rPr>
        <w:t>Capacity development:</w:t>
      </w:r>
      <w:r>
        <w:t xml:space="preserve"> Any activities reported under </w:t>
      </w:r>
      <w:proofErr w:type="spellStart"/>
      <w:r>
        <w:t>capdev</w:t>
      </w:r>
      <w:proofErr w:type="spellEnd"/>
      <w:r>
        <w:t xml:space="preserve"> indicator.</w:t>
      </w:r>
    </w:p>
    <w:p w14:paraId="07E4F581" w14:textId="542AE008" w:rsidR="00D924BD" w:rsidRDefault="00D924BD" w:rsidP="00D924BD">
      <w:pPr>
        <w:pStyle w:val="ListParagraph"/>
        <w:numPr>
          <w:ilvl w:val="0"/>
          <w:numId w:val="11"/>
        </w:numPr>
        <w:spacing w:after="0" w:line="240" w:lineRule="auto"/>
      </w:pPr>
      <w:r w:rsidRPr="00D924BD">
        <w:rPr>
          <w:b/>
          <w:bCs/>
        </w:rPr>
        <w:t>Other cross-cutting issues:</w:t>
      </w:r>
      <w:r>
        <w:t xml:space="preserve"> gender, youth, climate change; e.g. funding research projects tagged as ‘principal’ for one of these; funding cross-cutting work by the Program Management Unit; funding specific gender/youth/Climate Action ‘add </w:t>
      </w:r>
      <w:proofErr w:type="spellStart"/>
      <w:r>
        <w:t>ons’</w:t>
      </w:r>
      <w:proofErr w:type="spellEnd"/>
      <w:r>
        <w:t xml:space="preserve"> to other projects. In every case, it should be obvious from the title of the activity what the cross-cutting issue is.</w:t>
      </w:r>
    </w:p>
    <w:p w14:paraId="75AB0B6F" w14:textId="07D1F566" w:rsidR="00D924BD" w:rsidRDefault="00D924BD" w:rsidP="00D924BD">
      <w:pPr>
        <w:pStyle w:val="ListParagraph"/>
        <w:numPr>
          <w:ilvl w:val="0"/>
          <w:numId w:val="11"/>
        </w:numPr>
        <w:spacing w:after="0" w:line="240" w:lineRule="auto"/>
      </w:pPr>
      <w:r w:rsidRPr="00D924BD">
        <w:rPr>
          <w:b/>
          <w:bCs/>
        </w:rPr>
        <w:t>Other Monitoring, learning, evaluation and impact assessment (MELIA):</w:t>
      </w:r>
      <w:r>
        <w:t xml:space="preserve"> Activities covered under the MELIA section of this reporting template.</w:t>
      </w:r>
    </w:p>
    <w:p w14:paraId="3DE29CA8" w14:textId="062D322F" w:rsidR="00D924BD" w:rsidRDefault="00D924BD" w:rsidP="00D924BD">
      <w:pPr>
        <w:pStyle w:val="ListParagraph"/>
        <w:numPr>
          <w:ilvl w:val="0"/>
          <w:numId w:val="11"/>
        </w:numPr>
        <w:spacing w:after="0" w:line="240" w:lineRule="auto"/>
      </w:pPr>
      <w:r w:rsidRPr="00D924BD">
        <w:rPr>
          <w:b/>
          <w:bCs/>
        </w:rPr>
        <w:t>Contingency/ emergency:</w:t>
      </w:r>
      <w:r>
        <w:t xml:space="preserve"> e.g. immediate unplanned response to a new virulent disease, or moving germplasm collections as a result of conflict.</w:t>
      </w:r>
    </w:p>
    <w:p w14:paraId="49797055" w14:textId="6F493FA2" w:rsidR="00D924BD" w:rsidRDefault="00D924BD" w:rsidP="00D924BD">
      <w:pPr>
        <w:pStyle w:val="ListParagraph"/>
        <w:numPr>
          <w:ilvl w:val="0"/>
          <w:numId w:val="11"/>
        </w:numPr>
        <w:spacing w:after="0" w:line="240" w:lineRule="auto"/>
      </w:pPr>
      <w:r w:rsidRPr="00D924BD">
        <w:rPr>
          <w:b/>
          <w:bCs/>
        </w:rPr>
        <w:t>Pre-start up:</w:t>
      </w:r>
      <w:r>
        <w:t xml:space="preserve"> Conceptualization, design, ex-ante analysis before research start-up; For example: foresight, ex-ante studies, building theories of change, proof of concept studies for novel areas of work. However, start-up meetings with partners should normally be tagged as ‘partnerships’.</w:t>
      </w:r>
    </w:p>
    <w:p w14:paraId="52D754CE" w14:textId="6D938393" w:rsidR="00D924BD" w:rsidRDefault="00D924BD" w:rsidP="00D924BD">
      <w:pPr>
        <w:pStyle w:val="ListParagraph"/>
        <w:numPr>
          <w:ilvl w:val="0"/>
          <w:numId w:val="11"/>
        </w:numPr>
        <w:spacing w:after="0" w:line="240" w:lineRule="auto"/>
      </w:pPr>
      <w:r w:rsidRPr="00D924BD">
        <w:rPr>
          <w:b/>
          <w:bCs/>
        </w:rPr>
        <w:t>Research:</w:t>
      </w:r>
      <w:r>
        <w:t xml:space="preserve"> sole or partial funding source for a research line or significant research activity.</w:t>
      </w:r>
    </w:p>
    <w:p w14:paraId="29DD3A34" w14:textId="54A79221" w:rsidR="00D924BD" w:rsidRDefault="00D924BD" w:rsidP="00D924BD">
      <w:pPr>
        <w:pStyle w:val="ListParagraph"/>
        <w:numPr>
          <w:ilvl w:val="0"/>
          <w:numId w:val="11"/>
        </w:numPr>
        <w:spacing w:after="0" w:line="240" w:lineRule="auto"/>
      </w:pPr>
      <w:r w:rsidRPr="00D924BD">
        <w:rPr>
          <w:b/>
          <w:bCs/>
        </w:rPr>
        <w:t>Delivery:</w:t>
      </w:r>
      <w:r>
        <w:t xml:space="preserve"> funding for any activities connected with scale-up and delivery.</w:t>
      </w:r>
    </w:p>
    <w:p w14:paraId="5446E2A7" w14:textId="2EAF4792" w:rsidR="00D924BD" w:rsidRDefault="00D924BD" w:rsidP="00D924BD">
      <w:pPr>
        <w:pStyle w:val="ListParagraph"/>
        <w:numPr>
          <w:ilvl w:val="0"/>
          <w:numId w:val="11"/>
        </w:numPr>
        <w:spacing w:after="0" w:line="240" w:lineRule="auto"/>
      </w:pPr>
      <w:r w:rsidRPr="00D924BD">
        <w:rPr>
          <w:b/>
          <w:bCs/>
        </w:rPr>
        <w:t xml:space="preserve">Other, </w:t>
      </w:r>
      <w:proofErr w:type="gramStart"/>
      <w:r w:rsidRPr="00D924BD">
        <w:rPr>
          <w:b/>
          <w:bCs/>
        </w:rPr>
        <w:t>specify</w:t>
      </w:r>
      <w:r>
        <w:t xml:space="preserve">  _</w:t>
      </w:r>
      <w:proofErr w:type="gramEnd"/>
      <w:r>
        <w:t xml:space="preserve">__________ </w:t>
      </w:r>
      <w:r>
        <w:tab/>
      </w:r>
    </w:p>
    <w:p w14:paraId="15597998" w14:textId="0C543A5E" w:rsidR="00D924BD" w:rsidRDefault="00D924BD" w:rsidP="00D924BD">
      <w:pPr>
        <w:spacing w:after="0" w:line="240" w:lineRule="auto"/>
      </w:pPr>
    </w:p>
    <w:p w14:paraId="164FE85D" w14:textId="061D168B" w:rsidR="00D924BD" w:rsidRPr="00D924BD" w:rsidRDefault="00A121F2" w:rsidP="00D924BD">
      <w:pPr>
        <w:spacing w:after="0" w:line="240" w:lineRule="auto"/>
        <w:rPr>
          <w:color w:val="FF0000"/>
        </w:rPr>
      </w:pPr>
      <w:hyperlink w:anchor="_Table_12._Examples" w:history="1">
        <w:r w:rsidR="00D924BD" w:rsidRPr="00D924BD">
          <w:rPr>
            <w:rStyle w:val="Hyperlink"/>
            <w:color w:val="FF0000"/>
          </w:rPr>
          <w:t>go back to template</w:t>
        </w:r>
      </w:hyperlink>
    </w:p>
    <w:sectPr w:rsidR="00D924BD" w:rsidRPr="00D924BD" w:rsidSect="007E0B8F">
      <w:pgSz w:w="11906" w:h="16838" w:code="9"/>
      <w:pgMar w:top="1411" w:right="1699" w:bottom="1411" w:left="1699"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5E64" w16cex:dateUtc="2020-12-17T21:47:00Z"/>
  <w16cex:commentExtensible w16cex:durableId="23865E4F" w16cex:dateUtc="2020-12-17T21:46:00Z"/>
  <w16cex:commentExtensible w16cex:durableId="23865E2D" w16cex:dateUtc="2020-12-17T21:4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E12D" w14:textId="77777777" w:rsidR="00A121F2" w:rsidRDefault="00A121F2" w:rsidP="00967AF7">
      <w:pPr>
        <w:spacing w:after="0" w:line="240" w:lineRule="auto"/>
      </w:pPr>
      <w:r>
        <w:separator/>
      </w:r>
    </w:p>
  </w:endnote>
  <w:endnote w:type="continuationSeparator" w:id="0">
    <w:p w14:paraId="1219D5D1" w14:textId="77777777" w:rsidR="00A121F2" w:rsidRDefault="00A121F2" w:rsidP="0096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DC4E3" w14:textId="77777777" w:rsidR="00A121F2" w:rsidRDefault="00A121F2" w:rsidP="00967AF7">
      <w:pPr>
        <w:spacing w:after="0" w:line="240" w:lineRule="auto"/>
      </w:pPr>
      <w:r>
        <w:separator/>
      </w:r>
    </w:p>
  </w:footnote>
  <w:footnote w:type="continuationSeparator" w:id="0">
    <w:p w14:paraId="126858DF" w14:textId="77777777" w:rsidR="00A121F2" w:rsidRDefault="00A121F2" w:rsidP="0096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11B2" w14:textId="2F25DC5C" w:rsidR="00967AF7" w:rsidRPr="00967AF7" w:rsidRDefault="00967AF7" w:rsidP="00967AF7">
    <w:pPr>
      <w:pStyle w:val="Header"/>
    </w:pPr>
  </w:p>
  <w:p w14:paraId="3DB1FD7C" w14:textId="77777777" w:rsidR="00ED0060" w:rsidRDefault="00ED006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2DF3" w14:textId="63686A5E" w:rsidR="00D56937" w:rsidRDefault="00D56937" w:rsidP="00D56937">
    <w:pPr>
      <w:pStyle w:val="Header"/>
      <w:jc w:val="right"/>
    </w:pPr>
    <w:r>
      <w:rPr>
        <w:rFonts w:ascii="Times New Roman"/>
        <w:noProof/>
        <w:sz w:val="20"/>
      </w:rPr>
      <w:drawing>
        <wp:inline distT="0" distB="0" distL="0" distR="0" wp14:anchorId="37C58ACA" wp14:editId="2897EAFB">
          <wp:extent cx="1031358" cy="34665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7294" cy="362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317"/>
    <w:multiLevelType w:val="hybridMultilevel"/>
    <w:tmpl w:val="D3B0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C3D21"/>
    <w:multiLevelType w:val="hybridMultilevel"/>
    <w:tmpl w:val="9D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1F53"/>
    <w:multiLevelType w:val="hybridMultilevel"/>
    <w:tmpl w:val="B43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4755"/>
    <w:multiLevelType w:val="hybridMultilevel"/>
    <w:tmpl w:val="44189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619CB"/>
    <w:multiLevelType w:val="hybridMultilevel"/>
    <w:tmpl w:val="46AA4B6C"/>
    <w:lvl w:ilvl="0" w:tplc="C74AE4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ABD"/>
    <w:multiLevelType w:val="hybridMultilevel"/>
    <w:tmpl w:val="61AC7E3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771011"/>
    <w:multiLevelType w:val="hybridMultilevel"/>
    <w:tmpl w:val="7942707A"/>
    <w:lvl w:ilvl="0" w:tplc="2FEA6B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D215D"/>
    <w:multiLevelType w:val="hybridMultilevel"/>
    <w:tmpl w:val="4D76FC88"/>
    <w:lvl w:ilvl="0" w:tplc="4A2C0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14952"/>
    <w:multiLevelType w:val="hybridMultilevel"/>
    <w:tmpl w:val="04BE33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7B6118"/>
    <w:multiLevelType w:val="hybridMultilevel"/>
    <w:tmpl w:val="1CBC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41336"/>
    <w:multiLevelType w:val="hybridMultilevel"/>
    <w:tmpl w:val="E19263C2"/>
    <w:lvl w:ilvl="0" w:tplc="4ECEA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F1037"/>
    <w:multiLevelType w:val="hybridMultilevel"/>
    <w:tmpl w:val="813EA0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802D3"/>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B5450"/>
    <w:multiLevelType w:val="hybridMultilevel"/>
    <w:tmpl w:val="FC2A8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B3FE7"/>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D43E00"/>
    <w:multiLevelType w:val="hybridMultilevel"/>
    <w:tmpl w:val="A2260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20289"/>
    <w:multiLevelType w:val="hybridMultilevel"/>
    <w:tmpl w:val="DA2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55955"/>
    <w:multiLevelType w:val="multilevel"/>
    <w:tmpl w:val="CC5EB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CA5FF9"/>
    <w:multiLevelType w:val="hybridMultilevel"/>
    <w:tmpl w:val="33A80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F0296"/>
    <w:multiLevelType w:val="hybridMultilevel"/>
    <w:tmpl w:val="46AA4B6C"/>
    <w:lvl w:ilvl="0" w:tplc="C74AE4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94982"/>
    <w:multiLevelType w:val="hybridMultilevel"/>
    <w:tmpl w:val="145215BC"/>
    <w:lvl w:ilvl="0" w:tplc="334E946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583FA9"/>
    <w:multiLevelType w:val="hybridMultilevel"/>
    <w:tmpl w:val="D8A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A69A4"/>
    <w:multiLevelType w:val="multilevel"/>
    <w:tmpl w:val="FD1845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0332DD"/>
    <w:multiLevelType w:val="hybridMultilevel"/>
    <w:tmpl w:val="31AC082A"/>
    <w:lvl w:ilvl="0" w:tplc="8D28C604">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13"/>
  </w:num>
  <w:num w:numId="4">
    <w:abstractNumId w:val="0"/>
  </w:num>
  <w:num w:numId="5">
    <w:abstractNumId w:val="16"/>
  </w:num>
  <w:num w:numId="6">
    <w:abstractNumId w:val="22"/>
  </w:num>
  <w:num w:numId="7">
    <w:abstractNumId w:val="14"/>
  </w:num>
  <w:num w:numId="8">
    <w:abstractNumId w:val="17"/>
  </w:num>
  <w:num w:numId="9">
    <w:abstractNumId w:val="2"/>
  </w:num>
  <w:num w:numId="10">
    <w:abstractNumId w:val="21"/>
  </w:num>
  <w:num w:numId="11">
    <w:abstractNumId w:val="1"/>
  </w:num>
  <w:num w:numId="12">
    <w:abstractNumId w:val="18"/>
  </w:num>
  <w:num w:numId="13">
    <w:abstractNumId w:val="5"/>
  </w:num>
  <w:num w:numId="14">
    <w:abstractNumId w:val="9"/>
  </w:num>
  <w:num w:numId="15">
    <w:abstractNumId w:val="20"/>
  </w:num>
  <w:num w:numId="16">
    <w:abstractNumId w:val="8"/>
  </w:num>
  <w:num w:numId="17">
    <w:abstractNumId w:val="10"/>
  </w:num>
  <w:num w:numId="18">
    <w:abstractNumId w:val="7"/>
  </w:num>
  <w:num w:numId="19">
    <w:abstractNumId w:val="19"/>
  </w:num>
  <w:num w:numId="20">
    <w:abstractNumId w:val="6"/>
  </w:num>
  <w:num w:numId="21">
    <w:abstractNumId w:val="4"/>
  </w:num>
  <w:num w:numId="22">
    <w:abstractNumId w:val="2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7"/>
    <w:rsid w:val="00082489"/>
    <w:rsid w:val="00082933"/>
    <w:rsid w:val="000970B7"/>
    <w:rsid w:val="000E1FD8"/>
    <w:rsid w:val="000E3E80"/>
    <w:rsid w:val="001364A4"/>
    <w:rsid w:val="00136795"/>
    <w:rsid w:val="001742DD"/>
    <w:rsid w:val="00175546"/>
    <w:rsid w:val="00184918"/>
    <w:rsid w:val="00185778"/>
    <w:rsid w:val="0019063C"/>
    <w:rsid w:val="001B0CD6"/>
    <w:rsid w:val="001B1CF0"/>
    <w:rsid w:val="001F4515"/>
    <w:rsid w:val="002252B9"/>
    <w:rsid w:val="0026633F"/>
    <w:rsid w:val="002969B9"/>
    <w:rsid w:val="00297BED"/>
    <w:rsid w:val="002A38BD"/>
    <w:rsid w:val="002B0884"/>
    <w:rsid w:val="002C6F71"/>
    <w:rsid w:val="002D0F68"/>
    <w:rsid w:val="002D2978"/>
    <w:rsid w:val="002E0510"/>
    <w:rsid w:val="002F2984"/>
    <w:rsid w:val="003109B1"/>
    <w:rsid w:val="00327109"/>
    <w:rsid w:val="003422DA"/>
    <w:rsid w:val="00353907"/>
    <w:rsid w:val="00363A9D"/>
    <w:rsid w:val="00375E02"/>
    <w:rsid w:val="003C0E6F"/>
    <w:rsid w:val="003C32DF"/>
    <w:rsid w:val="003C6C96"/>
    <w:rsid w:val="00404332"/>
    <w:rsid w:val="00406318"/>
    <w:rsid w:val="0040636F"/>
    <w:rsid w:val="00425A27"/>
    <w:rsid w:val="00430A54"/>
    <w:rsid w:val="00440CA8"/>
    <w:rsid w:val="004437FD"/>
    <w:rsid w:val="00457ED2"/>
    <w:rsid w:val="00467736"/>
    <w:rsid w:val="004761FF"/>
    <w:rsid w:val="00486FFD"/>
    <w:rsid w:val="004A0F0F"/>
    <w:rsid w:val="004D1EF6"/>
    <w:rsid w:val="004D22BD"/>
    <w:rsid w:val="00505F0E"/>
    <w:rsid w:val="0053289D"/>
    <w:rsid w:val="00557DC3"/>
    <w:rsid w:val="00560638"/>
    <w:rsid w:val="0057472F"/>
    <w:rsid w:val="00595A4C"/>
    <w:rsid w:val="005B599A"/>
    <w:rsid w:val="005C054D"/>
    <w:rsid w:val="005C59C3"/>
    <w:rsid w:val="005D00BD"/>
    <w:rsid w:val="006149AC"/>
    <w:rsid w:val="006229E7"/>
    <w:rsid w:val="00636D93"/>
    <w:rsid w:val="00640077"/>
    <w:rsid w:val="00661E04"/>
    <w:rsid w:val="00672744"/>
    <w:rsid w:val="00686334"/>
    <w:rsid w:val="006B039A"/>
    <w:rsid w:val="006B21CA"/>
    <w:rsid w:val="006B5E8A"/>
    <w:rsid w:val="006F28B6"/>
    <w:rsid w:val="00731B98"/>
    <w:rsid w:val="0076539F"/>
    <w:rsid w:val="00765EC2"/>
    <w:rsid w:val="00797051"/>
    <w:rsid w:val="007A34AA"/>
    <w:rsid w:val="007B181E"/>
    <w:rsid w:val="007C0B12"/>
    <w:rsid w:val="007E04E8"/>
    <w:rsid w:val="007E0B8F"/>
    <w:rsid w:val="007F52BC"/>
    <w:rsid w:val="00805F86"/>
    <w:rsid w:val="0081315C"/>
    <w:rsid w:val="008207C2"/>
    <w:rsid w:val="00853FEB"/>
    <w:rsid w:val="00881BF2"/>
    <w:rsid w:val="008971AD"/>
    <w:rsid w:val="00950D8E"/>
    <w:rsid w:val="00951A52"/>
    <w:rsid w:val="009673EB"/>
    <w:rsid w:val="00967AF7"/>
    <w:rsid w:val="009761C3"/>
    <w:rsid w:val="00981E82"/>
    <w:rsid w:val="009B1F93"/>
    <w:rsid w:val="00A121F2"/>
    <w:rsid w:val="00A319AC"/>
    <w:rsid w:val="00A54ABC"/>
    <w:rsid w:val="00A708A5"/>
    <w:rsid w:val="00A849B5"/>
    <w:rsid w:val="00AA48B8"/>
    <w:rsid w:val="00AC4C85"/>
    <w:rsid w:val="00AE6034"/>
    <w:rsid w:val="00AF1219"/>
    <w:rsid w:val="00B2360A"/>
    <w:rsid w:val="00B31272"/>
    <w:rsid w:val="00B5502F"/>
    <w:rsid w:val="00B61D50"/>
    <w:rsid w:val="00B6386D"/>
    <w:rsid w:val="00BC45C8"/>
    <w:rsid w:val="00C56542"/>
    <w:rsid w:val="00C73468"/>
    <w:rsid w:val="00CD022A"/>
    <w:rsid w:val="00CD1F4E"/>
    <w:rsid w:val="00CF1CA4"/>
    <w:rsid w:val="00D03C61"/>
    <w:rsid w:val="00D10C39"/>
    <w:rsid w:val="00D208A5"/>
    <w:rsid w:val="00D26DEF"/>
    <w:rsid w:val="00D34F63"/>
    <w:rsid w:val="00D56098"/>
    <w:rsid w:val="00D56937"/>
    <w:rsid w:val="00D62D96"/>
    <w:rsid w:val="00D710A5"/>
    <w:rsid w:val="00D81B2C"/>
    <w:rsid w:val="00D924BD"/>
    <w:rsid w:val="00D94016"/>
    <w:rsid w:val="00DA34CE"/>
    <w:rsid w:val="00DA48C0"/>
    <w:rsid w:val="00DD2B81"/>
    <w:rsid w:val="00E15E6A"/>
    <w:rsid w:val="00E24E04"/>
    <w:rsid w:val="00E47969"/>
    <w:rsid w:val="00E57AFC"/>
    <w:rsid w:val="00EA034B"/>
    <w:rsid w:val="00EA22DE"/>
    <w:rsid w:val="00ED0060"/>
    <w:rsid w:val="00EE2DAE"/>
    <w:rsid w:val="00EE6259"/>
    <w:rsid w:val="00EF0206"/>
    <w:rsid w:val="00F02F7D"/>
    <w:rsid w:val="00F1029C"/>
    <w:rsid w:val="00F208C6"/>
    <w:rsid w:val="00F227A9"/>
    <w:rsid w:val="00F368B3"/>
    <w:rsid w:val="00F450C8"/>
    <w:rsid w:val="00F51ECF"/>
    <w:rsid w:val="00F74324"/>
    <w:rsid w:val="00F8006F"/>
    <w:rsid w:val="00F8201B"/>
    <w:rsid w:val="00FD4E4D"/>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11A6"/>
  <w15:chartTrackingRefBased/>
  <w15:docId w15:val="{AAD4FD2A-1690-4CCB-AE8F-A53004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AFC"/>
  </w:style>
  <w:style w:type="paragraph" w:styleId="Heading1">
    <w:name w:val="heading 1"/>
    <w:basedOn w:val="Normal"/>
    <w:next w:val="Normal"/>
    <w:link w:val="Heading1Char"/>
    <w:qFormat/>
    <w:rsid w:val="002D0F68"/>
    <w:pPr>
      <w:spacing w:after="0" w:line="360" w:lineRule="auto"/>
      <w:jc w:val="both"/>
      <w:outlineLvl w:val="0"/>
    </w:pPr>
    <w:rPr>
      <w:rFonts w:eastAsia="Times New Roman" w:cs="Arial"/>
      <w:b/>
      <w:bCs/>
      <w:iCs/>
      <w:caps/>
      <w:color w:val="A4D52B"/>
      <w:sz w:val="40"/>
      <w:szCs w:val="28"/>
    </w:rPr>
  </w:style>
  <w:style w:type="paragraph" w:styleId="Heading2">
    <w:name w:val="heading 2"/>
    <w:basedOn w:val="Normal"/>
    <w:next w:val="Normal"/>
    <w:link w:val="Heading2Char"/>
    <w:uiPriority w:val="9"/>
    <w:unhideWhenUsed/>
    <w:qFormat/>
    <w:rsid w:val="00DD2B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2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D2B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0C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F7"/>
  </w:style>
  <w:style w:type="paragraph" w:styleId="Footer">
    <w:name w:val="footer"/>
    <w:basedOn w:val="Normal"/>
    <w:link w:val="FooterChar"/>
    <w:uiPriority w:val="99"/>
    <w:unhideWhenUsed/>
    <w:rsid w:val="0096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F7"/>
  </w:style>
  <w:style w:type="paragraph" w:styleId="BalloonText">
    <w:name w:val="Balloon Text"/>
    <w:basedOn w:val="Normal"/>
    <w:link w:val="BalloonTextChar"/>
    <w:uiPriority w:val="99"/>
    <w:semiHidden/>
    <w:unhideWhenUsed/>
    <w:rsid w:val="0096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F7"/>
    <w:rPr>
      <w:rFonts w:ascii="Segoe UI" w:hAnsi="Segoe UI" w:cs="Segoe UI"/>
      <w:sz w:val="18"/>
      <w:szCs w:val="18"/>
    </w:rPr>
  </w:style>
  <w:style w:type="character" w:customStyle="1" w:styleId="Heading1Char">
    <w:name w:val="Heading 1 Char"/>
    <w:basedOn w:val="DefaultParagraphFont"/>
    <w:link w:val="Heading1"/>
    <w:rsid w:val="002D0F68"/>
    <w:rPr>
      <w:rFonts w:eastAsia="Times New Roman" w:cs="Arial"/>
      <w:b/>
      <w:bCs/>
      <w:iCs/>
      <w:caps/>
      <w:color w:val="A4D52B"/>
      <w:sz w:val="40"/>
      <w:szCs w:val="28"/>
    </w:rPr>
  </w:style>
  <w:style w:type="paragraph" w:styleId="FootnoteText">
    <w:name w:val="footnote text"/>
    <w:basedOn w:val="Normal"/>
    <w:link w:val="FootnoteTextChar"/>
    <w:uiPriority w:val="99"/>
    <w:semiHidden/>
    <w:unhideWhenUsed/>
    <w:rsid w:val="0079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051"/>
    <w:rPr>
      <w:sz w:val="20"/>
      <w:szCs w:val="20"/>
    </w:rPr>
  </w:style>
  <w:style w:type="character" w:styleId="FootnoteReference">
    <w:name w:val="footnote reference"/>
    <w:basedOn w:val="DefaultParagraphFont"/>
    <w:uiPriority w:val="99"/>
    <w:semiHidden/>
    <w:unhideWhenUsed/>
    <w:rsid w:val="00797051"/>
    <w:rPr>
      <w:vertAlign w:val="superscript"/>
    </w:rPr>
  </w:style>
  <w:style w:type="character" w:styleId="Hyperlink">
    <w:name w:val="Hyperlink"/>
    <w:basedOn w:val="DefaultParagraphFont"/>
    <w:uiPriority w:val="99"/>
    <w:unhideWhenUsed/>
    <w:rsid w:val="009673EB"/>
    <w:rPr>
      <w:color w:val="0563C1" w:themeColor="hyperlink"/>
      <w:u w:val="single"/>
    </w:rPr>
  </w:style>
  <w:style w:type="character" w:customStyle="1" w:styleId="UnresolvedMention">
    <w:name w:val="Unresolved Mention"/>
    <w:basedOn w:val="DefaultParagraphFont"/>
    <w:uiPriority w:val="99"/>
    <w:semiHidden/>
    <w:unhideWhenUsed/>
    <w:rsid w:val="009673EB"/>
    <w:rPr>
      <w:color w:val="808080"/>
      <w:shd w:val="clear" w:color="auto" w:fill="E6E6E6"/>
    </w:rPr>
  </w:style>
  <w:style w:type="character" w:styleId="CommentReference">
    <w:name w:val="annotation reference"/>
    <w:basedOn w:val="DefaultParagraphFont"/>
    <w:uiPriority w:val="99"/>
    <w:semiHidden/>
    <w:unhideWhenUsed/>
    <w:rsid w:val="009B1F93"/>
    <w:rPr>
      <w:sz w:val="16"/>
      <w:szCs w:val="16"/>
    </w:rPr>
  </w:style>
  <w:style w:type="paragraph" w:styleId="CommentText">
    <w:name w:val="annotation text"/>
    <w:basedOn w:val="Normal"/>
    <w:link w:val="CommentTextChar"/>
    <w:uiPriority w:val="99"/>
    <w:semiHidden/>
    <w:unhideWhenUsed/>
    <w:rsid w:val="009B1F93"/>
    <w:pPr>
      <w:spacing w:line="240" w:lineRule="auto"/>
    </w:pPr>
    <w:rPr>
      <w:sz w:val="20"/>
      <w:szCs w:val="20"/>
    </w:rPr>
  </w:style>
  <w:style w:type="character" w:customStyle="1" w:styleId="CommentTextChar">
    <w:name w:val="Comment Text Char"/>
    <w:basedOn w:val="DefaultParagraphFont"/>
    <w:link w:val="CommentText"/>
    <w:uiPriority w:val="99"/>
    <w:semiHidden/>
    <w:rsid w:val="009B1F93"/>
    <w:rPr>
      <w:sz w:val="20"/>
      <w:szCs w:val="20"/>
    </w:rPr>
  </w:style>
  <w:style w:type="paragraph" w:styleId="CommentSubject">
    <w:name w:val="annotation subject"/>
    <w:basedOn w:val="CommentText"/>
    <w:next w:val="CommentText"/>
    <w:link w:val="CommentSubjectChar"/>
    <w:uiPriority w:val="99"/>
    <w:semiHidden/>
    <w:unhideWhenUsed/>
    <w:rsid w:val="009B1F93"/>
    <w:rPr>
      <w:b/>
      <w:bCs/>
    </w:rPr>
  </w:style>
  <w:style w:type="character" w:customStyle="1" w:styleId="CommentSubjectChar">
    <w:name w:val="Comment Subject Char"/>
    <w:basedOn w:val="CommentTextChar"/>
    <w:link w:val="CommentSubject"/>
    <w:uiPriority w:val="99"/>
    <w:semiHidden/>
    <w:rsid w:val="009B1F93"/>
    <w:rPr>
      <w:b/>
      <w:bCs/>
      <w:sz w:val="20"/>
      <w:szCs w:val="20"/>
    </w:rPr>
  </w:style>
  <w:style w:type="character" w:customStyle="1" w:styleId="Heading2Char">
    <w:name w:val="Heading 2 Char"/>
    <w:basedOn w:val="DefaultParagraphFont"/>
    <w:link w:val="Heading2"/>
    <w:uiPriority w:val="9"/>
    <w:rsid w:val="00DD2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2B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D2B8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30A54"/>
    <w:pPr>
      <w:ind w:left="720"/>
      <w:contextualSpacing/>
    </w:pPr>
  </w:style>
  <w:style w:type="character" w:customStyle="1" w:styleId="Heading5Char">
    <w:name w:val="Heading 5 Char"/>
    <w:basedOn w:val="DefaultParagraphFont"/>
    <w:link w:val="Heading5"/>
    <w:uiPriority w:val="9"/>
    <w:semiHidden/>
    <w:rsid w:val="001B0CD6"/>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E0B8F"/>
    <w:pPr>
      <w:widowControl w:val="0"/>
      <w:autoSpaceDE w:val="0"/>
      <w:autoSpaceDN w:val="0"/>
      <w:spacing w:after="0" w:line="240" w:lineRule="auto"/>
    </w:pPr>
    <w:rPr>
      <w:rFonts w:ascii="Calibri" w:eastAsia="Calibri" w:hAnsi="Calibri" w:cs="Calibri"/>
    </w:rPr>
  </w:style>
  <w:style w:type="character" w:styleId="SubtleEmphasis">
    <w:name w:val="Subtle Emphasis"/>
    <w:basedOn w:val="DefaultParagraphFont"/>
    <w:uiPriority w:val="19"/>
    <w:qFormat/>
    <w:rsid w:val="007E0B8F"/>
    <w:rPr>
      <w:i/>
      <w:iCs/>
      <w:color w:val="404040" w:themeColor="text1" w:themeTint="BF"/>
    </w:rPr>
  </w:style>
  <w:style w:type="character" w:styleId="FollowedHyperlink">
    <w:name w:val="FollowedHyperlink"/>
    <w:basedOn w:val="DefaultParagraphFont"/>
    <w:uiPriority w:val="99"/>
    <w:semiHidden/>
    <w:unhideWhenUsed/>
    <w:rsid w:val="002E0510"/>
    <w:rPr>
      <w:color w:val="954F72" w:themeColor="followedHyperlink"/>
      <w:u w:val="single"/>
    </w:rPr>
  </w:style>
  <w:style w:type="paragraph" w:styleId="NoSpacing">
    <w:name w:val="No Spacing"/>
    <w:uiPriority w:val="1"/>
    <w:qFormat/>
    <w:rsid w:val="00175546"/>
    <w:pPr>
      <w:spacing w:after="0" w:line="240" w:lineRule="auto"/>
    </w:pPr>
  </w:style>
  <w:style w:type="paragraph" w:styleId="BodyText">
    <w:name w:val="Body Text"/>
    <w:basedOn w:val="Normal"/>
    <w:link w:val="BodyTextChar"/>
    <w:uiPriority w:val="1"/>
    <w:qFormat/>
    <w:rsid w:val="003C6C96"/>
    <w:pPr>
      <w:widowControl w:val="0"/>
      <w:autoSpaceDE w:val="0"/>
      <w:autoSpaceDN w:val="0"/>
      <w:spacing w:after="200" w:line="276" w:lineRule="auto"/>
    </w:pPr>
    <w:rPr>
      <w:rFonts w:eastAsia="Times New Roman" w:cstheme="minorHAnsi"/>
      <w:lang w:bidi="en-US"/>
    </w:rPr>
  </w:style>
  <w:style w:type="character" w:customStyle="1" w:styleId="BodyTextChar">
    <w:name w:val="Body Text Char"/>
    <w:basedOn w:val="DefaultParagraphFont"/>
    <w:link w:val="BodyText"/>
    <w:uiPriority w:val="1"/>
    <w:rsid w:val="003C6C96"/>
    <w:rPr>
      <w:rFonts w:eastAsia="Times New Roman"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ell\Documents\JOY\CRP\GLDC\Arega\Gender%20integration%20in%20breeding%20program_%20Presentation_%20Jummai%20Yila.pptx" TargetMode="External"/><Relationship Id="rId13" Type="http://schemas.openxmlformats.org/officeDocument/2006/relationships/header" Target="header2.xml"/><Relationship Id="rId18" Type="http://schemas.openxmlformats.org/officeDocument/2006/relationships/hyperlink" Target="https://cgiarmel.atlassian.net/wiki/spaces/MEL/pages/17183739/Outcome+Stories+Guidelines?search_id=c4b67f0b-0d6d-4115-b0f1-65ef6ecb4ed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el.cgiar.org/blog/add/outcomestory/1"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el.cgiar.org/blog/add/outcomestory/1" TargetMode="External"/><Relationship Id="rId20" Type="http://schemas.openxmlformats.org/officeDocument/2006/relationships/hyperlink" Target="https://cgiarmel.atlassian.net/wiki/spaces/MEL/pages/689864906/Innovation+Reporting?search_id=c4b67f0b-0d6d-4115-b0f1-65ef6ecb4e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ll\Documents\JOY\CRP\GLDC\Arega\Gender%20Analysis%20of%20Youth%20involvement%20in%20the%20Agri-food%20_JY.pptx" TargetMode="External"/><Relationship Id="rId5" Type="http://schemas.openxmlformats.org/officeDocument/2006/relationships/webSettings" Target="webSettings.xml"/><Relationship Id="rId15" Type="http://schemas.openxmlformats.org/officeDocument/2006/relationships/hyperlink" Target="https://cgiarmel.atlassian.net/wiki/spaces/MEL/pages/964657158/Policy+contribution" TargetMode="External"/><Relationship Id="rId10" Type="http://schemas.openxmlformats.org/officeDocument/2006/relationships/hyperlink" Target="https://agrigender.net/views/feminization-in-dryland-economies-JGAFS-522020-1.php" TargetMode="External"/><Relationship Id="rId19" Type="http://schemas.openxmlformats.org/officeDocument/2006/relationships/hyperlink" Target="https://mel.cgiar.org/innovation/addinnovation" TargetMode="External"/><Relationship Id="rId4" Type="http://schemas.openxmlformats.org/officeDocument/2006/relationships/settings" Target="settings.xml"/><Relationship Id="rId9" Type="http://schemas.openxmlformats.org/officeDocument/2006/relationships/hyperlink" Target="file:///C:\Users\Dell\Documents\JOY\CRP\GLDC\Arega\Draft%20Manuscript%20-%20Understanding%20how%20Gender%20relations%20affect%20accessibility%20of%20improved%20soybean%20seed%20among%20smallholder%20farmers%20in%20Malawi.doc" TargetMode="External"/><Relationship Id="rId14" Type="http://schemas.openxmlformats.org/officeDocument/2006/relationships/hyperlink" Target="https://mel.cgiar.org/blog/add/policy_case/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AE69-76F5-4F24-B7FD-64A8A4DC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3862</Words>
  <Characters>22018</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CRP-GLDC 2020 CoA-level REPORTING </vt:lpstr>
      <vt:lpstr>        </vt:lpstr>
      <vt:lpstr>        1.2.1. Highlight Global Progress and Achievements </vt:lpstr>
      <vt:lpstr>        1.2.2. Cluster contribution towards Flagship progress on Outputs and Outcomes (m</vt:lpstr>
      <vt:lpstr>        1.2.2.a.	Relevance to Covid-19 by CoA (max. 150 words) </vt:lpstr>
      <vt:lpstr>        1.2.3. Variance from Planned Program for this year *header, no text required, pl</vt:lpstr>
      <vt:lpstr>        1.2.3.a. Have any promising research areas been significantly expanded? </vt:lpstr>
      <vt:lpstr>        1.2.3.b. Have any research lines been dropped or significantly cut back? (max 50</vt:lpstr>
      <vt:lpstr>        1.2.3.c. Has the cluster or specific research areas changed direction? (max 50 w</vt:lpstr>
      <vt:lpstr>        2.2. Partnerships *header, no text required</vt:lpstr>
      <vt:lpstr>        2.2.1. Highlights of External Partnerships (max. 60 words) GUIDANCE</vt:lpstr>
      <vt:lpstr>        2.2.2. Cross-CGIAR Partnerships (max. 60 words) GUIDANCE</vt:lpstr>
      <vt:lpstr>        2.7. Use of W1-2 Funding (max. 50 words) GUIDANCE</vt:lpstr>
      <vt:lpstr>    PART B: TABLES SECTION</vt:lpstr>
      <vt:lpstr>        Table 1. Evidence on Progress towards SLO targets (Sphere of interest) GUIDANCE</vt:lpstr>
      <vt:lpstr>        Table 2. Condensed list of policy contributions in this reporting year (Sphere o</vt:lpstr>
      <vt:lpstr>        </vt:lpstr>
      <vt:lpstr>        Table 3. List of Outcome/ Impact Case Reports from this reporting year (Sphere o</vt:lpstr>
      <vt:lpstr>        </vt:lpstr>
      <vt:lpstr>        Table 4. Condensed list of innovations by stage for this reporting year</vt:lpstr>
      <vt:lpstr>        </vt:lpstr>
      <vt:lpstr>        Table 8. Key external partnerships</vt:lpstr>
      <vt:lpstr>        Table 9. Internal Cross-CGIAR Collaborations</vt:lpstr>
      <vt:lpstr>        Table 12. Examples of W1/2 Use in this reporting period (2020) GUIDANCE</vt:lpstr>
      <vt:lpstr>    ANNEX: Guidance for each narrative and table sections above:</vt:lpstr>
      <vt:lpstr>        Guidance for Section 1.2.1</vt:lpstr>
      <vt:lpstr>        Guidance for Section 1.2.2</vt:lpstr>
      <vt:lpstr>        Guidance for Section 1.2.2.a</vt:lpstr>
      <vt:lpstr>        Guidance for Section 1.2.3</vt:lpstr>
      <vt:lpstr>        Guidance for Section 2.2.1</vt:lpstr>
      <vt:lpstr>        Guidance for Section 2.2.2</vt:lpstr>
      <vt:lpstr>        Guidance for Section 2.7</vt:lpstr>
      <vt:lpstr>        Guidance for Table 1: Evidence on Progress towards SLO targets (Sphere of intere</vt:lpstr>
      <vt:lpstr>        Guidance for Table 12: Examples of W1/2 Use in this reporting period (2020)</vt:lpstr>
    </vt:vector>
  </TitlesOfParts>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Salinas, Lilia (CIP)</dc:creator>
  <cp:keywords/>
  <dc:description/>
  <cp:lastModifiedBy>Yila, Jummai (ICRISAT-Mali)</cp:lastModifiedBy>
  <cp:revision>2</cp:revision>
  <cp:lastPrinted>2017-08-29T17:51:00Z</cp:lastPrinted>
  <dcterms:created xsi:type="dcterms:W3CDTF">2021-03-01T19:34:00Z</dcterms:created>
  <dcterms:modified xsi:type="dcterms:W3CDTF">2021-03-01T19:34:00Z</dcterms:modified>
</cp:coreProperties>
</file>